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0B7" w:rsidRDefault="006800B7" w:rsidP="007B4CAF">
      <w:pPr>
        <w:autoSpaceDE w:val="0"/>
        <w:autoSpaceDN w:val="0"/>
        <w:adjustRightInd w:val="0"/>
        <w:spacing w:line="288" w:lineRule="auto"/>
        <w:jc w:val="center"/>
        <w:rPr>
          <w:rFonts w:ascii="Arial" w:hAnsi="Arial" w:cs="Arial"/>
          <w:b/>
          <w:bCs/>
          <w:color w:val="000000"/>
          <w:sz w:val="52"/>
          <w:szCs w:val="36"/>
        </w:rPr>
      </w:pPr>
      <w:r>
        <w:rPr>
          <w:rFonts w:ascii="Arial" w:hAnsi="Arial" w:cs="Arial"/>
          <w:b/>
          <w:bCs/>
          <w:color w:val="000000"/>
          <w:sz w:val="52"/>
          <w:szCs w:val="36"/>
        </w:rPr>
        <w:t>//</w:t>
      </w:r>
      <w:r w:rsidRPr="0021378C">
        <w:rPr>
          <w:rFonts w:ascii="Arial" w:hAnsi="Arial" w:cs="Arial"/>
          <w:b/>
          <w:bCs/>
          <w:color w:val="000000"/>
          <w:sz w:val="52"/>
          <w:szCs w:val="36"/>
          <w:highlight w:val="yellow"/>
        </w:rPr>
        <w:t>word file for reference purpose only</w:t>
      </w:r>
    </w:p>
    <w:p w:rsidR="007B4CAF" w:rsidRPr="00B972C0" w:rsidRDefault="007B4CAF" w:rsidP="007B4CAF">
      <w:pPr>
        <w:autoSpaceDE w:val="0"/>
        <w:autoSpaceDN w:val="0"/>
        <w:adjustRightInd w:val="0"/>
        <w:spacing w:line="288" w:lineRule="auto"/>
        <w:jc w:val="center"/>
        <w:rPr>
          <w:rFonts w:ascii="Arial" w:hAnsi="Arial" w:cs="Arial"/>
          <w:b/>
          <w:bCs/>
          <w:color w:val="000000"/>
          <w:sz w:val="52"/>
          <w:szCs w:val="36"/>
        </w:rPr>
      </w:pPr>
      <w:r w:rsidRPr="00B972C0">
        <w:rPr>
          <w:rFonts w:ascii="Arial" w:hAnsi="Arial" w:cs="Arial"/>
          <w:b/>
          <w:bCs/>
          <w:color w:val="000000"/>
          <w:sz w:val="52"/>
          <w:szCs w:val="36"/>
        </w:rPr>
        <w:t xml:space="preserve">Request for Proposal for </w:t>
      </w:r>
    </w:p>
    <w:p w:rsidR="007B4CAF" w:rsidRPr="00B972C0" w:rsidRDefault="007B4CAF" w:rsidP="007B4CAF">
      <w:pPr>
        <w:autoSpaceDE w:val="0"/>
        <w:autoSpaceDN w:val="0"/>
        <w:adjustRightInd w:val="0"/>
        <w:spacing w:line="288" w:lineRule="auto"/>
        <w:jc w:val="center"/>
        <w:rPr>
          <w:rFonts w:ascii="Arial" w:hAnsi="Arial" w:cs="Arial"/>
          <w:b/>
          <w:bCs/>
          <w:color w:val="000000"/>
          <w:sz w:val="72"/>
          <w:szCs w:val="36"/>
        </w:rPr>
      </w:pPr>
      <w:r w:rsidRPr="00B972C0">
        <w:rPr>
          <w:rFonts w:ascii="Arial" w:hAnsi="Arial" w:cs="Arial"/>
          <w:b/>
          <w:bCs/>
          <w:color w:val="000000"/>
          <w:sz w:val="72"/>
          <w:szCs w:val="36"/>
        </w:rPr>
        <w:t>Selection of Vendor for Continuity of Data Centre (Server Farm)</w:t>
      </w:r>
    </w:p>
    <w:p w:rsidR="007B4CAF" w:rsidRPr="00B972C0" w:rsidRDefault="007B4CAF" w:rsidP="007B4CAF">
      <w:pPr>
        <w:jc w:val="center"/>
        <w:rPr>
          <w:rFonts w:ascii="Arial" w:hAnsi="Arial" w:cs="Arial"/>
          <w:b/>
          <w:sz w:val="24"/>
        </w:rPr>
      </w:pPr>
    </w:p>
    <w:p w:rsidR="007B4CAF" w:rsidRPr="00B972C0" w:rsidRDefault="007B4CAF" w:rsidP="007B4CAF">
      <w:pPr>
        <w:jc w:val="center"/>
        <w:rPr>
          <w:rFonts w:ascii="Arial" w:hAnsi="Arial" w:cs="Arial"/>
          <w:b/>
          <w:sz w:val="24"/>
        </w:rPr>
      </w:pPr>
    </w:p>
    <w:p w:rsidR="007B4CAF" w:rsidRPr="00B972C0" w:rsidRDefault="007B4CAF" w:rsidP="007B4CAF">
      <w:pPr>
        <w:jc w:val="center"/>
        <w:rPr>
          <w:rFonts w:ascii="Arial" w:hAnsi="Arial" w:cs="Arial"/>
          <w:b/>
          <w:sz w:val="24"/>
        </w:rPr>
      </w:pPr>
    </w:p>
    <w:p w:rsidR="007B4CAF" w:rsidRPr="006D0230" w:rsidRDefault="007B4CAF" w:rsidP="007B4CAF">
      <w:pPr>
        <w:jc w:val="center"/>
        <w:rPr>
          <w:rFonts w:ascii="Arial" w:hAnsi="Arial" w:cs="Arial"/>
          <w:b/>
          <w:sz w:val="24"/>
        </w:rPr>
      </w:pPr>
      <w:r w:rsidRPr="006D0230">
        <w:rPr>
          <w:rFonts w:ascii="Arial" w:hAnsi="Arial" w:cs="Arial"/>
          <w:b/>
          <w:sz w:val="24"/>
        </w:rPr>
        <w:t>TENDER DOCUMENT</w:t>
      </w:r>
    </w:p>
    <w:p w:rsidR="007B4CAF" w:rsidRPr="00B972C0" w:rsidRDefault="007B4CAF" w:rsidP="007B4CAF">
      <w:pPr>
        <w:jc w:val="center"/>
        <w:rPr>
          <w:rFonts w:ascii="Arial" w:hAnsi="Arial" w:cs="Arial"/>
          <w:b/>
          <w:sz w:val="24"/>
        </w:rPr>
      </w:pPr>
      <w:r w:rsidRPr="006D0230">
        <w:rPr>
          <w:rFonts w:ascii="Arial" w:hAnsi="Arial" w:cs="Arial"/>
          <w:b/>
          <w:sz w:val="24"/>
        </w:rPr>
        <w:t xml:space="preserve">No. </w:t>
      </w:r>
      <w:r w:rsidR="006D0230" w:rsidRPr="006D0230">
        <w:rPr>
          <w:rFonts w:ascii="Arial" w:hAnsi="Arial" w:cs="Arial"/>
          <w:b/>
          <w:sz w:val="24"/>
        </w:rPr>
        <w:t>4-61 (Vol-I)/IT/ICFRE/2016-17/</w:t>
      </w:r>
      <w:r w:rsidR="006D0230">
        <w:rPr>
          <w:rFonts w:ascii="Arial" w:hAnsi="Arial" w:cs="Arial"/>
          <w:b/>
          <w:sz w:val="24"/>
        </w:rPr>
        <w:t xml:space="preserve">    </w:t>
      </w:r>
      <w:r w:rsidRPr="00B972C0">
        <w:rPr>
          <w:rFonts w:ascii="Arial" w:hAnsi="Arial" w:cs="Arial"/>
          <w:b/>
          <w:sz w:val="24"/>
        </w:rPr>
        <w:t xml:space="preserve">     Dated:</w:t>
      </w:r>
    </w:p>
    <w:p w:rsidR="007B4CAF" w:rsidRPr="00B972C0" w:rsidRDefault="007B4CAF" w:rsidP="007B4CAF">
      <w:pPr>
        <w:jc w:val="center"/>
        <w:rPr>
          <w:rFonts w:ascii="Arial" w:hAnsi="Arial" w:cs="Arial"/>
          <w:b/>
          <w:sz w:val="24"/>
        </w:rPr>
      </w:pPr>
      <w:r w:rsidRPr="00B972C0">
        <w:rPr>
          <w:rFonts w:ascii="Arial" w:hAnsi="Arial" w:cs="Arial"/>
          <w:b/>
          <w:sz w:val="24"/>
        </w:rPr>
        <w:t xml:space="preserve">(Against this office tender </w:t>
      </w:r>
      <w:r w:rsidRPr="006D0230">
        <w:rPr>
          <w:rFonts w:ascii="Arial" w:hAnsi="Arial" w:cs="Arial"/>
          <w:b/>
          <w:sz w:val="24"/>
        </w:rPr>
        <w:t xml:space="preserve">Notice No. </w:t>
      </w:r>
      <w:r w:rsidR="006D0230" w:rsidRPr="006D0230">
        <w:rPr>
          <w:rFonts w:ascii="Arial" w:hAnsi="Arial" w:cs="Arial"/>
          <w:b/>
          <w:sz w:val="24"/>
        </w:rPr>
        <w:t>4-61 (Vol-I)/IT/ICFRE/2016-17/</w:t>
      </w:r>
      <w:r w:rsidR="006D0230">
        <w:rPr>
          <w:rFonts w:ascii="Arial" w:hAnsi="Arial" w:cs="Arial"/>
          <w:b/>
          <w:sz w:val="24"/>
        </w:rPr>
        <w:t xml:space="preserve">   </w:t>
      </w:r>
      <w:r w:rsidR="006D0230" w:rsidRPr="00B972C0">
        <w:rPr>
          <w:rFonts w:ascii="Arial" w:hAnsi="Arial" w:cs="Arial"/>
          <w:b/>
          <w:sz w:val="24"/>
        </w:rPr>
        <w:t xml:space="preserve">  </w:t>
      </w:r>
      <w:r w:rsidRPr="006D0230">
        <w:rPr>
          <w:rFonts w:ascii="Arial" w:hAnsi="Arial" w:cs="Arial"/>
          <w:b/>
          <w:sz w:val="24"/>
        </w:rPr>
        <w:t>)</w:t>
      </w:r>
    </w:p>
    <w:p w:rsidR="007B4CAF" w:rsidRPr="00B972C0" w:rsidRDefault="007B4CAF" w:rsidP="007B4CAF">
      <w:pPr>
        <w:autoSpaceDE w:val="0"/>
        <w:autoSpaceDN w:val="0"/>
        <w:adjustRightInd w:val="0"/>
        <w:spacing w:line="288" w:lineRule="auto"/>
        <w:jc w:val="center"/>
        <w:rPr>
          <w:rFonts w:ascii="Arial" w:hAnsi="Arial" w:cs="Arial"/>
          <w:b/>
          <w:bCs/>
          <w:color w:val="000000"/>
          <w:sz w:val="44"/>
          <w:szCs w:val="36"/>
        </w:rPr>
      </w:pPr>
    </w:p>
    <w:p w:rsidR="007B4CAF" w:rsidRPr="00B972C0" w:rsidRDefault="007B4CAF" w:rsidP="007B4CAF">
      <w:pPr>
        <w:spacing w:after="60"/>
        <w:ind w:right="-245"/>
        <w:jc w:val="center"/>
        <w:rPr>
          <w:rFonts w:ascii="Arial" w:hAnsi="Arial" w:cs="Arial"/>
          <w:sz w:val="72"/>
        </w:rPr>
      </w:pPr>
      <w:r w:rsidRPr="00B972C0">
        <w:rPr>
          <w:rFonts w:ascii="Arial" w:hAnsi="Arial" w:cs="Arial"/>
          <w:sz w:val="72"/>
        </w:rPr>
        <w:t>Indian Council of Forestry Research &amp; Education</w:t>
      </w:r>
    </w:p>
    <w:p w:rsidR="007B4CAF" w:rsidRPr="00B972C0" w:rsidRDefault="007B4CAF" w:rsidP="007B4CAF">
      <w:pPr>
        <w:spacing w:after="60"/>
        <w:jc w:val="center"/>
        <w:rPr>
          <w:rFonts w:ascii="Arial" w:hAnsi="Arial" w:cs="Arial"/>
          <w:bCs/>
          <w:color w:val="000000"/>
          <w:sz w:val="28"/>
        </w:rPr>
      </w:pPr>
      <w:r w:rsidRPr="00B972C0">
        <w:rPr>
          <w:rFonts w:ascii="Arial" w:hAnsi="Arial" w:cs="Arial"/>
          <w:bCs/>
          <w:color w:val="000000"/>
          <w:sz w:val="28"/>
        </w:rPr>
        <w:t>P.O. NEW FOREST, DEHRADUN - 248 006</w:t>
      </w:r>
    </w:p>
    <w:p w:rsidR="007B4CAF" w:rsidRPr="00B972C0" w:rsidRDefault="007B4CAF" w:rsidP="007B4CAF">
      <w:pPr>
        <w:spacing w:after="60"/>
        <w:jc w:val="center"/>
        <w:rPr>
          <w:rFonts w:ascii="Arial" w:hAnsi="Arial" w:cs="Arial"/>
          <w:bCs/>
          <w:color w:val="000000"/>
        </w:rPr>
      </w:pPr>
    </w:p>
    <w:p w:rsidR="007B4CAF" w:rsidRPr="00B972C0" w:rsidRDefault="00B44710" w:rsidP="007B4CAF">
      <w:pPr>
        <w:autoSpaceDE w:val="0"/>
        <w:autoSpaceDN w:val="0"/>
        <w:adjustRightInd w:val="0"/>
        <w:spacing w:line="288" w:lineRule="auto"/>
        <w:jc w:val="center"/>
        <w:rPr>
          <w:rFonts w:ascii="Arial" w:hAnsi="Arial" w:cs="Arial"/>
          <w:b/>
          <w:bCs/>
          <w:color w:val="FFFFFF"/>
          <w:sz w:val="32"/>
          <w:szCs w:val="36"/>
        </w:rPr>
      </w:pPr>
      <w:r w:rsidRPr="00B972C0">
        <w:rPr>
          <w:rFonts w:ascii="Arial" w:hAnsi="Arial" w:cs="Arial"/>
          <w:bCs/>
          <w:noProof/>
          <w:lang w:val="en-US"/>
        </w:rPr>
        <w:lastRenderedPageBreak/>
        <w:drawing>
          <wp:inline distT="0" distB="0" distL="0" distR="0">
            <wp:extent cx="1228725" cy="1228725"/>
            <wp:effectExtent l="0" t="0" r="9525" b="9525"/>
            <wp:docPr id="2" name="Picture 2" descr="icfre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frelogonew"/>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7B4CAF" w:rsidRPr="00B972C0" w:rsidRDefault="007B4CAF" w:rsidP="007B4CAF">
      <w:pPr>
        <w:autoSpaceDE w:val="0"/>
        <w:autoSpaceDN w:val="0"/>
        <w:adjustRightInd w:val="0"/>
        <w:spacing w:line="288" w:lineRule="auto"/>
        <w:jc w:val="center"/>
        <w:rPr>
          <w:rFonts w:ascii="Arial" w:hAnsi="Arial" w:cs="Arial"/>
          <w:b/>
          <w:bCs/>
          <w:color w:val="FFFFFF"/>
        </w:rPr>
      </w:pPr>
    </w:p>
    <w:p w:rsidR="007B4CAF" w:rsidRPr="00B972C0" w:rsidRDefault="007B4CAF" w:rsidP="007B4CAF">
      <w:pPr>
        <w:autoSpaceDE w:val="0"/>
        <w:autoSpaceDN w:val="0"/>
        <w:adjustRightInd w:val="0"/>
        <w:spacing w:line="288" w:lineRule="auto"/>
        <w:jc w:val="center"/>
        <w:rPr>
          <w:rFonts w:ascii="Arial" w:hAnsi="Arial" w:cs="Arial"/>
          <w:b/>
          <w:bCs/>
          <w:color w:val="FFFFFF"/>
          <w:sz w:val="32"/>
          <w:szCs w:val="36"/>
        </w:rPr>
      </w:pPr>
    </w:p>
    <w:p w:rsidR="007B4CAF" w:rsidRPr="00B972C0" w:rsidRDefault="007B4CAF" w:rsidP="007B4CAF">
      <w:pPr>
        <w:autoSpaceDE w:val="0"/>
        <w:autoSpaceDN w:val="0"/>
        <w:adjustRightInd w:val="0"/>
        <w:spacing w:after="0" w:line="240" w:lineRule="auto"/>
        <w:rPr>
          <w:rFonts w:ascii="Arial" w:hAnsi="Arial" w:cs="Arial"/>
          <w:b/>
          <w:bCs/>
          <w:sz w:val="28"/>
          <w:szCs w:val="37"/>
          <w:lang w:val="en-US"/>
        </w:rPr>
      </w:pPr>
      <w:r w:rsidRPr="00B972C0">
        <w:rPr>
          <w:rFonts w:ascii="Arial" w:hAnsi="Arial" w:cs="Arial"/>
          <w:b/>
          <w:bCs/>
          <w:sz w:val="28"/>
          <w:szCs w:val="37"/>
          <w:lang w:val="en-US"/>
        </w:rPr>
        <w:t>Proprietary &amp; Confidential</w:t>
      </w:r>
    </w:p>
    <w:p w:rsidR="007B4CAF" w:rsidRPr="00B972C0" w:rsidRDefault="007B4CAF" w:rsidP="007B4CAF">
      <w:pPr>
        <w:pStyle w:val="Style18"/>
        <w:spacing w:before="120" w:after="120"/>
        <w:contextualSpacing w:val="0"/>
        <w:rPr>
          <w:rFonts w:ascii="Arial" w:hAnsi="Arial" w:cs="Arial"/>
          <w:sz w:val="22"/>
          <w:szCs w:val="22"/>
        </w:rPr>
      </w:pPr>
      <w:r w:rsidRPr="00B972C0">
        <w:rPr>
          <w:rFonts w:ascii="Arial" w:hAnsi="Arial" w:cs="Arial"/>
          <w:sz w:val="22"/>
          <w:szCs w:val="22"/>
        </w:rPr>
        <w:t>This Request for Proposal (RFP) is both confidential and proprietary to Indian Council of Forestry Research and Education (ICFRE) and ICFRE reserves the right to recall the RFP in its entirety or in part thereof. Vendors agree that they will not duplicate, distribute or otherwise disseminate or make available this document in its entirety or in part thereof, or the information contained in it without the express written consent of ICFRE.</w:t>
      </w:r>
    </w:p>
    <w:p w:rsidR="007B4CAF" w:rsidRPr="00B972C0" w:rsidRDefault="007B4CAF" w:rsidP="007B4CAF">
      <w:pPr>
        <w:pStyle w:val="Style18"/>
        <w:spacing w:before="120" w:after="120"/>
        <w:contextualSpacing w:val="0"/>
        <w:rPr>
          <w:rFonts w:ascii="Arial" w:hAnsi="Arial" w:cs="Arial"/>
          <w:sz w:val="22"/>
          <w:szCs w:val="22"/>
        </w:rPr>
      </w:pPr>
      <w:r w:rsidRPr="00B972C0">
        <w:rPr>
          <w:rFonts w:ascii="Arial" w:hAnsi="Arial" w:cs="Arial"/>
          <w:sz w:val="22"/>
          <w:szCs w:val="22"/>
        </w:rPr>
        <w:t>Notwithstanding the foregoing, vendors may make this document available to those employees who have a need to know its contents in order to participate in the preparation of the response; however, vendors must first communicate the terms and conditions of this section to such employees. Vendors shall not include or reference this RFP in any publicity without prior written approval from ICFRE. Vendors must accept all of the foregoing terms and conditions without exception. All responses to the Request for Proposal submitted within the stipulated time will become the property of ICFRE and will not be returned.</w:t>
      </w:r>
    </w:p>
    <w:p w:rsidR="003333AC" w:rsidRPr="00B972C0" w:rsidRDefault="003333AC" w:rsidP="003333AC">
      <w:pPr>
        <w:spacing w:before="14"/>
        <w:ind w:left="106" w:right="26"/>
        <w:jc w:val="center"/>
        <w:rPr>
          <w:rFonts w:ascii="Arial" w:hAnsi="Arial" w:cs="Arial"/>
          <w:b/>
          <w:sz w:val="32"/>
          <w:szCs w:val="32"/>
        </w:rPr>
      </w:pPr>
    </w:p>
    <w:p w:rsidR="003333AC" w:rsidRPr="00B972C0" w:rsidRDefault="003333AC" w:rsidP="003333AC">
      <w:pPr>
        <w:spacing w:before="14"/>
        <w:ind w:left="106" w:right="26"/>
        <w:jc w:val="center"/>
        <w:rPr>
          <w:rFonts w:ascii="Arial" w:hAnsi="Arial" w:cs="Arial"/>
          <w:b/>
          <w:sz w:val="32"/>
          <w:szCs w:val="32"/>
        </w:rPr>
      </w:pPr>
    </w:p>
    <w:p w:rsidR="003333AC" w:rsidRPr="00B972C0" w:rsidRDefault="003333AC" w:rsidP="003333AC">
      <w:pPr>
        <w:spacing w:before="14"/>
        <w:ind w:left="106" w:right="26"/>
        <w:jc w:val="center"/>
        <w:rPr>
          <w:rFonts w:ascii="Arial" w:hAnsi="Arial" w:cs="Arial"/>
          <w:b/>
          <w:sz w:val="32"/>
          <w:szCs w:val="32"/>
        </w:rPr>
      </w:pPr>
    </w:p>
    <w:p w:rsidR="003333AC" w:rsidRPr="00B972C0" w:rsidRDefault="003333AC" w:rsidP="003333AC">
      <w:pPr>
        <w:spacing w:before="14"/>
        <w:ind w:left="106" w:right="26"/>
        <w:jc w:val="center"/>
        <w:rPr>
          <w:rFonts w:ascii="Arial" w:hAnsi="Arial" w:cs="Arial"/>
          <w:b/>
          <w:sz w:val="32"/>
          <w:szCs w:val="32"/>
        </w:rPr>
      </w:pPr>
    </w:p>
    <w:p w:rsidR="003333AC" w:rsidRPr="00B972C0" w:rsidRDefault="003333AC" w:rsidP="003333AC">
      <w:pPr>
        <w:spacing w:before="14"/>
        <w:ind w:left="106" w:right="26"/>
        <w:jc w:val="center"/>
        <w:rPr>
          <w:rFonts w:ascii="Arial" w:hAnsi="Arial" w:cs="Arial"/>
          <w:b/>
          <w:sz w:val="32"/>
          <w:szCs w:val="32"/>
        </w:rPr>
      </w:pPr>
    </w:p>
    <w:p w:rsidR="003333AC" w:rsidRPr="00B972C0" w:rsidRDefault="003333AC" w:rsidP="003333AC">
      <w:pPr>
        <w:spacing w:before="14"/>
        <w:ind w:left="106" w:right="26"/>
        <w:jc w:val="center"/>
        <w:rPr>
          <w:rFonts w:ascii="Arial" w:hAnsi="Arial" w:cs="Arial"/>
          <w:b/>
          <w:sz w:val="32"/>
          <w:szCs w:val="32"/>
        </w:rPr>
      </w:pPr>
    </w:p>
    <w:p w:rsidR="003333AC" w:rsidRPr="00B972C0" w:rsidRDefault="003333AC" w:rsidP="003333AC">
      <w:pPr>
        <w:spacing w:before="14"/>
        <w:ind w:left="106" w:right="26"/>
        <w:jc w:val="center"/>
        <w:rPr>
          <w:rFonts w:ascii="Arial" w:hAnsi="Arial" w:cs="Arial"/>
          <w:b/>
          <w:sz w:val="32"/>
          <w:szCs w:val="32"/>
        </w:rPr>
      </w:pPr>
    </w:p>
    <w:p w:rsidR="003333AC" w:rsidRPr="00B972C0" w:rsidRDefault="003333AC" w:rsidP="003333AC">
      <w:pPr>
        <w:spacing w:before="14"/>
        <w:ind w:left="106" w:right="26"/>
        <w:jc w:val="center"/>
        <w:rPr>
          <w:rFonts w:ascii="Arial" w:hAnsi="Arial" w:cs="Arial"/>
          <w:b/>
          <w:sz w:val="32"/>
          <w:szCs w:val="32"/>
        </w:rPr>
      </w:pPr>
      <w:r w:rsidRPr="00B972C0">
        <w:rPr>
          <w:rFonts w:ascii="Arial" w:hAnsi="Arial" w:cs="Arial"/>
          <w:b/>
          <w:sz w:val="32"/>
          <w:szCs w:val="32"/>
        </w:rPr>
        <w:br w:type="page"/>
      </w:r>
      <w:r w:rsidRPr="00B972C0">
        <w:rPr>
          <w:rFonts w:ascii="Arial" w:hAnsi="Arial" w:cs="Arial"/>
          <w:b/>
          <w:sz w:val="32"/>
          <w:szCs w:val="32"/>
        </w:rPr>
        <w:lastRenderedPageBreak/>
        <w:t>Notice Inviting e-Tender</w:t>
      </w:r>
    </w:p>
    <w:p w:rsidR="003333AC" w:rsidRPr="00B972C0" w:rsidRDefault="00B44710" w:rsidP="003333AC">
      <w:pPr>
        <w:spacing w:before="1"/>
        <w:ind w:left="1983" w:right="1968"/>
        <w:jc w:val="center"/>
        <w:rPr>
          <w:rFonts w:ascii="Arial" w:eastAsia="Bookman Old Style" w:hAnsi="Arial" w:cs="Arial"/>
        </w:rPr>
      </w:pPr>
      <w:r w:rsidRPr="00B972C0">
        <w:rPr>
          <w:rFonts w:ascii="Arial" w:eastAsia="Bookman Old Style" w:hAnsi="Arial" w:cs="Arial"/>
          <w:noProof/>
          <w:sz w:val="28"/>
          <w:szCs w:val="28"/>
          <w:lang w:val="en-US"/>
        </w:rPr>
        <w:drawing>
          <wp:inline distT="0" distB="0" distL="0" distR="0">
            <wp:extent cx="1038225" cy="1038225"/>
            <wp:effectExtent l="0" t="0" r="9525" b="9525"/>
            <wp:docPr id="3" name="Picture 1" descr="icfreLogo_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freLogo_coloured"/>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3333AC" w:rsidRPr="00B972C0" w:rsidRDefault="003333AC" w:rsidP="003333AC">
      <w:pPr>
        <w:spacing w:before="5" w:line="110" w:lineRule="exact"/>
        <w:rPr>
          <w:rFonts w:ascii="Arial" w:hAnsi="Arial" w:cs="Arial"/>
          <w:sz w:val="11"/>
          <w:szCs w:val="11"/>
        </w:rPr>
      </w:pPr>
    </w:p>
    <w:p w:rsidR="003333AC" w:rsidRPr="00B972C0" w:rsidRDefault="003333AC" w:rsidP="003333AC">
      <w:pPr>
        <w:jc w:val="center"/>
        <w:rPr>
          <w:rFonts w:ascii="Arial" w:hAnsi="Arial" w:cs="Arial"/>
          <w:b/>
          <w:sz w:val="32"/>
          <w:szCs w:val="32"/>
        </w:rPr>
      </w:pPr>
      <w:r w:rsidRPr="00B972C0">
        <w:rPr>
          <w:rFonts w:ascii="Arial" w:hAnsi="Arial" w:cs="Arial"/>
          <w:b/>
          <w:sz w:val="32"/>
          <w:szCs w:val="32"/>
        </w:rPr>
        <w:t>INFORMATION TECHNOLOGY DIVISION</w:t>
      </w:r>
    </w:p>
    <w:p w:rsidR="003333AC" w:rsidRPr="00B972C0" w:rsidRDefault="003333AC" w:rsidP="003333AC">
      <w:pPr>
        <w:jc w:val="center"/>
        <w:rPr>
          <w:rFonts w:ascii="Arial" w:hAnsi="Arial" w:cs="Arial"/>
          <w:b/>
          <w:sz w:val="18"/>
          <w:szCs w:val="18"/>
        </w:rPr>
      </w:pPr>
      <w:r w:rsidRPr="00B972C0">
        <w:rPr>
          <w:rFonts w:ascii="Arial" w:hAnsi="Arial" w:cs="Arial"/>
          <w:b/>
          <w:sz w:val="18"/>
          <w:szCs w:val="18"/>
        </w:rPr>
        <w:t>INDIAN COUNCIL OF FORESTRY RESEARCH AND EDUCATION</w:t>
      </w:r>
    </w:p>
    <w:p w:rsidR="003333AC" w:rsidRPr="00B972C0" w:rsidRDefault="003333AC" w:rsidP="003333AC">
      <w:pPr>
        <w:jc w:val="center"/>
        <w:rPr>
          <w:rFonts w:ascii="Arial" w:hAnsi="Arial" w:cs="Arial"/>
          <w:b/>
        </w:rPr>
      </w:pPr>
      <w:r w:rsidRPr="00B972C0">
        <w:rPr>
          <w:rFonts w:ascii="Arial" w:hAnsi="Arial" w:cs="Arial"/>
          <w:b/>
          <w:sz w:val="18"/>
          <w:szCs w:val="18"/>
        </w:rPr>
        <w:t>P.O New Forest- Dehradun</w:t>
      </w:r>
    </w:p>
    <w:p w:rsidR="003333AC" w:rsidRPr="00B972C0" w:rsidRDefault="003333AC" w:rsidP="003333AC">
      <w:pPr>
        <w:jc w:val="center"/>
        <w:rPr>
          <w:rFonts w:ascii="Arial" w:hAnsi="Arial" w:cs="Arial"/>
          <w:sz w:val="16"/>
          <w:szCs w:val="16"/>
        </w:rPr>
      </w:pPr>
      <w:r w:rsidRPr="00B972C0">
        <w:rPr>
          <w:rFonts w:ascii="Arial" w:hAnsi="Arial" w:cs="Arial"/>
          <w:sz w:val="16"/>
          <w:szCs w:val="16"/>
        </w:rPr>
        <w:t xml:space="preserve">(An Autonomous Body of Ministry of Environment, Forests and Climate Change, Government of </w:t>
      </w:r>
      <w:smartTag w:uri="urn:schemas-microsoft-com:office:smarttags" w:element="country-region">
        <w:smartTag w:uri="urn:schemas-microsoft-com:office:smarttags" w:element="place">
          <w:r w:rsidRPr="00B972C0">
            <w:rPr>
              <w:rFonts w:ascii="Arial" w:hAnsi="Arial" w:cs="Arial"/>
              <w:sz w:val="16"/>
              <w:szCs w:val="16"/>
            </w:rPr>
            <w:t>India</w:t>
          </w:r>
        </w:smartTag>
      </w:smartTag>
      <w:r w:rsidRPr="00B972C0">
        <w:rPr>
          <w:rFonts w:ascii="Arial" w:hAnsi="Arial" w:cs="Arial"/>
          <w:sz w:val="16"/>
          <w:szCs w:val="16"/>
        </w:rPr>
        <w:t>)</w:t>
      </w:r>
    </w:p>
    <w:p w:rsidR="003333AC" w:rsidRPr="00B972C0" w:rsidRDefault="003333AC" w:rsidP="003333AC">
      <w:pPr>
        <w:spacing w:line="200" w:lineRule="exact"/>
        <w:rPr>
          <w:rFonts w:ascii="Arial" w:hAnsi="Arial" w:cs="Arial"/>
          <w:sz w:val="20"/>
          <w:szCs w:val="20"/>
        </w:rPr>
      </w:pPr>
    </w:p>
    <w:p w:rsidR="00C3667B" w:rsidRPr="00B972C0" w:rsidRDefault="00C3667B" w:rsidP="00C3667B">
      <w:pPr>
        <w:jc w:val="center"/>
        <w:rPr>
          <w:rFonts w:ascii="Arial" w:hAnsi="Arial" w:cs="Arial"/>
          <w:b/>
          <w:sz w:val="24"/>
        </w:rPr>
      </w:pPr>
      <w:r w:rsidRPr="006D0230">
        <w:rPr>
          <w:rFonts w:ascii="Arial" w:hAnsi="Arial" w:cs="Arial"/>
          <w:b/>
          <w:sz w:val="24"/>
        </w:rPr>
        <w:t>No. 4-61 (Vol-I)/IT/ICFRE/2016-17/</w:t>
      </w:r>
      <w:r>
        <w:rPr>
          <w:rFonts w:ascii="Arial" w:hAnsi="Arial" w:cs="Arial"/>
          <w:b/>
          <w:sz w:val="24"/>
        </w:rPr>
        <w:t xml:space="preserve">    </w:t>
      </w:r>
      <w:r w:rsidRPr="00B972C0">
        <w:rPr>
          <w:rFonts w:ascii="Arial" w:hAnsi="Arial" w:cs="Arial"/>
          <w:b/>
          <w:sz w:val="24"/>
        </w:rPr>
        <w:t xml:space="preserve">   </w:t>
      </w:r>
      <w:r>
        <w:rPr>
          <w:rFonts w:ascii="Arial" w:hAnsi="Arial" w:cs="Arial"/>
          <w:b/>
          <w:sz w:val="24"/>
        </w:rPr>
        <w:t xml:space="preserve">    </w:t>
      </w:r>
      <w:r w:rsidRPr="00B972C0">
        <w:rPr>
          <w:rFonts w:ascii="Arial" w:hAnsi="Arial" w:cs="Arial"/>
          <w:b/>
          <w:sz w:val="24"/>
        </w:rPr>
        <w:t xml:space="preserve">  Dated:</w:t>
      </w:r>
    </w:p>
    <w:p w:rsidR="003333AC" w:rsidRPr="00B972C0" w:rsidRDefault="003333AC" w:rsidP="003333AC">
      <w:pPr>
        <w:ind w:left="3401" w:right="2726"/>
        <w:jc w:val="center"/>
        <w:rPr>
          <w:rFonts w:ascii="Arial" w:eastAsia="Bookman Old Style" w:hAnsi="Arial" w:cs="Arial"/>
          <w:b/>
          <w:sz w:val="28"/>
          <w:szCs w:val="28"/>
          <w:u w:val="single"/>
        </w:rPr>
      </w:pPr>
    </w:p>
    <w:p w:rsidR="003333AC" w:rsidRPr="00B972C0" w:rsidRDefault="003333AC" w:rsidP="003333AC">
      <w:pPr>
        <w:ind w:left="3401" w:right="2726"/>
        <w:jc w:val="center"/>
        <w:rPr>
          <w:rFonts w:ascii="Arial" w:eastAsia="Bookman Old Style" w:hAnsi="Arial" w:cs="Arial"/>
          <w:b/>
          <w:sz w:val="28"/>
          <w:szCs w:val="28"/>
          <w:u w:val="single"/>
        </w:rPr>
      </w:pPr>
      <w:r w:rsidRPr="00B972C0">
        <w:rPr>
          <w:rFonts w:ascii="Arial" w:eastAsia="Bookman Old Style" w:hAnsi="Arial" w:cs="Arial"/>
          <w:b/>
          <w:sz w:val="28"/>
          <w:szCs w:val="28"/>
          <w:u w:val="single"/>
        </w:rPr>
        <w:t>E-Tender</w:t>
      </w:r>
      <w:r w:rsidRPr="00B972C0">
        <w:rPr>
          <w:rFonts w:ascii="Arial" w:eastAsia="Bookman Old Style" w:hAnsi="Arial" w:cs="Arial"/>
          <w:b/>
          <w:spacing w:val="-1"/>
          <w:sz w:val="28"/>
          <w:szCs w:val="28"/>
          <w:u w:val="single"/>
        </w:rPr>
        <w:t>N</w:t>
      </w:r>
      <w:r w:rsidRPr="00B972C0">
        <w:rPr>
          <w:rFonts w:ascii="Arial" w:eastAsia="Bookman Old Style" w:hAnsi="Arial" w:cs="Arial"/>
          <w:b/>
          <w:spacing w:val="1"/>
          <w:w w:val="110"/>
          <w:sz w:val="28"/>
          <w:szCs w:val="28"/>
          <w:u w:val="single"/>
        </w:rPr>
        <w:t>o</w:t>
      </w:r>
      <w:r w:rsidRPr="00B972C0">
        <w:rPr>
          <w:rFonts w:ascii="Arial" w:eastAsia="Bookman Old Style" w:hAnsi="Arial" w:cs="Arial"/>
          <w:b/>
          <w:spacing w:val="1"/>
          <w:w w:val="121"/>
          <w:sz w:val="28"/>
          <w:szCs w:val="28"/>
          <w:u w:val="single"/>
        </w:rPr>
        <w:t>t</w:t>
      </w:r>
      <w:r w:rsidRPr="00B972C0">
        <w:rPr>
          <w:rFonts w:ascii="Arial" w:eastAsia="Bookman Old Style" w:hAnsi="Arial" w:cs="Arial"/>
          <w:b/>
          <w:spacing w:val="-2"/>
          <w:w w:val="120"/>
          <w:sz w:val="28"/>
          <w:szCs w:val="28"/>
          <w:u w:val="single"/>
        </w:rPr>
        <w:t>i</w:t>
      </w:r>
      <w:r w:rsidRPr="00B972C0">
        <w:rPr>
          <w:rFonts w:ascii="Arial" w:eastAsia="Bookman Old Style" w:hAnsi="Arial" w:cs="Arial"/>
          <w:b/>
          <w:spacing w:val="1"/>
          <w:w w:val="111"/>
          <w:sz w:val="28"/>
          <w:szCs w:val="28"/>
          <w:u w:val="single"/>
        </w:rPr>
        <w:t>c</w:t>
      </w:r>
      <w:r w:rsidRPr="00B972C0">
        <w:rPr>
          <w:rFonts w:ascii="Arial" w:eastAsia="Bookman Old Style" w:hAnsi="Arial" w:cs="Arial"/>
          <w:b/>
          <w:w w:val="111"/>
          <w:sz w:val="28"/>
          <w:szCs w:val="28"/>
          <w:u w:val="single"/>
        </w:rPr>
        <w:t>e</w:t>
      </w:r>
    </w:p>
    <w:p w:rsidR="003333AC" w:rsidRPr="00B972C0" w:rsidRDefault="003333AC" w:rsidP="003333AC">
      <w:pPr>
        <w:ind w:left="264" w:right="249" w:firstLine="456"/>
        <w:jc w:val="both"/>
        <w:rPr>
          <w:rFonts w:ascii="Arial" w:eastAsia="Bookman Old Style" w:hAnsi="Arial" w:cs="Arial"/>
          <w:b/>
        </w:rPr>
      </w:pPr>
      <w:r w:rsidRPr="00B972C0">
        <w:rPr>
          <w:rFonts w:ascii="Arial" w:eastAsia="Bookman Old Style" w:hAnsi="Arial" w:cs="Arial"/>
          <w:b/>
        </w:rPr>
        <w:t>For Selection of an Agency for Continuity of Data Centre (Server Farm) at Indian Council of Forestry Research and Education (ICFRE), Dehradun for a period of five (5) Yea</w:t>
      </w:r>
      <w:r w:rsidR="00AA3BF2">
        <w:rPr>
          <w:rFonts w:ascii="Arial" w:eastAsia="Bookman Old Style" w:hAnsi="Arial" w:cs="Arial"/>
          <w:b/>
        </w:rPr>
        <w:t>rs</w:t>
      </w:r>
    </w:p>
    <w:p w:rsidR="003333AC" w:rsidRPr="00B972C0" w:rsidRDefault="003333AC" w:rsidP="003333AC">
      <w:pPr>
        <w:pStyle w:val="BodyText"/>
        <w:spacing w:before="3" w:line="253" w:lineRule="auto"/>
        <w:ind w:left="219" w:right="230"/>
        <w:rPr>
          <w:rFonts w:ascii="Arial" w:hAnsi="Arial" w:cs="Arial"/>
          <w:b/>
        </w:rPr>
      </w:pPr>
      <w:r w:rsidRPr="00B972C0">
        <w:rPr>
          <w:rFonts w:ascii="Arial" w:eastAsia="Bookman Old Style" w:hAnsi="Arial" w:cs="Arial"/>
          <w:color w:val="000000"/>
        </w:rPr>
        <w:t>e-Tenders are invited by ICFRE, Dehradun from</w:t>
      </w:r>
      <w:r w:rsidRPr="00B972C0">
        <w:rPr>
          <w:rFonts w:ascii="Arial" w:eastAsia="Bookman Old Style" w:hAnsi="Arial" w:cs="Arial"/>
          <w:color w:val="000000"/>
          <w:szCs w:val="24"/>
        </w:rPr>
        <w:t xml:space="preserve"> the eligible and reputed firms/companies having experience </w:t>
      </w:r>
      <w:r w:rsidRPr="00B972C0">
        <w:rPr>
          <w:rFonts w:ascii="Arial" w:eastAsia="Bookman Old Style" w:hAnsi="Arial" w:cs="Arial"/>
          <w:color w:val="000000"/>
        </w:rPr>
        <w:t xml:space="preserve">in </w:t>
      </w:r>
      <w:r w:rsidRPr="00B972C0">
        <w:rPr>
          <w:rFonts w:ascii="Arial" w:eastAsia="Bookman Old Style" w:hAnsi="Arial" w:cs="Arial"/>
          <w:b/>
          <w:szCs w:val="24"/>
        </w:rPr>
        <w:t>Data</w:t>
      </w:r>
      <w:r w:rsidRPr="00B972C0">
        <w:rPr>
          <w:rFonts w:ascii="Arial" w:eastAsia="Bookman Old Style" w:hAnsi="Arial" w:cs="Arial"/>
          <w:b/>
          <w:color w:val="000000"/>
          <w:szCs w:val="24"/>
        </w:rPr>
        <w:t>Centre</w:t>
      </w:r>
      <w:r w:rsidRPr="00B972C0">
        <w:rPr>
          <w:rFonts w:ascii="Arial" w:eastAsia="Bookman Old Style" w:hAnsi="Arial" w:cs="Arial"/>
          <w:color w:val="000000"/>
          <w:szCs w:val="24"/>
        </w:rPr>
        <w:t xml:space="preserve"> Continuity/Upgrade, Operation  and Maintenance of Data Centre</w:t>
      </w:r>
      <w:r w:rsidRPr="00B972C0">
        <w:rPr>
          <w:rFonts w:ascii="Arial" w:eastAsia="Bookman Old Style" w:hAnsi="Arial" w:cs="Arial"/>
          <w:color w:val="000000"/>
        </w:rPr>
        <w:t xml:space="preserve">. </w:t>
      </w:r>
      <w:r w:rsidRPr="00B972C0">
        <w:rPr>
          <w:rFonts w:ascii="Arial" w:eastAsia="Bookman Old Style" w:hAnsi="Arial" w:cs="Arial"/>
          <w:color w:val="000000"/>
          <w:szCs w:val="24"/>
        </w:rPr>
        <w:t>The selected firm/company has to provide Operations and Maintenance (a Comprehensive Maintenance Contract) for a period of five (5) years after successful Final Acceptance Testing (FAT)</w:t>
      </w:r>
      <w:r w:rsidRPr="00B972C0">
        <w:rPr>
          <w:rFonts w:ascii="Arial" w:hAnsi="Arial" w:cs="Arial"/>
          <w:b/>
        </w:rPr>
        <w:t>.</w:t>
      </w:r>
    </w:p>
    <w:p w:rsidR="003333AC" w:rsidRPr="00B972C0" w:rsidRDefault="003333AC" w:rsidP="003333AC">
      <w:pPr>
        <w:pStyle w:val="BodyText"/>
        <w:spacing w:before="3" w:line="253" w:lineRule="auto"/>
        <w:ind w:left="219" w:right="230"/>
        <w:rPr>
          <w:rFonts w:ascii="Arial" w:hAnsi="Arial" w:cs="Arial"/>
          <w:sz w:val="20"/>
        </w:rPr>
      </w:pPr>
    </w:p>
    <w:p w:rsidR="003333AC" w:rsidRPr="00B972C0" w:rsidRDefault="003333AC" w:rsidP="003333AC">
      <w:pPr>
        <w:spacing w:before="2" w:line="110" w:lineRule="exact"/>
        <w:rPr>
          <w:rFonts w:ascii="Arial" w:hAnsi="Arial" w:cs="Arial"/>
          <w:sz w:val="11"/>
          <w:szCs w:val="11"/>
        </w:rPr>
      </w:pPr>
      <w:r w:rsidRPr="00B972C0">
        <w:rPr>
          <w:rFonts w:ascii="Arial" w:hAnsi="Arial" w:cs="Arial"/>
          <w:sz w:val="11"/>
          <w:szCs w:val="11"/>
        </w:rPr>
        <w:t>,</w:t>
      </w:r>
    </w:p>
    <w:p w:rsidR="003333AC" w:rsidRPr="00B972C0" w:rsidRDefault="003333AC" w:rsidP="003333AC">
      <w:pPr>
        <w:spacing w:line="200" w:lineRule="exact"/>
        <w:rPr>
          <w:rFonts w:ascii="Arial" w:hAnsi="Arial" w:cs="Arial"/>
          <w:sz w:val="20"/>
          <w:szCs w:val="20"/>
        </w:rPr>
      </w:pPr>
    </w:p>
    <w:p w:rsidR="003333AC" w:rsidRPr="00B972C0" w:rsidRDefault="00322F98" w:rsidP="003333AC">
      <w:pPr>
        <w:ind w:right="87"/>
        <w:jc w:val="right"/>
        <w:rPr>
          <w:rFonts w:ascii="Arial" w:eastAsia="Bookman Old Style" w:hAnsi="Arial" w:cs="Arial"/>
          <w:spacing w:val="2"/>
        </w:rPr>
      </w:pPr>
      <w:r>
        <w:rPr>
          <w:rFonts w:ascii="Arial" w:eastAsia="Bookman Old Style" w:hAnsi="Arial" w:cs="Arial"/>
          <w:spacing w:val="2"/>
        </w:rPr>
        <w:t>D</w:t>
      </w:r>
      <w:r w:rsidR="003333AC" w:rsidRPr="00B972C0">
        <w:rPr>
          <w:rFonts w:ascii="Arial" w:eastAsia="Bookman Old Style" w:hAnsi="Arial" w:cs="Arial"/>
          <w:spacing w:val="2"/>
        </w:rPr>
        <w:t>DG (</w:t>
      </w:r>
      <w:r>
        <w:rPr>
          <w:rFonts w:ascii="Arial" w:eastAsia="Bookman Old Style" w:hAnsi="Arial" w:cs="Arial"/>
          <w:spacing w:val="2"/>
        </w:rPr>
        <w:t>Admin</w:t>
      </w:r>
      <w:r w:rsidR="003333AC" w:rsidRPr="00B972C0">
        <w:rPr>
          <w:rFonts w:ascii="Arial" w:eastAsia="Bookman Old Style" w:hAnsi="Arial" w:cs="Arial"/>
          <w:spacing w:val="2"/>
        </w:rPr>
        <w:t>)</w:t>
      </w:r>
    </w:p>
    <w:p w:rsidR="007B4CAF" w:rsidRPr="00B972C0" w:rsidRDefault="003333AC" w:rsidP="003333AC">
      <w:pPr>
        <w:ind w:right="87"/>
        <w:jc w:val="right"/>
        <w:rPr>
          <w:rFonts w:ascii="Arial" w:hAnsi="Arial" w:cs="Arial"/>
        </w:rPr>
      </w:pPr>
      <w:r w:rsidRPr="00B972C0">
        <w:rPr>
          <w:rFonts w:ascii="Arial" w:eastAsia="Bookman Old Style" w:hAnsi="Arial" w:cs="Arial"/>
          <w:spacing w:val="2"/>
        </w:rPr>
        <w:t>ICFRE, Dehradun</w:t>
      </w:r>
    </w:p>
    <w:p w:rsidR="00B44710" w:rsidRPr="00B972C0" w:rsidRDefault="003333AC" w:rsidP="00B44710">
      <w:pPr>
        <w:pStyle w:val="TOCHeading"/>
        <w:tabs>
          <w:tab w:val="left" w:pos="1635"/>
        </w:tabs>
        <w:rPr>
          <w:rFonts w:cs="Arial"/>
        </w:rPr>
      </w:pPr>
      <w:bookmarkStart w:id="0" w:name="_Toc187047376"/>
      <w:bookmarkStart w:id="1" w:name="_Toc187047438"/>
      <w:bookmarkStart w:id="2" w:name="_Toc187047496"/>
      <w:bookmarkStart w:id="3" w:name="_Toc187047554"/>
      <w:bookmarkStart w:id="4" w:name="_Toc187065047"/>
      <w:bookmarkStart w:id="5" w:name="_Toc188027812"/>
      <w:bookmarkStart w:id="6" w:name="_Toc188094220"/>
      <w:bookmarkStart w:id="7" w:name="_Toc188112710"/>
      <w:bookmarkStart w:id="8" w:name="_Toc188114335"/>
      <w:bookmarkStart w:id="9" w:name="_Toc188120091"/>
      <w:bookmarkStart w:id="10" w:name="_Toc188120245"/>
      <w:bookmarkStart w:id="11" w:name="_Toc188120373"/>
      <w:bookmarkStart w:id="12" w:name="_Toc188120500"/>
      <w:bookmarkEnd w:id="0"/>
      <w:bookmarkEnd w:id="1"/>
      <w:bookmarkEnd w:id="2"/>
      <w:bookmarkEnd w:id="3"/>
      <w:bookmarkEnd w:id="4"/>
      <w:bookmarkEnd w:id="5"/>
      <w:bookmarkEnd w:id="6"/>
      <w:bookmarkEnd w:id="7"/>
      <w:bookmarkEnd w:id="8"/>
      <w:bookmarkEnd w:id="9"/>
      <w:bookmarkEnd w:id="10"/>
      <w:bookmarkEnd w:id="11"/>
      <w:bookmarkEnd w:id="12"/>
      <w:r w:rsidRPr="00B972C0">
        <w:rPr>
          <w:rFonts w:cs="Arial"/>
        </w:rPr>
        <w:br w:type="page"/>
      </w:r>
    </w:p>
    <w:p w:rsidR="00B44710" w:rsidRPr="00166CB9" w:rsidRDefault="00B44710" w:rsidP="00B972C0">
      <w:pPr>
        <w:pStyle w:val="TOCHeading"/>
        <w:jc w:val="center"/>
        <w:rPr>
          <w:rFonts w:ascii="Arial" w:hAnsi="Arial" w:cs="Arial"/>
        </w:rPr>
      </w:pPr>
      <w:r w:rsidRPr="00166CB9">
        <w:rPr>
          <w:rFonts w:ascii="Arial" w:hAnsi="Arial" w:cs="Arial"/>
        </w:rPr>
        <w:lastRenderedPageBreak/>
        <w:t>Table of Contents</w:t>
      </w:r>
    </w:p>
    <w:p w:rsidR="00125E76" w:rsidRPr="006360F4" w:rsidRDefault="00A76E2E">
      <w:pPr>
        <w:pStyle w:val="TOC1"/>
        <w:rPr>
          <w:rFonts w:asciiTheme="minorHAnsi" w:eastAsiaTheme="minorEastAsia" w:hAnsiTheme="minorHAnsi" w:cstheme="minorBidi"/>
          <w:noProof/>
          <w:sz w:val="22"/>
          <w:lang w:val="en-US"/>
        </w:rPr>
      </w:pPr>
      <w:r w:rsidRPr="00A76E2E">
        <w:rPr>
          <w:rFonts w:ascii="Arial" w:hAnsi="Arial" w:cs="Arial"/>
        </w:rPr>
        <w:fldChar w:fldCharType="begin"/>
      </w:r>
      <w:r w:rsidR="00B44710" w:rsidRPr="00B972C0">
        <w:rPr>
          <w:rFonts w:ascii="Arial" w:hAnsi="Arial" w:cs="Arial"/>
        </w:rPr>
        <w:instrText xml:space="preserve"> TOC \o "1-3" \h \z \u </w:instrText>
      </w:r>
      <w:r w:rsidRPr="00A76E2E">
        <w:rPr>
          <w:rFonts w:ascii="Arial" w:hAnsi="Arial" w:cs="Arial"/>
        </w:rPr>
        <w:fldChar w:fldCharType="separate"/>
      </w:r>
      <w:hyperlink w:anchor="_Toc482818062" w:history="1">
        <w:r w:rsidR="00125E76" w:rsidRPr="006360F4">
          <w:rPr>
            <w:rStyle w:val="Hyperlink"/>
            <w:rFonts w:ascii="Arial" w:hAnsi="Arial" w:cs="Arial"/>
            <w:noProof/>
          </w:rPr>
          <w:t>Acronyms and Abbreviations</w:t>
        </w:r>
        <w:r w:rsidR="00125E76" w:rsidRPr="006360F4">
          <w:rPr>
            <w:noProof/>
            <w:webHidden/>
          </w:rPr>
          <w:tab/>
        </w:r>
        <w:r w:rsidRPr="006360F4">
          <w:rPr>
            <w:noProof/>
            <w:webHidden/>
          </w:rPr>
          <w:fldChar w:fldCharType="begin"/>
        </w:r>
        <w:r w:rsidR="00125E76" w:rsidRPr="006360F4">
          <w:rPr>
            <w:noProof/>
            <w:webHidden/>
          </w:rPr>
          <w:instrText xml:space="preserve"> PAGEREF _Toc482818062 \h </w:instrText>
        </w:r>
        <w:r w:rsidRPr="006360F4">
          <w:rPr>
            <w:noProof/>
            <w:webHidden/>
          </w:rPr>
        </w:r>
        <w:r w:rsidRPr="006360F4">
          <w:rPr>
            <w:noProof/>
            <w:webHidden/>
          </w:rPr>
          <w:fldChar w:fldCharType="separate"/>
        </w:r>
        <w:r w:rsidR="003A48B3">
          <w:rPr>
            <w:noProof/>
            <w:webHidden/>
          </w:rPr>
          <w:t>9</w:t>
        </w:r>
        <w:r w:rsidRPr="006360F4">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063" w:history="1">
        <w:r w:rsidR="00125E76" w:rsidRPr="006360F4">
          <w:rPr>
            <w:rStyle w:val="Hyperlink"/>
            <w:rFonts w:ascii="Arial" w:hAnsi="Arial" w:cs="Arial"/>
            <w:noProof/>
          </w:rPr>
          <w:t>Request for Proposal (RFP) Datasheet</w:t>
        </w:r>
        <w:r w:rsidR="00125E76" w:rsidRPr="006360F4">
          <w:rPr>
            <w:noProof/>
            <w:webHidden/>
          </w:rPr>
          <w:tab/>
        </w:r>
        <w:r w:rsidRPr="006360F4">
          <w:rPr>
            <w:noProof/>
            <w:webHidden/>
          </w:rPr>
          <w:fldChar w:fldCharType="begin"/>
        </w:r>
        <w:r w:rsidR="00125E76" w:rsidRPr="006360F4">
          <w:rPr>
            <w:noProof/>
            <w:webHidden/>
          </w:rPr>
          <w:instrText xml:space="preserve"> PAGEREF _Toc482818063 \h </w:instrText>
        </w:r>
        <w:r w:rsidRPr="006360F4">
          <w:rPr>
            <w:noProof/>
            <w:webHidden/>
          </w:rPr>
        </w:r>
        <w:r w:rsidRPr="006360F4">
          <w:rPr>
            <w:noProof/>
            <w:webHidden/>
          </w:rPr>
          <w:fldChar w:fldCharType="separate"/>
        </w:r>
        <w:r w:rsidR="003A48B3">
          <w:rPr>
            <w:noProof/>
            <w:webHidden/>
          </w:rPr>
          <w:t>11</w:t>
        </w:r>
        <w:r w:rsidRPr="006360F4">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064" w:history="1">
        <w:r w:rsidR="00125E76" w:rsidRPr="00E4320C">
          <w:rPr>
            <w:rStyle w:val="Hyperlink"/>
            <w:rFonts w:ascii="Arial" w:hAnsi="Arial" w:cs="Arial"/>
            <w:noProof/>
          </w:rPr>
          <w:t>Introduction</w:t>
        </w:r>
        <w:r w:rsidR="00125E76">
          <w:rPr>
            <w:noProof/>
            <w:webHidden/>
          </w:rPr>
          <w:tab/>
        </w:r>
        <w:r>
          <w:rPr>
            <w:noProof/>
            <w:webHidden/>
          </w:rPr>
          <w:fldChar w:fldCharType="begin"/>
        </w:r>
        <w:r w:rsidR="00125E76">
          <w:rPr>
            <w:noProof/>
            <w:webHidden/>
          </w:rPr>
          <w:instrText xml:space="preserve"> PAGEREF _Toc482818064 \h </w:instrText>
        </w:r>
        <w:r>
          <w:rPr>
            <w:noProof/>
            <w:webHidden/>
          </w:rPr>
        </w:r>
        <w:r>
          <w:rPr>
            <w:noProof/>
            <w:webHidden/>
          </w:rPr>
          <w:fldChar w:fldCharType="separate"/>
        </w:r>
        <w:r w:rsidR="003A48B3">
          <w:rPr>
            <w:noProof/>
            <w:webHidden/>
          </w:rPr>
          <w:t>12</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065" w:history="1">
        <w:r w:rsidR="00125E76" w:rsidRPr="00E4320C">
          <w:rPr>
            <w:rStyle w:val="Hyperlink"/>
            <w:rFonts w:ascii="Arial" w:hAnsi="Arial" w:cs="Arial"/>
            <w:iCs/>
            <w:noProof/>
          </w:rPr>
          <w:t>1.</w:t>
        </w:r>
        <w:r w:rsidR="00125E76">
          <w:rPr>
            <w:rFonts w:asciiTheme="minorHAnsi" w:eastAsiaTheme="minorEastAsia" w:hAnsiTheme="minorHAnsi" w:cstheme="minorBidi"/>
            <w:noProof/>
            <w:sz w:val="22"/>
            <w:lang w:val="en-US"/>
          </w:rPr>
          <w:tab/>
        </w:r>
        <w:r w:rsidR="00125E76" w:rsidRPr="00E4320C">
          <w:rPr>
            <w:rStyle w:val="Hyperlink"/>
            <w:rFonts w:ascii="Arial" w:hAnsi="Arial" w:cs="Arial"/>
            <w:noProof/>
          </w:rPr>
          <w:t>Instruction to Bidders</w:t>
        </w:r>
        <w:r w:rsidR="00125E76">
          <w:rPr>
            <w:noProof/>
            <w:webHidden/>
          </w:rPr>
          <w:tab/>
        </w:r>
        <w:r>
          <w:rPr>
            <w:noProof/>
            <w:webHidden/>
          </w:rPr>
          <w:fldChar w:fldCharType="begin"/>
        </w:r>
        <w:r w:rsidR="00125E76">
          <w:rPr>
            <w:noProof/>
            <w:webHidden/>
          </w:rPr>
          <w:instrText xml:space="preserve"> PAGEREF _Toc482818065 \h </w:instrText>
        </w:r>
        <w:r>
          <w:rPr>
            <w:noProof/>
            <w:webHidden/>
          </w:rPr>
        </w:r>
        <w:r>
          <w:rPr>
            <w:noProof/>
            <w:webHidden/>
          </w:rPr>
          <w:fldChar w:fldCharType="separate"/>
        </w:r>
        <w:r w:rsidR="003A48B3">
          <w:rPr>
            <w:noProof/>
            <w:webHidden/>
          </w:rPr>
          <w:t>13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66" w:history="1">
        <w:r w:rsidR="00125E76" w:rsidRPr="00E4320C">
          <w:rPr>
            <w:rStyle w:val="Hyperlink"/>
            <w:noProof/>
          </w:rPr>
          <w:t>1.1</w:t>
        </w:r>
        <w:r w:rsidR="00125E76">
          <w:rPr>
            <w:rFonts w:asciiTheme="minorHAnsi" w:eastAsiaTheme="minorEastAsia" w:hAnsiTheme="minorHAnsi" w:cstheme="minorBidi"/>
            <w:noProof/>
            <w:lang w:val="en-US"/>
          </w:rPr>
          <w:tab/>
        </w:r>
        <w:r w:rsidR="00125E76" w:rsidRPr="00E4320C">
          <w:rPr>
            <w:rStyle w:val="Hyperlink"/>
            <w:noProof/>
          </w:rPr>
          <w:t>Completeness of Response</w:t>
        </w:r>
        <w:r w:rsidR="00125E76">
          <w:rPr>
            <w:noProof/>
            <w:webHidden/>
          </w:rPr>
          <w:tab/>
        </w:r>
        <w:r>
          <w:rPr>
            <w:noProof/>
            <w:webHidden/>
          </w:rPr>
          <w:fldChar w:fldCharType="begin"/>
        </w:r>
        <w:r w:rsidR="00125E76">
          <w:rPr>
            <w:noProof/>
            <w:webHidden/>
          </w:rPr>
          <w:instrText xml:space="preserve"> PAGEREF _Toc482818066 \h </w:instrText>
        </w:r>
        <w:r>
          <w:rPr>
            <w:noProof/>
            <w:webHidden/>
          </w:rPr>
        </w:r>
        <w:r>
          <w:rPr>
            <w:noProof/>
            <w:webHidden/>
          </w:rPr>
          <w:fldChar w:fldCharType="separate"/>
        </w:r>
        <w:r w:rsidR="003A48B3">
          <w:rPr>
            <w:noProof/>
            <w:webHidden/>
          </w:rPr>
          <w:t>13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67" w:history="1">
        <w:r w:rsidR="00125E76" w:rsidRPr="00E4320C">
          <w:rPr>
            <w:rStyle w:val="Hyperlink"/>
            <w:noProof/>
          </w:rPr>
          <w:t>1.2</w:t>
        </w:r>
        <w:r w:rsidR="00125E76">
          <w:rPr>
            <w:rFonts w:asciiTheme="minorHAnsi" w:eastAsiaTheme="minorEastAsia" w:hAnsiTheme="minorHAnsi" w:cstheme="minorBidi"/>
            <w:noProof/>
            <w:lang w:val="en-US"/>
          </w:rPr>
          <w:tab/>
        </w:r>
        <w:r w:rsidR="00125E76" w:rsidRPr="00E4320C">
          <w:rPr>
            <w:rStyle w:val="Hyperlink"/>
            <w:noProof/>
          </w:rPr>
          <w:t>Pre–Bid Meeting</w:t>
        </w:r>
        <w:r w:rsidR="00125E76">
          <w:rPr>
            <w:noProof/>
            <w:webHidden/>
          </w:rPr>
          <w:tab/>
        </w:r>
        <w:r>
          <w:rPr>
            <w:noProof/>
            <w:webHidden/>
          </w:rPr>
          <w:fldChar w:fldCharType="begin"/>
        </w:r>
        <w:r w:rsidR="00125E76">
          <w:rPr>
            <w:noProof/>
            <w:webHidden/>
          </w:rPr>
          <w:instrText xml:space="preserve"> PAGEREF _Toc482818067 \h </w:instrText>
        </w:r>
        <w:r>
          <w:rPr>
            <w:noProof/>
            <w:webHidden/>
          </w:rPr>
        </w:r>
        <w:r>
          <w:rPr>
            <w:noProof/>
            <w:webHidden/>
          </w:rPr>
          <w:fldChar w:fldCharType="separate"/>
        </w:r>
        <w:r w:rsidR="003A48B3">
          <w:rPr>
            <w:noProof/>
            <w:webHidden/>
          </w:rPr>
          <w:t>13</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68" w:history="1">
        <w:r w:rsidR="00125E76" w:rsidRPr="00E4320C">
          <w:rPr>
            <w:rStyle w:val="Hyperlink"/>
            <w:noProof/>
            <w:lang w:eastAsia="ja-JP"/>
          </w:rPr>
          <w:t>1.2.1</w:t>
        </w:r>
        <w:r w:rsidR="00125E76">
          <w:rPr>
            <w:rFonts w:asciiTheme="minorHAnsi" w:eastAsiaTheme="minorEastAsia" w:hAnsiTheme="minorHAnsi" w:cstheme="minorBidi"/>
            <w:noProof/>
            <w:lang w:val="en-US"/>
          </w:rPr>
          <w:tab/>
        </w:r>
        <w:r w:rsidR="00125E76" w:rsidRPr="00E4320C">
          <w:rPr>
            <w:rStyle w:val="Hyperlink"/>
            <w:noProof/>
            <w:lang w:eastAsia="ja-JP"/>
          </w:rPr>
          <w:t>Pre-bid Conference</w:t>
        </w:r>
        <w:r w:rsidR="00125E76">
          <w:rPr>
            <w:noProof/>
            <w:webHidden/>
          </w:rPr>
          <w:tab/>
        </w:r>
        <w:r>
          <w:rPr>
            <w:noProof/>
            <w:webHidden/>
          </w:rPr>
          <w:fldChar w:fldCharType="begin"/>
        </w:r>
        <w:r w:rsidR="00125E76">
          <w:rPr>
            <w:noProof/>
            <w:webHidden/>
          </w:rPr>
          <w:instrText xml:space="preserve"> PAGEREF _Toc482818068 \h </w:instrText>
        </w:r>
        <w:r>
          <w:rPr>
            <w:noProof/>
            <w:webHidden/>
          </w:rPr>
        </w:r>
        <w:r>
          <w:rPr>
            <w:noProof/>
            <w:webHidden/>
          </w:rPr>
          <w:fldChar w:fldCharType="separate"/>
        </w:r>
        <w:r w:rsidR="003A48B3">
          <w:rPr>
            <w:noProof/>
            <w:webHidden/>
          </w:rPr>
          <w:t>13</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69" w:history="1">
        <w:r w:rsidR="00125E76" w:rsidRPr="00E4320C">
          <w:rPr>
            <w:rStyle w:val="Hyperlink"/>
            <w:noProof/>
            <w:lang w:eastAsia="ja-JP"/>
          </w:rPr>
          <w:t>1.2.2</w:t>
        </w:r>
        <w:r w:rsidR="00125E76">
          <w:rPr>
            <w:rFonts w:asciiTheme="minorHAnsi" w:eastAsiaTheme="minorEastAsia" w:hAnsiTheme="minorHAnsi" w:cstheme="minorBidi"/>
            <w:noProof/>
            <w:lang w:val="en-US"/>
          </w:rPr>
          <w:tab/>
        </w:r>
        <w:r w:rsidR="00125E76" w:rsidRPr="00E4320C">
          <w:rPr>
            <w:rStyle w:val="Hyperlink"/>
            <w:noProof/>
            <w:lang w:eastAsia="ja-JP"/>
          </w:rPr>
          <w:t>Response to Pre-bid Queries and Issue of Corrigendum</w:t>
        </w:r>
        <w:r w:rsidR="00125E76">
          <w:rPr>
            <w:noProof/>
            <w:webHidden/>
          </w:rPr>
          <w:tab/>
        </w:r>
        <w:r>
          <w:rPr>
            <w:noProof/>
            <w:webHidden/>
          </w:rPr>
          <w:fldChar w:fldCharType="begin"/>
        </w:r>
        <w:r w:rsidR="00125E76">
          <w:rPr>
            <w:noProof/>
            <w:webHidden/>
          </w:rPr>
          <w:instrText xml:space="preserve"> PAGEREF _Toc482818069 \h </w:instrText>
        </w:r>
        <w:r>
          <w:rPr>
            <w:noProof/>
            <w:webHidden/>
          </w:rPr>
        </w:r>
        <w:r>
          <w:rPr>
            <w:noProof/>
            <w:webHidden/>
          </w:rPr>
          <w:fldChar w:fldCharType="separate"/>
        </w:r>
        <w:r w:rsidR="003A48B3">
          <w:rPr>
            <w:noProof/>
            <w:webHidden/>
          </w:rPr>
          <w:t>13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70" w:history="1">
        <w:r w:rsidR="00125E76" w:rsidRPr="00E4320C">
          <w:rPr>
            <w:rStyle w:val="Hyperlink"/>
            <w:noProof/>
          </w:rPr>
          <w:t>1.3</w:t>
        </w:r>
        <w:r w:rsidR="00125E76">
          <w:rPr>
            <w:rFonts w:asciiTheme="minorHAnsi" w:eastAsiaTheme="minorEastAsia" w:hAnsiTheme="minorHAnsi" w:cstheme="minorBidi"/>
            <w:noProof/>
            <w:lang w:val="en-US"/>
          </w:rPr>
          <w:tab/>
        </w:r>
        <w:r w:rsidR="00125E76" w:rsidRPr="00E4320C">
          <w:rPr>
            <w:rStyle w:val="Hyperlink"/>
            <w:noProof/>
          </w:rPr>
          <w:t>RFP Document Fees</w:t>
        </w:r>
        <w:r w:rsidR="00125E76">
          <w:rPr>
            <w:noProof/>
            <w:webHidden/>
          </w:rPr>
          <w:tab/>
        </w:r>
        <w:r>
          <w:rPr>
            <w:noProof/>
            <w:webHidden/>
          </w:rPr>
          <w:fldChar w:fldCharType="begin"/>
        </w:r>
        <w:r w:rsidR="00125E76">
          <w:rPr>
            <w:noProof/>
            <w:webHidden/>
          </w:rPr>
          <w:instrText xml:space="preserve"> PAGEREF _Toc482818070 \h </w:instrText>
        </w:r>
        <w:r>
          <w:rPr>
            <w:noProof/>
            <w:webHidden/>
          </w:rPr>
        </w:r>
        <w:r>
          <w:rPr>
            <w:noProof/>
            <w:webHidden/>
          </w:rPr>
          <w:fldChar w:fldCharType="separate"/>
        </w:r>
        <w:r w:rsidR="003A48B3">
          <w:rPr>
            <w:noProof/>
            <w:webHidden/>
          </w:rPr>
          <w:t>14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71" w:history="1">
        <w:r w:rsidR="00125E76" w:rsidRPr="00E4320C">
          <w:rPr>
            <w:rStyle w:val="Hyperlink"/>
            <w:noProof/>
          </w:rPr>
          <w:t>1.4</w:t>
        </w:r>
        <w:r w:rsidR="00125E76">
          <w:rPr>
            <w:rFonts w:asciiTheme="minorHAnsi" w:eastAsiaTheme="minorEastAsia" w:hAnsiTheme="minorHAnsi" w:cstheme="minorBidi"/>
            <w:noProof/>
            <w:lang w:val="en-US"/>
          </w:rPr>
          <w:tab/>
        </w:r>
        <w:r w:rsidR="00125E76" w:rsidRPr="00E4320C">
          <w:rPr>
            <w:rStyle w:val="Hyperlink"/>
            <w:noProof/>
          </w:rPr>
          <w:t>Earnest Money Deposit (EMD)</w:t>
        </w:r>
        <w:r w:rsidR="00125E76">
          <w:rPr>
            <w:noProof/>
            <w:webHidden/>
          </w:rPr>
          <w:tab/>
        </w:r>
        <w:r>
          <w:rPr>
            <w:noProof/>
            <w:webHidden/>
          </w:rPr>
          <w:fldChar w:fldCharType="begin"/>
        </w:r>
        <w:r w:rsidR="00125E76">
          <w:rPr>
            <w:noProof/>
            <w:webHidden/>
          </w:rPr>
          <w:instrText xml:space="preserve"> PAGEREF _Toc482818071 \h </w:instrText>
        </w:r>
        <w:r>
          <w:rPr>
            <w:noProof/>
            <w:webHidden/>
          </w:rPr>
        </w:r>
        <w:r>
          <w:rPr>
            <w:noProof/>
            <w:webHidden/>
          </w:rPr>
          <w:fldChar w:fldCharType="separate"/>
        </w:r>
        <w:r w:rsidR="003A48B3">
          <w:rPr>
            <w:noProof/>
            <w:webHidden/>
          </w:rPr>
          <w:t>14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72" w:history="1">
        <w:r w:rsidR="00125E76" w:rsidRPr="00E4320C">
          <w:rPr>
            <w:rStyle w:val="Hyperlink"/>
            <w:noProof/>
          </w:rPr>
          <w:t>1.5</w:t>
        </w:r>
        <w:r w:rsidR="00125E76">
          <w:rPr>
            <w:rFonts w:asciiTheme="minorHAnsi" w:eastAsiaTheme="minorEastAsia" w:hAnsiTheme="minorHAnsi" w:cstheme="minorBidi"/>
            <w:noProof/>
            <w:lang w:val="en-US"/>
          </w:rPr>
          <w:tab/>
        </w:r>
        <w:r w:rsidR="00125E76" w:rsidRPr="00E4320C">
          <w:rPr>
            <w:rStyle w:val="Hyperlink"/>
            <w:noProof/>
          </w:rPr>
          <w:t>Performance Bank Guarantee</w:t>
        </w:r>
        <w:r w:rsidR="00125E76">
          <w:rPr>
            <w:noProof/>
            <w:webHidden/>
          </w:rPr>
          <w:tab/>
        </w:r>
        <w:r>
          <w:rPr>
            <w:noProof/>
            <w:webHidden/>
          </w:rPr>
          <w:fldChar w:fldCharType="begin"/>
        </w:r>
        <w:r w:rsidR="00125E76">
          <w:rPr>
            <w:noProof/>
            <w:webHidden/>
          </w:rPr>
          <w:instrText xml:space="preserve"> PAGEREF _Toc482818072 \h </w:instrText>
        </w:r>
        <w:r>
          <w:rPr>
            <w:noProof/>
            <w:webHidden/>
          </w:rPr>
        </w:r>
        <w:r>
          <w:rPr>
            <w:noProof/>
            <w:webHidden/>
          </w:rPr>
          <w:fldChar w:fldCharType="separate"/>
        </w:r>
        <w:r w:rsidR="003A48B3">
          <w:rPr>
            <w:noProof/>
            <w:webHidden/>
          </w:rPr>
          <w:t>15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73" w:history="1">
        <w:r w:rsidR="00125E76" w:rsidRPr="00E4320C">
          <w:rPr>
            <w:rStyle w:val="Hyperlink"/>
            <w:noProof/>
          </w:rPr>
          <w:t>1.6</w:t>
        </w:r>
        <w:r w:rsidR="00125E76">
          <w:rPr>
            <w:rFonts w:asciiTheme="minorHAnsi" w:eastAsiaTheme="minorEastAsia" w:hAnsiTheme="minorHAnsi" w:cstheme="minorBidi"/>
            <w:noProof/>
            <w:lang w:val="en-US"/>
          </w:rPr>
          <w:tab/>
        </w:r>
        <w:r w:rsidR="00125E76" w:rsidRPr="00E4320C">
          <w:rPr>
            <w:rStyle w:val="Hyperlink"/>
            <w:noProof/>
          </w:rPr>
          <w:t>Venue for submission of Bids</w:t>
        </w:r>
        <w:r w:rsidR="00125E76">
          <w:rPr>
            <w:noProof/>
            <w:webHidden/>
          </w:rPr>
          <w:tab/>
        </w:r>
        <w:r>
          <w:rPr>
            <w:noProof/>
            <w:webHidden/>
          </w:rPr>
          <w:fldChar w:fldCharType="begin"/>
        </w:r>
        <w:r w:rsidR="00125E76">
          <w:rPr>
            <w:noProof/>
            <w:webHidden/>
          </w:rPr>
          <w:instrText xml:space="preserve"> PAGEREF _Toc482818073 \h </w:instrText>
        </w:r>
        <w:r>
          <w:rPr>
            <w:noProof/>
            <w:webHidden/>
          </w:rPr>
        </w:r>
        <w:r>
          <w:rPr>
            <w:noProof/>
            <w:webHidden/>
          </w:rPr>
          <w:fldChar w:fldCharType="separate"/>
        </w:r>
        <w:r w:rsidR="003A48B3">
          <w:rPr>
            <w:noProof/>
            <w:webHidden/>
          </w:rPr>
          <w:t>16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74" w:history="1">
        <w:r w:rsidR="00125E76" w:rsidRPr="00E4320C">
          <w:rPr>
            <w:rStyle w:val="Hyperlink"/>
            <w:noProof/>
          </w:rPr>
          <w:t>1.7</w:t>
        </w:r>
        <w:r w:rsidR="00125E76">
          <w:rPr>
            <w:rFonts w:asciiTheme="minorHAnsi" w:eastAsiaTheme="minorEastAsia" w:hAnsiTheme="minorHAnsi" w:cstheme="minorBidi"/>
            <w:noProof/>
            <w:lang w:val="en-US"/>
          </w:rPr>
          <w:tab/>
        </w:r>
        <w:r w:rsidR="00125E76" w:rsidRPr="00E4320C">
          <w:rPr>
            <w:rStyle w:val="Hyperlink"/>
            <w:noProof/>
          </w:rPr>
          <w:t>Validity of Bids</w:t>
        </w:r>
        <w:r w:rsidR="00125E76">
          <w:rPr>
            <w:noProof/>
            <w:webHidden/>
          </w:rPr>
          <w:tab/>
        </w:r>
        <w:r>
          <w:rPr>
            <w:noProof/>
            <w:webHidden/>
          </w:rPr>
          <w:fldChar w:fldCharType="begin"/>
        </w:r>
        <w:r w:rsidR="00125E76">
          <w:rPr>
            <w:noProof/>
            <w:webHidden/>
          </w:rPr>
          <w:instrText xml:space="preserve"> PAGEREF _Toc482818074 \h </w:instrText>
        </w:r>
        <w:r>
          <w:rPr>
            <w:noProof/>
            <w:webHidden/>
          </w:rPr>
        </w:r>
        <w:r>
          <w:rPr>
            <w:noProof/>
            <w:webHidden/>
          </w:rPr>
          <w:fldChar w:fldCharType="separate"/>
        </w:r>
        <w:r w:rsidR="003A48B3">
          <w:rPr>
            <w:noProof/>
            <w:webHidden/>
          </w:rPr>
          <w:t>16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75" w:history="1">
        <w:r w:rsidR="00125E76" w:rsidRPr="00E4320C">
          <w:rPr>
            <w:rStyle w:val="Hyperlink"/>
            <w:noProof/>
          </w:rPr>
          <w:t>1.8</w:t>
        </w:r>
        <w:r w:rsidR="00125E76">
          <w:rPr>
            <w:rFonts w:asciiTheme="minorHAnsi" w:eastAsiaTheme="minorEastAsia" w:hAnsiTheme="minorHAnsi" w:cstheme="minorBidi"/>
            <w:noProof/>
            <w:lang w:val="en-US"/>
          </w:rPr>
          <w:tab/>
        </w:r>
        <w:r w:rsidR="00125E76" w:rsidRPr="00E4320C">
          <w:rPr>
            <w:rStyle w:val="Hyperlink"/>
            <w:noProof/>
          </w:rPr>
          <w:t>Disqualifications</w:t>
        </w:r>
        <w:r w:rsidR="00125E76">
          <w:rPr>
            <w:noProof/>
            <w:webHidden/>
          </w:rPr>
          <w:tab/>
        </w:r>
        <w:r>
          <w:rPr>
            <w:noProof/>
            <w:webHidden/>
          </w:rPr>
          <w:fldChar w:fldCharType="begin"/>
        </w:r>
        <w:r w:rsidR="00125E76">
          <w:rPr>
            <w:noProof/>
            <w:webHidden/>
          </w:rPr>
          <w:instrText xml:space="preserve"> PAGEREF _Toc482818075 \h </w:instrText>
        </w:r>
        <w:r>
          <w:rPr>
            <w:noProof/>
            <w:webHidden/>
          </w:rPr>
        </w:r>
        <w:r>
          <w:rPr>
            <w:noProof/>
            <w:webHidden/>
          </w:rPr>
          <w:fldChar w:fldCharType="separate"/>
        </w:r>
        <w:r w:rsidR="003A48B3">
          <w:rPr>
            <w:noProof/>
            <w:webHidden/>
          </w:rPr>
          <w:t>16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76" w:history="1">
        <w:r w:rsidR="00125E76" w:rsidRPr="00E4320C">
          <w:rPr>
            <w:rStyle w:val="Hyperlink"/>
            <w:noProof/>
          </w:rPr>
          <w:t>1.9</w:t>
        </w:r>
        <w:r w:rsidR="00125E76">
          <w:rPr>
            <w:rFonts w:asciiTheme="minorHAnsi" w:eastAsiaTheme="minorEastAsia" w:hAnsiTheme="minorHAnsi" w:cstheme="minorBidi"/>
            <w:noProof/>
            <w:lang w:val="en-US"/>
          </w:rPr>
          <w:tab/>
        </w:r>
        <w:r w:rsidR="00125E76" w:rsidRPr="00E4320C">
          <w:rPr>
            <w:rStyle w:val="Hyperlink"/>
            <w:noProof/>
          </w:rPr>
          <w:t>Right to Accept/Reject Any Proposal or All Proposal(s)</w:t>
        </w:r>
        <w:r w:rsidR="00125E76">
          <w:rPr>
            <w:noProof/>
            <w:webHidden/>
          </w:rPr>
          <w:tab/>
        </w:r>
        <w:r>
          <w:rPr>
            <w:noProof/>
            <w:webHidden/>
          </w:rPr>
          <w:fldChar w:fldCharType="begin"/>
        </w:r>
        <w:r w:rsidR="00125E76">
          <w:rPr>
            <w:noProof/>
            <w:webHidden/>
          </w:rPr>
          <w:instrText xml:space="preserve"> PAGEREF _Toc482818076 \h </w:instrText>
        </w:r>
        <w:r>
          <w:rPr>
            <w:noProof/>
            <w:webHidden/>
          </w:rPr>
        </w:r>
        <w:r>
          <w:rPr>
            <w:noProof/>
            <w:webHidden/>
          </w:rPr>
          <w:fldChar w:fldCharType="separate"/>
        </w:r>
        <w:r w:rsidR="003A48B3">
          <w:rPr>
            <w:noProof/>
            <w:webHidden/>
          </w:rPr>
          <w:t>16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77" w:history="1">
        <w:r w:rsidR="00125E76" w:rsidRPr="00E4320C">
          <w:rPr>
            <w:rStyle w:val="Hyperlink"/>
            <w:noProof/>
          </w:rPr>
          <w:t>1.10</w:t>
        </w:r>
        <w:r w:rsidR="00125E76">
          <w:rPr>
            <w:rFonts w:asciiTheme="minorHAnsi" w:eastAsiaTheme="minorEastAsia" w:hAnsiTheme="minorHAnsi" w:cstheme="minorBidi"/>
            <w:noProof/>
            <w:lang w:val="en-US"/>
          </w:rPr>
          <w:tab/>
        </w:r>
        <w:r w:rsidR="00125E76" w:rsidRPr="00E4320C">
          <w:rPr>
            <w:rStyle w:val="Hyperlink"/>
            <w:noProof/>
          </w:rPr>
          <w:t>Preparation &amp; Submission of Proposal</w:t>
        </w:r>
        <w:r w:rsidR="00125E76">
          <w:rPr>
            <w:noProof/>
            <w:webHidden/>
          </w:rPr>
          <w:tab/>
        </w:r>
        <w:r>
          <w:rPr>
            <w:noProof/>
            <w:webHidden/>
          </w:rPr>
          <w:fldChar w:fldCharType="begin"/>
        </w:r>
        <w:r w:rsidR="00125E76">
          <w:rPr>
            <w:noProof/>
            <w:webHidden/>
          </w:rPr>
          <w:instrText xml:space="preserve"> PAGEREF _Toc482818077 \h </w:instrText>
        </w:r>
        <w:r>
          <w:rPr>
            <w:noProof/>
            <w:webHidden/>
          </w:rPr>
        </w:r>
        <w:r>
          <w:rPr>
            <w:noProof/>
            <w:webHidden/>
          </w:rPr>
          <w:fldChar w:fldCharType="separate"/>
        </w:r>
        <w:r w:rsidR="003A48B3">
          <w:rPr>
            <w:noProof/>
            <w:webHidden/>
          </w:rPr>
          <w:t>17</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78" w:history="1">
        <w:r w:rsidR="00125E76" w:rsidRPr="00E4320C">
          <w:rPr>
            <w:rStyle w:val="Hyperlink"/>
            <w:noProof/>
            <w:lang w:eastAsia="ja-JP"/>
          </w:rPr>
          <w:t>1.10.1</w:t>
        </w:r>
        <w:r w:rsidR="00125E76">
          <w:rPr>
            <w:rFonts w:asciiTheme="minorHAnsi" w:eastAsiaTheme="minorEastAsia" w:hAnsiTheme="minorHAnsi" w:cstheme="minorBidi"/>
            <w:noProof/>
            <w:lang w:val="en-US"/>
          </w:rPr>
          <w:tab/>
        </w:r>
        <w:r w:rsidR="00125E76" w:rsidRPr="00E4320C">
          <w:rPr>
            <w:rStyle w:val="Hyperlink"/>
            <w:noProof/>
            <w:lang w:eastAsia="ja-JP"/>
          </w:rPr>
          <w:t>Proposal Preparation Costs</w:t>
        </w:r>
        <w:r w:rsidR="00125E76">
          <w:rPr>
            <w:noProof/>
            <w:webHidden/>
          </w:rPr>
          <w:tab/>
        </w:r>
        <w:r>
          <w:rPr>
            <w:noProof/>
            <w:webHidden/>
          </w:rPr>
          <w:fldChar w:fldCharType="begin"/>
        </w:r>
        <w:r w:rsidR="00125E76">
          <w:rPr>
            <w:noProof/>
            <w:webHidden/>
          </w:rPr>
          <w:instrText xml:space="preserve"> PAGEREF _Toc482818078 \h </w:instrText>
        </w:r>
        <w:r>
          <w:rPr>
            <w:noProof/>
            <w:webHidden/>
          </w:rPr>
        </w:r>
        <w:r>
          <w:rPr>
            <w:noProof/>
            <w:webHidden/>
          </w:rPr>
          <w:fldChar w:fldCharType="separate"/>
        </w:r>
        <w:r w:rsidR="003A48B3">
          <w:rPr>
            <w:noProof/>
            <w:webHidden/>
          </w:rPr>
          <w:t>17</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79" w:history="1">
        <w:r w:rsidR="00125E76" w:rsidRPr="00E4320C">
          <w:rPr>
            <w:rStyle w:val="Hyperlink"/>
            <w:noProof/>
            <w:lang w:eastAsia="ja-JP"/>
          </w:rPr>
          <w:t>1.10.2</w:t>
        </w:r>
        <w:r w:rsidR="00125E76">
          <w:rPr>
            <w:rFonts w:asciiTheme="minorHAnsi" w:eastAsiaTheme="minorEastAsia" w:hAnsiTheme="minorHAnsi" w:cstheme="minorBidi"/>
            <w:noProof/>
            <w:lang w:val="en-US"/>
          </w:rPr>
          <w:tab/>
        </w:r>
        <w:r w:rsidR="00125E76" w:rsidRPr="00E4320C">
          <w:rPr>
            <w:rStyle w:val="Hyperlink"/>
            <w:noProof/>
            <w:lang w:eastAsia="ja-JP"/>
          </w:rPr>
          <w:t>Language</w:t>
        </w:r>
        <w:r w:rsidR="00125E76">
          <w:rPr>
            <w:noProof/>
            <w:webHidden/>
          </w:rPr>
          <w:tab/>
        </w:r>
        <w:r>
          <w:rPr>
            <w:noProof/>
            <w:webHidden/>
          </w:rPr>
          <w:fldChar w:fldCharType="begin"/>
        </w:r>
        <w:r w:rsidR="00125E76">
          <w:rPr>
            <w:noProof/>
            <w:webHidden/>
          </w:rPr>
          <w:instrText xml:space="preserve"> PAGEREF _Toc482818079 \h </w:instrText>
        </w:r>
        <w:r>
          <w:rPr>
            <w:noProof/>
            <w:webHidden/>
          </w:rPr>
        </w:r>
        <w:r>
          <w:rPr>
            <w:noProof/>
            <w:webHidden/>
          </w:rPr>
          <w:fldChar w:fldCharType="separate"/>
        </w:r>
        <w:r w:rsidR="003A48B3">
          <w:rPr>
            <w:noProof/>
            <w:webHidden/>
          </w:rPr>
          <w:t>17</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80" w:history="1">
        <w:r w:rsidR="00125E76" w:rsidRPr="00E4320C">
          <w:rPr>
            <w:rStyle w:val="Hyperlink"/>
            <w:noProof/>
            <w:lang w:eastAsia="ja-JP"/>
          </w:rPr>
          <w:t>1.10.3</w:t>
        </w:r>
        <w:r w:rsidR="00125E76">
          <w:rPr>
            <w:rFonts w:asciiTheme="minorHAnsi" w:eastAsiaTheme="minorEastAsia" w:hAnsiTheme="minorHAnsi" w:cstheme="minorBidi"/>
            <w:noProof/>
            <w:lang w:val="en-US"/>
          </w:rPr>
          <w:tab/>
        </w:r>
        <w:r w:rsidR="00125E76" w:rsidRPr="00E4320C">
          <w:rPr>
            <w:rStyle w:val="Hyperlink"/>
            <w:noProof/>
            <w:lang w:eastAsia="ja-JP"/>
          </w:rPr>
          <w:t>Submission of Proposal</w:t>
        </w:r>
        <w:r w:rsidR="00125E76">
          <w:rPr>
            <w:noProof/>
            <w:webHidden/>
          </w:rPr>
          <w:tab/>
        </w:r>
        <w:r>
          <w:rPr>
            <w:noProof/>
            <w:webHidden/>
          </w:rPr>
          <w:fldChar w:fldCharType="begin"/>
        </w:r>
        <w:r w:rsidR="00125E76">
          <w:rPr>
            <w:noProof/>
            <w:webHidden/>
          </w:rPr>
          <w:instrText xml:space="preserve"> PAGEREF _Toc482818080 \h </w:instrText>
        </w:r>
        <w:r>
          <w:rPr>
            <w:noProof/>
            <w:webHidden/>
          </w:rPr>
        </w:r>
        <w:r>
          <w:rPr>
            <w:noProof/>
            <w:webHidden/>
          </w:rPr>
          <w:fldChar w:fldCharType="separate"/>
        </w:r>
        <w:r w:rsidR="003A48B3">
          <w:rPr>
            <w:noProof/>
            <w:webHidden/>
          </w:rPr>
          <w:t>17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81" w:history="1">
        <w:r w:rsidR="00125E76" w:rsidRPr="00E4320C">
          <w:rPr>
            <w:rStyle w:val="Hyperlink"/>
            <w:noProof/>
          </w:rPr>
          <w:t>1.11</w:t>
        </w:r>
        <w:r w:rsidR="00125E76">
          <w:rPr>
            <w:rFonts w:asciiTheme="minorHAnsi" w:eastAsiaTheme="minorEastAsia" w:hAnsiTheme="minorHAnsi" w:cstheme="minorBidi"/>
            <w:noProof/>
            <w:lang w:val="en-US"/>
          </w:rPr>
          <w:tab/>
        </w:r>
        <w:r w:rsidR="00125E76" w:rsidRPr="00E4320C">
          <w:rPr>
            <w:rStyle w:val="Hyperlink"/>
            <w:noProof/>
          </w:rPr>
          <w:t>Proposal Evaluation</w:t>
        </w:r>
        <w:r w:rsidR="00125E76">
          <w:rPr>
            <w:noProof/>
            <w:webHidden/>
          </w:rPr>
          <w:tab/>
        </w:r>
        <w:r>
          <w:rPr>
            <w:noProof/>
            <w:webHidden/>
          </w:rPr>
          <w:fldChar w:fldCharType="begin"/>
        </w:r>
        <w:r w:rsidR="00125E76">
          <w:rPr>
            <w:noProof/>
            <w:webHidden/>
          </w:rPr>
          <w:instrText xml:space="preserve"> PAGEREF _Toc482818081 \h </w:instrText>
        </w:r>
        <w:r>
          <w:rPr>
            <w:noProof/>
            <w:webHidden/>
          </w:rPr>
        </w:r>
        <w:r>
          <w:rPr>
            <w:noProof/>
            <w:webHidden/>
          </w:rPr>
          <w:fldChar w:fldCharType="separate"/>
        </w:r>
        <w:r w:rsidR="003A48B3">
          <w:rPr>
            <w:noProof/>
            <w:webHidden/>
          </w:rPr>
          <w:t>18</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83" w:history="1">
        <w:r w:rsidR="00125E76" w:rsidRPr="00E4320C">
          <w:rPr>
            <w:rStyle w:val="Hyperlink"/>
            <w:noProof/>
            <w:lang w:eastAsia="ja-JP"/>
          </w:rPr>
          <w:t>1.11.1</w:t>
        </w:r>
        <w:r w:rsidR="00125E76">
          <w:rPr>
            <w:rFonts w:asciiTheme="minorHAnsi" w:eastAsiaTheme="minorEastAsia" w:hAnsiTheme="minorHAnsi" w:cstheme="minorBidi"/>
            <w:noProof/>
            <w:lang w:val="en-US"/>
          </w:rPr>
          <w:tab/>
        </w:r>
        <w:r w:rsidR="00125E76" w:rsidRPr="00E4320C">
          <w:rPr>
            <w:rStyle w:val="Hyperlink"/>
            <w:noProof/>
            <w:lang w:eastAsia="ja-JP"/>
          </w:rPr>
          <w:t>Opening of Technical Proposal</w:t>
        </w:r>
        <w:r w:rsidR="00125E76">
          <w:rPr>
            <w:noProof/>
            <w:webHidden/>
          </w:rPr>
          <w:tab/>
        </w:r>
        <w:r>
          <w:rPr>
            <w:noProof/>
            <w:webHidden/>
          </w:rPr>
          <w:fldChar w:fldCharType="begin"/>
        </w:r>
        <w:r w:rsidR="00125E76">
          <w:rPr>
            <w:noProof/>
            <w:webHidden/>
          </w:rPr>
          <w:instrText xml:space="preserve"> PAGEREF _Toc482818083 \h </w:instrText>
        </w:r>
        <w:r>
          <w:rPr>
            <w:noProof/>
            <w:webHidden/>
          </w:rPr>
        </w:r>
        <w:r>
          <w:rPr>
            <w:noProof/>
            <w:webHidden/>
          </w:rPr>
          <w:fldChar w:fldCharType="separate"/>
        </w:r>
        <w:r w:rsidR="003A48B3">
          <w:rPr>
            <w:noProof/>
            <w:webHidden/>
          </w:rPr>
          <w:t>18</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84" w:history="1">
        <w:r w:rsidR="00125E76" w:rsidRPr="00E4320C">
          <w:rPr>
            <w:rStyle w:val="Hyperlink"/>
            <w:noProof/>
            <w:lang w:eastAsia="ja-JP"/>
          </w:rPr>
          <w:t>1.11.2</w:t>
        </w:r>
        <w:r w:rsidR="00125E76">
          <w:rPr>
            <w:rFonts w:asciiTheme="minorHAnsi" w:eastAsiaTheme="minorEastAsia" w:hAnsiTheme="minorHAnsi" w:cstheme="minorBidi"/>
            <w:noProof/>
            <w:lang w:val="en-US"/>
          </w:rPr>
          <w:tab/>
        </w:r>
        <w:r w:rsidR="00125E76" w:rsidRPr="00E4320C">
          <w:rPr>
            <w:rStyle w:val="Hyperlink"/>
            <w:noProof/>
            <w:lang w:eastAsia="ja-JP"/>
          </w:rPr>
          <w:t>Evaluation of the proposals</w:t>
        </w:r>
        <w:r w:rsidR="00125E76">
          <w:rPr>
            <w:noProof/>
            <w:webHidden/>
          </w:rPr>
          <w:tab/>
        </w:r>
        <w:r>
          <w:rPr>
            <w:noProof/>
            <w:webHidden/>
          </w:rPr>
          <w:fldChar w:fldCharType="begin"/>
        </w:r>
        <w:r w:rsidR="00125E76">
          <w:rPr>
            <w:noProof/>
            <w:webHidden/>
          </w:rPr>
          <w:instrText xml:space="preserve"> PAGEREF _Toc482818084 \h </w:instrText>
        </w:r>
        <w:r>
          <w:rPr>
            <w:noProof/>
            <w:webHidden/>
          </w:rPr>
        </w:r>
        <w:r>
          <w:rPr>
            <w:noProof/>
            <w:webHidden/>
          </w:rPr>
          <w:fldChar w:fldCharType="separate"/>
        </w:r>
        <w:r w:rsidR="003A48B3">
          <w:rPr>
            <w:noProof/>
            <w:webHidden/>
          </w:rPr>
          <w:t>18</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85" w:history="1">
        <w:r w:rsidR="00125E76" w:rsidRPr="00E4320C">
          <w:rPr>
            <w:rStyle w:val="Hyperlink"/>
            <w:noProof/>
            <w:lang w:eastAsia="ja-JP"/>
          </w:rPr>
          <w:t>1.11.3</w:t>
        </w:r>
        <w:r w:rsidR="00125E76">
          <w:rPr>
            <w:rFonts w:asciiTheme="minorHAnsi" w:eastAsiaTheme="minorEastAsia" w:hAnsiTheme="minorHAnsi" w:cstheme="minorBidi"/>
            <w:noProof/>
            <w:lang w:val="en-US"/>
          </w:rPr>
          <w:tab/>
        </w:r>
        <w:r w:rsidR="00125E76" w:rsidRPr="00E4320C">
          <w:rPr>
            <w:rStyle w:val="Hyperlink"/>
            <w:noProof/>
            <w:lang w:eastAsia="ja-JP"/>
          </w:rPr>
          <w:t>Notification of Award</w:t>
        </w:r>
        <w:r w:rsidR="00125E76">
          <w:rPr>
            <w:noProof/>
            <w:webHidden/>
          </w:rPr>
          <w:tab/>
        </w:r>
        <w:r>
          <w:rPr>
            <w:noProof/>
            <w:webHidden/>
          </w:rPr>
          <w:fldChar w:fldCharType="begin"/>
        </w:r>
        <w:r w:rsidR="00125E76">
          <w:rPr>
            <w:noProof/>
            <w:webHidden/>
          </w:rPr>
          <w:instrText xml:space="preserve"> PAGEREF _Toc482818085 \h </w:instrText>
        </w:r>
        <w:r>
          <w:rPr>
            <w:noProof/>
            <w:webHidden/>
          </w:rPr>
        </w:r>
        <w:r>
          <w:rPr>
            <w:noProof/>
            <w:webHidden/>
          </w:rPr>
          <w:fldChar w:fldCharType="separate"/>
        </w:r>
        <w:r w:rsidR="003A48B3">
          <w:rPr>
            <w:noProof/>
            <w:webHidden/>
          </w:rPr>
          <w:t>18</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086" w:history="1">
        <w:r w:rsidR="00125E76" w:rsidRPr="00E4320C">
          <w:rPr>
            <w:rStyle w:val="Hyperlink"/>
            <w:noProof/>
            <w:lang w:eastAsia="ja-JP"/>
          </w:rPr>
          <w:t>1.11.4</w:t>
        </w:r>
        <w:r w:rsidR="00125E76">
          <w:rPr>
            <w:rFonts w:asciiTheme="minorHAnsi" w:eastAsiaTheme="minorEastAsia" w:hAnsiTheme="minorHAnsi" w:cstheme="minorBidi"/>
            <w:noProof/>
            <w:lang w:val="en-US"/>
          </w:rPr>
          <w:tab/>
        </w:r>
        <w:r w:rsidR="00125E76" w:rsidRPr="00E4320C">
          <w:rPr>
            <w:rStyle w:val="Hyperlink"/>
            <w:noProof/>
            <w:lang w:eastAsia="ja-JP"/>
          </w:rPr>
          <w:t>Signing of contract</w:t>
        </w:r>
        <w:r w:rsidR="00125E76">
          <w:rPr>
            <w:noProof/>
            <w:webHidden/>
          </w:rPr>
          <w:tab/>
        </w:r>
        <w:r>
          <w:rPr>
            <w:noProof/>
            <w:webHidden/>
          </w:rPr>
          <w:fldChar w:fldCharType="begin"/>
        </w:r>
        <w:r w:rsidR="00125E76">
          <w:rPr>
            <w:noProof/>
            <w:webHidden/>
          </w:rPr>
          <w:instrText xml:space="preserve"> PAGEREF _Toc482818086 \h </w:instrText>
        </w:r>
        <w:r>
          <w:rPr>
            <w:noProof/>
            <w:webHidden/>
          </w:rPr>
        </w:r>
        <w:r>
          <w:rPr>
            <w:noProof/>
            <w:webHidden/>
          </w:rPr>
          <w:fldChar w:fldCharType="separate"/>
        </w:r>
        <w:r w:rsidR="003A48B3">
          <w:rPr>
            <w:noProof/>
            <w:webHidden/>
          </w:rPr>
          <w:t>19</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087" w:history="1">
        <w:r w:rsidR="00125E76" w:rsidRPr="00E4320C">
          <w:rPr>
            <w:rStyle w:val="Hyperlink"/>
            <w:rFonts w:ascii="Arial" w:hAnsi="Arial" w:cs="Arial"/>
            <w:iCs/>
            <w:noProof/>
          </w:rPr>
          <w:t>2.</w:t>
        </w:r>
        <w:r w:rsidR="00125E76">
          <w:rPr>
            <w:rFonts w:asciiTheme="minorHAnsi" w:eastAsiaTheme="minorEastAsia" w:hAnsiTheme="minorHAnsi" w:cstheme="minorBidi"/>
            <w:noProof/>
            <w:sz w:val="22"/>
            <w:lang w:val="en-US"/>
          </w:rPr>
          <w:tab/>
        </w:r>
        <w:r w:rsidR="00125E76" w:rsidRPr="00E4320C">
          <w:rPr>
            <w:rStyle w:val="Hyperlink"/>
            <w:rFonts w:ascii="Arial" w:hAnsi="Arial" w:cs="Arial"/>
            <w:noProof/>
          </w:rPr>
          <w:t>Conditions of Contract</w:t>
        </w:r>
        <w:r w:rsidR="00125E76">
          <w:rPr>
            <w:noProof/>
            <w:webHidden/>
          </w:rPr>
          <w:tab/>
        </w:r>
        <w:r>
          <w:rPr>
            <w:noProof/>
            <w:webHidden/>
          </w:rPr>
          <w:fldChar w:fldCharType="begin"/>
        </w:r>
        <w:r w:rsidR="00125E76">
          <w:rPr>
            <w:noProof/>
            <w:webHidden/>
          </w:rPr>
          <w:instrText xml:space="preserve"> PAGEREF _Toc482818087 \h </w:instrText>
        </w:r>
        <w:r>
          <w:rPr>
            <w:noProof/>
            <w:webHidden/>
          </w:rPr>
        </w:r>
        <w:r>
          <w:rPr>
            <w:noProof/>
            <w:webHidden/>
          </w:rPr>
          <w:fldChar w:fldCharType="separate"/>
        </w:r>
        <w:r w:rsidR="003A48B3">
          <w:rPr>
            <w:noProof/>
            <w:webHidden/>
          </w:rPr>
          <w:t>20</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88" w:history="1">
        <w:r w:rsidR="00125E76" w:rsidRPr="00E4320C">
          <w:rPr>
            <w:rStyle w:val="Hyperlink"/>
            <w:noProof/>
          </w:rPr>
          <w:t>2.1</w:t>
        </w:r>
        <w:r w:rsidR="00125E76">
          <w:rPr>
            <w:rFonts w:asciiTheme="minorHAnsi" w:eastAsiaTheme="minorEastAsia" w:hAnsiTheme="minorHAnsi" w:cstheme="minorBidi"/>
            <w:noProof/>
            <w:lang w:val="en-US"/>
          </w:rPr>
          <w:tab/>
        </w:r>
        <w:r w:rsidR="00125E76" w:rsidRPr="00E4320C">
          <w:rPr>
            <w:rStyle w:val="Hyperlink"/>
            <w:noProof/>
          </w:rPr>
          <w:t>General Conditions of the Contract</w:t>
        </w:r>
        <w:r w:rsidR="00125E76">
          <w:rPr>
            <w:noProof/>
            <w:webHidden/>
          </w:rPr>
          <w:tab/>
        </w:r>
        <w:r>
          <w:rPr>
            <w:noProof/>
            <w:webHidden/>
          </w:rPr>
          <w:fldChar w:fldCharType="begin"/>
        </w:r>
        <w:r w:rsidR="00125E76">
          <w:rPr>
            <w:noProof/>
            <w:webHidden/>
          </w:rPr>
          <w:instrText xml:space="preserve"> PAGEREF _Toc482818088 \h </w:instrText>
        </w:r>
        <w:r>
          <w:rPr>
            <w:noProof/>
            <w:webHidden/>
          </w:rPr>
        </w:r>
        <w:r>
          <w:rPr>
            <w:noProof/>
            <w:webHidden/>
          </w:rPr>
          <w:fldChar w:fldCharType="separate"/>
        </w:r>
        <w:r w:rsidR="003A48B3">
          <w:rPr>
            <w:noProof/>
            <w:webHidden/>
          </w:rPr>
          <w:t>20</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89" w:history="1">
        <w:r w:rsidR="00125E76" w:rsidRPr="00E4320C">
          <w:rPr>
            <w:rStyle w:val="Hyperlink"/>
            <w:noProof/>
          </w:rPr>
          <w:t>2.2</w:t>
        </w:r>
        <w:r w:rsidR="00125E76">
          <w:rPr>
            <w:rFonts w:asciiTheme="minorHAnsi" w:eastAsiaTheme="minorEastAsia" w:hAnsiTheme="minorHAnsi" w:cstheme="minorBidi"/>
            <w:noProof/>
            <w:lang w:val="en-US"/>
          </w:rPr>
          <w:tab/>
        </w:r>
        <w:r w:rsidR="00125E76" w:rsidRPr="00E4320C">
          <w:rPr>
            <w:rStyle w:val="Hyperlink"/>
            <w:noProof/>
          </w:rPr>
          <w:t>Governing Language</w:t>
        </w:r>
        <w:r w:rsidR="00125E76">
          <w:rPr>
            <w:noProof/>
            <w:webHidden/>
          </w:rPr>
          <w:tab/>
        </w:r>
        <w:r>
          <w:rPr>
            <w:noProof/>
            <w:webHidden/>
          </w:rPr>
          <w:fldChar w:fldCharType="begin"/>
        </w:r>
        <w:r w:rsidR="00125E76">
          <w:rPr>
            <w:noProof/>
            <w:webHidden/>
          </w:rPr>
          <w:instrText xml:space="preserve"> PAGEREF _Toc482818089 \h </w:instrText>
        </w:r>
        <w:r>
          <w:rPr>
            <w:noProof/>
            <w:webHidden/>
          </w:rPr>
        </w:r>
        <w:r>
          <w:rPr>
            <w:noProof/>
            <w:webHidden/>
          </w:rPr>
          <w:fldChar w:fldCharType="separate"/>
        </w:r>
        <w:r w:rsidR="003A48B3">
          <w:rPr>
            <w:noProof/>
            <w:webHidden/>
          </w:rPr>
          <w:t>21</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0" w:history="1">
        <w:r w:rsidR="00125E76" w:rsidRPr="00E4320C">
          <w:rPr>
            <w:rStyle w:val="Hyperlink"/>
            <w:noProof/>
          </w:rPr>
          <w:t>2.3</w:t>
        </w:r>
        <w:r w:rsidR="00125E76">
          <w:rPr>
            <w:rFonts w:asciiTheme="minorHAnsi" w:eastAsiaTheme="minorEastAsia" w:hAnsiTheme="minorHAnsi" w:cstheme="minorBidi"/>
            <w:noProof/>
            <w:lang w:val="en-US"/>
          </w:rPr>
          <w:tab/>
        </w:r>
        <w:r w:rsidR="00125E76" w:rsidRPr="00E4320C">
          <w:rPr>
            <w:rStyle w:val="Hyperlink"/>
            <w:noProof/>
          </w:rPr>
          <w:t>Inspections and Tests</w:t>
        </w:r>
        <w:r w:rsidR="00125E76">
          <w:rPr>
            <w:noProof/>
            <w:webHidden/>
          </w:rPr>
          <w:tab/>
        </w:r>
        <w:r>
          <w:rPr>
            <w:noProof/>
            <w:webHidden/>
          </w:rPr>
          <w:fldChar w:fldCharType="begin"/>
        </w:r>
        <w:r w:rsidR="00125E76">
          <w:rPr>
            <w:noProof/>
            <w:webHidden/>
          </w:rPr>
          <w:instrText xml:space="preserve"> PAGEREF _Toc482818090 \h </w:instrText>
        </w:r>
        <w:r>
          <w:rPr>
            <w:noProof/>
            <w:webHidden/>
          </w:rPr>
        </w:r>
        <w:r>
          <w:rPr>
            <w:noProof/>
            <w:webHidden/>
          </w:rPr>
          <w:fldChar w:fldCharType="separate"/>
        </w:r>
        <w:r w:rsidR="003A48B3">
          <w:rPr>
            <w:noProof/>
            <w:webHidden/>
          </w:rPr>
          <w:t>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1" w:history="1">
        <w:r w:rsidR="00125E76" w:rsidRPr="00E4320C">
          <w:rPr>
            <w:rStyle w:val="Hyperlink"/>
            <w:noProof/>
          </w:rPr>
          <w:t>2.4</w:t>
        </w:r>
        <w:r w:rsidR="00125E76">
          <w:rPr>
            <w:rFonts w:asciiTheme="minorHAnsi" w:eastAsiaTheme="minorEastAsia" w:hAnsiTheme="minorHAnsi" w:cstheme="minorBidi"/>
            <w:noProof/>
            <w:lang w:val="en-US"/>
          </w:rPr>
          <w:tab/>
        </w:r>
        <w:r w:rsidR="00125E76" w:rsidRPr="00E4320C">
          <w:rPr>
            <w:rStyle w:val="Hyperlink"/>
            <w:noProof/>
          </w:rPr>
          <w:t>Contract Amendments</w:t>
        </w:r>
        <w:r w:rsidR="00125E76">
          <w:rPr>
            <w:noProof/>
            <w:webHidden/>
          </w:rPr>
          <w:tab/>
        </w:r>
        <w:r>
          <w:rPr>
            <w:noProof/>
            <w:webHidden/>
          </w:rPr>
          <w:fldChar w:fldCharType="begin"/>
        </w:r>
        <w:r w:rsidR="00125E76">
          <w:rPr>
            <w:noProof/>
            <w:webHidden/>
          </w:rPr>
          <w:instrText xml:space="preserve"> PAGEREF _Toc482818091 \h </w:instrText>
        </w:r>
        <w:r>
          <w:rPr>
            <w:noProof/>
            <w:webHidden/>
          </w:rPr>
        </w:r>
        <w:r>
          <w:rPr>
            <w:noProof/>
            <w:webHidden/>
          </w:rPr>
          <w:fldChar w:fldCharType="separate"/>
        </w:r>
        <w:r w:rsidR="003A48B3">
          <w:rPr>
            <w:noProof/>
            <w:webHidden/>
          </w:rPr>
          <w:t>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2" w:history="1">
        <w:r w:rsidR="00125E76" w:rsidRPr="00E4320C">
          <w:rPr>
            <w:rStyle w:val="Hyperlink"/>
            <w:noProof/>
          </w:rPr>
          <w:t>2.5</w:t>
        </w:r>
        <w:r w:rsidR="00125E76">
          <w:rPr>
            <w:rFonts w:asciiTheme="minorHAnsi" w:eastAsiaTheme="minorEastAsia" w:hAnsiTheme="minorHAnsi" w:cstheme="minorBidi"/>
            <w:noProof/>
            <w:lang w:val="en-US"/>
          </w:rPr>
          <w:tab/>
        </w:r>
        <w:r w:rsidR="00125E76" w:rsidRPr="00E4320C">
          <w:rPr>
            <w:rStyle w:val="Hyperlink"/>
            <w:noProof/>
          </w:rPr>
          <w:t>Severance</w:t>
        </w:r>
        <w:r w:rsidR="00125E76">
          <w:rPr>
            <w:noProof/>
            <w:webHidden/>
          </w:rPr>
          <w:tab/>
        </w:r>
        <w:r>
          <w:rPr>
            <w:noProof/>
            <w:webHidden/>
          </w:rPr>
          <w:fldChar w:fldCharType="begin"/>
        </w:r>
        <w:r w:rsidR="00125E76">
          <w:rPr>
            <w:noProof/>
            <w:webHidden/>
          </w:rPr>
          <w:instrText xml:space="preserve"> PAGEREF _Toc482818092 \h </w:instrText>
        </w:r>
        <w:r>
          <w:rPr>
            <w:noProof/>
            <w:webHidden/>
          </w:rPr>
        </w:r>
        <w:r>
          <w:rPr>
            <w:noProof/>
            <w:webHidden/>
          </w:rPr>
          <w:fldChar w:fldCharType="separate"/>
        </w:r>
        <w:r w:rsidR="003A48B3">
          <w:rPr>
            <w:noProof/>
            <w:webHidden/>
          </w:rPr>
          <w:t>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3" w:history="1">
        <w:r w:rsidR="00125E76" w:rsidRPr="00E4320C">
          <w:rPr>
            <w:rStyle w:val="Hyperlink"/>
            <w:noProof/>
          </w:rPr>
          <w:t>2.6</w:t>
        </w:r>
        <w:r w:rsidR="00125E76">
          <w:rPr>
            <w:rFonts w:asciiTheme="minorHAnsi" w:eastAsiaTheme="minorEastAsia" w:hAnsiTheme="minorHAnsi" w:cstheme="minorBidi"/>
            <w:noProof/>
            <w:lang w:val="en-US"/>
          </w:rPr>
          <w:tab/>
        </w:r>
        <w:r w:rsidR="00125E76" w:rsidRPr="00E4320C">
          <w:rPr>
            <w:rStyle w:val="Hyperlink"/>
            <w:noProof/>
          </w:rPr>
          <w:t>Conflict of Interest</w:t>
        </w:r>
        <w:r w:rsidR="00125E76">
          <w:rPr>
            <w:noProof/>
            <w:webHidden/>
          </w:rPr>
          <w:tab/>
        </w:r>
        <w:r>
          <w:rPr>
            <w:noProof/>
            <w:webHidden/>
          </w:rPr>
          <w:fldChar w:fldCharType="begin"/>
        </w:r>
        <w:r w:rsidR="00125E76">
          <w:rPr>
            <w:noProof/>
            <w:webHidden/>
          </w:rPr>
          <w:instrText xml:space="preserve"> PAGEREF _Toc482818093 \h </w:instrText>
        </w:r>
        <w:r>
          <w:rPr>
            <w:noProof/>
            <w:webHidden/>
          </w:rPr>
        </w:r>
        <w:r>
          <w:rPr>
            <w:noProof/>
            <w:webHidden/>
          </w:rPr>
          <w:fldChar w:fldCharType="separate"/>
        </w:r>
        <w:r w:rsidR="003A48B3">
          <w:rPr>
            <w:noProof/>
            <w:webHidden/>
          </w:rPr>
          <w:t>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4" w:history="1">
        <w:r w:rsidR="00125E76" w:rsidRPr="00E4320C">
          <w:rPr>
            <w:rStyle w:val="Hyperlink"/>
            <w:noProof/>
          </w:rPr>
          <w:t>2.7</w:t>
        </w:r>
        <w:r w:rsidR="00125E76">
          <w:rPr>
            <w:rFonts w:asciiTheme="minorHAnsi" w:eastAsiaTheme="minorEastAsia" w:hAnsiTheme="minorHAnsi" w:cstheme="minorBidi"/>
            <w:noProof/>
            <w:lang w:val="en-US"/>
          </w:rPr>
          <w:tab/>
        </w:r>
        <w:r w:rsidR="00125E76" w:rsidRPr="00E4320C">
          <w:rPr>
            <w:rStyle w:val="Hyperlink"/>
            <w:noProof/>
          </w:rPr>
          <w:t>Force Majeure</w:t>
        </w:r>
        <w:r w:rsidR="00125E76">
          <w:rPr>
            <w:noProof/>
            <w:webHidden/>
          </w:rPr>
          <w:tab/>
        </w:r>
        <w:r>
          <w:rPr>
            <w:noProof/>
            <w:webHidden/>
          </w:rPr>
          <w:fldChar w:fldCharType="begin"/>
        </w:r>
        <w:r w:rsidR="00125E76">
          <w:rPr>
            <w:noProof/>
            <w:webHidden/>
          </w:rPr>
          <w:instrText xml:space="preserve"> PAGEREF _Toc482818094 \h </w:instrText>
        </w:r>
        <w:r>
          <w:rPr>
            <w:noProof/>
            <w:webHidden/>
          </w:rPr>
        </w:r>
        <w:r>
          <w:rPr>
            <w:noProof/>
            <w:webHidden/>
          </w:rPr>
          <w:fldChar w:fldCharType="separate"/>
        </w:r>
        <w:r w:rsidR="003A48B3">
          <w:rPr>
            <w:noProof/>
            <w:webHidden/>
          </w:rPr>
          <w:t>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5" w:history="1">
        <w:r w:rsidR="00125E76" w:rsidRPr="00E4320C">
          <w:rPr>
            <w:rStyle w:val="Hyperlink"/>
            <w:noProof/>
          </w:rPr>
          <w:t>2.8</w:t>
        </w:r>
        <w:r w:rsidR="00125E76">
          <w:rPr>
            <w:rFonts w:asciiTheme="minorHAnsi" w:eastAsiaTheme="minorEastAsia" w:hAnsiTheme="minorHAnsi" w:cstheme="minorBidi"/>
            <w:noProof/>
            <w:lang w:val="en-US"/>
          </w:rPr>
          <w:tab/>
        </w:r>
        <w:r w:rsidR="00125E76" w:rsidRPr="00E4320C">
          <w:rPr>
            <w:rStyle w:val="Hyperlink"/>
            <w:noProof/>
          </w:rPr>
          <w:t>Penalty</w:t>
        </w:r>
        <w:r w:rsidR="00125E76">
          <w:rPr>
            <w:noProof/>
            <w:webHidden/>
          </w:rPr>
          <w:tab/>
        </w:r>
        <w:r>
          <w:rPr>
            <w:noProof/>
            <w:webHidden/>
          </w:rPr>
          <w:fldChar w:fldCharType="begin"/>
        </w:r>
        <w:r w:rsidR="00125E76">
          <w:rPr>
            <w:noProof/>
            <w:webHidden/>
          </w:rPr>
          <w:instrText xml:space="preserve"> PAGEREF _Toc482818095 \h </w:instrText>
        </w:r>
        <w:r>
          <w:rPr>
            <w:noProof/>
            <w:webHidden/>
          </w:rPr>
        </w:r>
        <w:r>
          <w:rPr>
            <w:noProof/>
            <w:webHidden/>
          </w:rPr>
          <w:fldChar w:fldCharType="separate"/>
        </w:r>
        <w:r w:rsidR="003A48B3">
          <w:rPr>
            <w:noProof/>
            <w:webHidden/>
          </w:rPr>
          <w:t>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6" w:history="1">
        <w:r w:rsidR="00125E76" w:rsidRPr="00E4320C">
          <w:rPr>
            <w:rStyle w:val="Hyperlink"/>
            <w:noProof/>
          </w:rPr>
          <w:t>2.9</w:t>
        </w:r>
        <w:r w:rsidR="00125E76">
          <w:rPr>
            <w:rFonts w:asciiTheme="minorHAnsi" w:eastAsiaTheme="minorEastAsia" w:hAnsiTheme="minorHAnsi" w:cstheme="minorBidi"/>
            <w:noProof/>
            <w:lang w:val="en-US"/>
          </w:rPr>
          <w:tab/>
        </w:r>
        <w:r w:rsidR="00125E76" w:rsidRPr="00E4320C">
          <w:rPr>
            <w:rStyle w:val="Hyperlink"/>
            <w:noProof/>
          </w:rPr>
          <w:t>Termination</w:t>
        </w:r>
        <w:r w:rsidR="00125E76">
          <w:rPr>
            <w:noProof/>
            <w:webHidden/>
          </w:rPr>
          <w:tab/>
        </w:r>
        <w:r>
          <w:rPr>
            <w:noProof/>
            <w:webHidden/>
          </w:rPr>
          <w:fldChar w:fldCharType="begin"/>
        </w:r>
        <w:r w:rsidR="00125E76">
          <w:rPr>
            <w:noProof/>
            <w:webHidden/>
          </w:rPr>
          <w:instrText xml:space="preserve"> PAGEREF _Toc482818096 \h </w:instrText>
        </w:r>
        <w:r>
          <w:rPr>
            <w:noProof/>
            <w:webHidden/>
          </w:rPr>
        </w:r>
        <w:r>
          <w:rPr>
            <w:noProof/>
            <w:webHidden/>
          </w:rPr>
          <w:fldChar w:fldCharType="separate"/>
        </w:r>
        <w:r w:rsidR="003A48B3">
          <w:rPr>
            <w:noProof/>
            <w:webHidden/>
          </w:rPr>
          <w:t>23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7" w:history="1">
        <w:r w:rsidR="00125E76" w:rsidRPr="00E4320C">
          <w:rPr>
            <w:rStyle w:val="Hyperlink"/>
            <w:noProof/>
          </w:rPr>
          <w:t>2.10</w:t>
        </w:r>
        <w:r w:rsidR="00125E76">
          <w:rPr>
            <w:rFonts w:asciiTheme="minorHAnsi" w:eastAsiaTheme="minorEastAsia" w:hAnsiTheme="minorHAnsi" w:cstheme="minorBidi"/>
            <w:noProof/>
            <w:lang w:val="en-US"/>
          </w:rPr>
          <w:tab/>
        </w:r>
        <w:r w:rsidR="00125E76" w:rsidRPr="00E4320C">
          <w:rPr>
            <w:rStyle w:val="Hyperlink"/>
            <w:noProof/>
          </w:rPr>
          <w:t>Consequences of Termination</w:t>
        </w:r>
        <w:r w:rsidR="00125E76">
          <w:rPr>
            <w:noProof/>
            <w:webHidden/>
          </w:rPr>
          <w:tab/>
        </w:r>
        <w:r>
          <w:rPr>
            <w:noProof/>
            <w:webHidden/>
          </w:rPr>
          <w:fldChar w:fldCharType="begin"/>
        </w:r>
        <w:r w:rsidR="00125E76">
          <w:rPr>
            <w:noProof/>
            <w:webHidden/>
          </w:rPr>
          <w:instrText xml:space="preserve"> PAGEREF _Toc482818097 \h </w:instrText>
        </w:r>
        <w:r>
          <w:rPr>
            <w:noProof/>
            <w:webHidden/>
          </w:rPr>
        </w:r>
        <w:r>
          <w:rPr>
            <w:noProof/>
            <w:webHidden/>
          </w:rPr>
          <w:fldChar w:fldCharType="separate"/>
        </w:r>
        <w:r w:rsidR="003A48B3">
          <w:rPr>
            <w:noProof/>
            <w:webHidden/>
          </w:rPr>
          <w:t>24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8" w:history="1">
        <w:r w:rsidR="00125E76" w:rsidRPr="00E4320C">
          <w:rPr>
            <w:rStyle w:val="Hyperlink"/>
            <w:noProof/>
          </w:rPr>
          <w:t>2.11</w:t>
        </w:r>
        <w:r w:rsidR="00125E76">
          <w:rPr>
            <w:rFonts w:asciiTheme="minorHAnsi" w:eastAsiaTheme="minorEastAsia" w:hAnsiTheme="minorHAnsi" w:cstheme="minorBidi"/>
            <w:noProof/>
            <w:lang w:val="en-US"/>
          </w:rPr>
          <w:tab/>
        </w:r>
        <w:r w:rsidR="00125E76" w:rsidRPr="00E4320C">
          <w:rPr>
            <w:rStyle w:val="Hyperlink"/>
            <w:noProof/>
          </w:rPr>
          <w:t>Liquidated Damages</w:t>
        </w:r>
        <w:r w:rsidR="00125E76">
          <w:rPr>
            <w:noProof/>
            <w:webHidden/>
          </w:rPr>
          <w:tab/>
        </w:r>
        <w:r>
          <w:rPr>
            <w:noProof/>
            <w:webHidden/>
          </w:rPr>
          <w:fldChar w:fldCharType="begin"/>
        </w:r>
        <w:r w:rsidR="00125E76">
          <w:rPr>
            <w:noProof/>
            <w:webHidden/>
          </w:rPr>
          <w:instrText xml:space="preserve"> PAGEREF _Toc482818098 \h </w:instrText>
        </w:r>
        <w:r>
          <w:rPr>
            <w:noProof/>
            <w:webHidden/>
          </w:rPr>
        </w:r>
        <w:r>
          <w:rPr>
            <w:noProof/>
            <w:webHidden/>
          </w:rPr>
          <w:fldChar w:fldCharType="separate"/>
        </w:r>
        <w:r w:rsidR="003A48B3">
          <w:rPr>
            <w:noProof/>
            <w:webHidden/>
          </w:rPr>
          <w:t>25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099" w:history="1">
        <w:r w:rsidR="00125E76" w:rsidRPr="00E4320C">
          <w:rPr>
            <w:rStyle w:val="Hyperlink"/>
            <w:noProof/>
          </w:rPr>
          <w:t>2.12</w:t>
        </w:r>
        <w:r w:rsidR="00125E76">
          <w:rPr>
            <w:rFonts w:asciiTheme="minorHAnsi" w:eastAsiaTheme="minorEastAsia" w:hAnsiTheme="minorHAnsi" w:cstheme="minorBidi"/>
            <w:noProof/>
            <w:lang w:val="en-US"/>
          </w:rPr>
          <w:tab/>
        </w:r>
        <w:r w:rsidR="00125E76" w:rsidRPr="00E4320C">
          <w:rPr>
            <w:rStyle w:val="Hyperlink"/>
            <w:noProof/>
          </w:rPr>
          <w:t>Dispute Resolution</w:t>
        </w:r>
        <w:r w:rsidR="00125E76">
          <w:rPr>
            <w:noProof/>
            <w:webHidden/>
          </w:rPr>
          <w:tab/>
        </w:r>
        <w:r>
          <w:rPr>
            <w:noProof/>
            <w:webHidden/>
          </w:rPr>
          <w:fldChar w:fldCharType="begin"/>
        </w:r>
        <w:r w:rsidR="00125E76">
          <w:rPr>
            <w:noProof/>
            <w:webHidden/>
          </w:rPr>
          <w:instrText xml:space="preserve"> PAGEREF _Toc482818099 \h </w:instrText>
        </w:r>
        <w:r>
          <w:rPr>
            <w:noProof/>
            <w:webHidden/>
          </w:rPr>
        </w:r>
        <w:r>
          <w:rPr>
            <w:noProof/>
            <w:webHidden/>
          </w:rPr>
          <w:fldChar w:fldCharType="separate"/>
        </w:r>
        <w:r w:rsidR="003A48B3">
          <w:rPr>
            <w:noProof/>
            <w:webHidden/>
          </w:rPr>
          <w:t>25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00" w:history="1">
        <w:r w:rsidR="00125E76" w:rsidRPr="00E4320C">
          <w:rPr>
            <w:rStyle w:val="Hyperlink"/>
            <w:noProof/>
          </w:rPr>
          <w:t>2.13</w:t>
        </w:r>
        <w:r w:rsidR="00125E76">
          <w:rPr>
            <w:rFonts w:asciiTheme="minorHAnsi" w:eastAsiaTheme="minorEastAsia" w:hAnsiTheme="minorHAnsi" w:cstheme="minorBidi"/>
            <w:noProof/>
            <w:lang w:val="en-US"/>
          </w:rPr>
          <w:tab/>
        </w:r>
        <w:r w:rsidR="00125E76" w:rsidRPr="00E4320C">
          <w:rPr>
            <w:rStyle w:val="Hyperlink"/>
            <w:noProof/>
          </w:rPr>
          <w:t>Arbitration</w:t>
        </w:r>
        <w:r w:rsidR="00125E76">
          <w:rPr>
            <w:noProof/>
            <w:webHidden/>
          </w:rPr>
          <w:tab/>
        </w:r>
        <w:r>
          <w:rPr>
            <w:noProof/>
            <w:webHidden/>
          </w:rPr>
          <w:fldChar w:fldCharType="begin"/>
        </w:r>
        <w:r w:rsidR="00125E76">
          <w:rPr>
            <w:noProof/>
            <w:webHidden/>
          </w:rPr>
          <w:instrText xml:space="preserve"> PAGEREF _Toc482818100 \h </w:instrText>
        </w:r>
        <w:r>
          <w:rPr>
            <w:noProof/>
            <w:webHidden/>
          </w:rPr>
        </w:r>
        <w:r>
          <w:rPr>
            <w:noProof/>
            <w:webHidden/>
          </w:rPr>
          <w:fldChar w:fldCharType="separate"/>
        </w:r>
        <w:r w:rsidR="003A48B3">
          <w:rPr>
            <w:noProof/>
            <w:webHidden/>
          </w:rPr>
          <w:t>26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01" w:history="1">
        <w:r w:rsidR="00125E76" w:rsidRPr="00E4320C">
          <w:rPr>
            <w:rStyle w:val="Hyperlink"/>
            <w:noProof/>
          </w:rPr>
          <w:t>2.14</w:t>
        </w:r>
        <w:r w:rsidR="00125E76">
          <w:rPr>
            <w:rFonts w:asciiTheme="minorHAnsi" w:eastAsiaTheme="minorEastAsia" w:hAnsiTheme="minorHAnsi" w:cstheme="minorBidi"/>
            <w:noProof/>
            <w:lang w:val="en-US"/>
          </w:rPr>
          <w:tab/>
        </w:r>
        <w:r w:rsidR="00125E76" w:rsidRPr="00E4320C">
          <w:rPr>
            <w:rStyle w:val="Hyperlink"/>
            <w:noProof/>
          </w:rPr>
          <w:t>Payment schedule</w:t>
        </w:r>
        <w:r w:rsidR="00125E76">
          <w:rPr>
            <w:noProof/>
            <w:webHidden/>
          </w:rPr>
          <w:tab/>
        </w:r>
        <w:r>
          <w:rPr>
            <w:noProof/>
            <w:webHidden/>
          </w:rPr>
          <w:fldChar w:fldCharType="begin"/>
        </w:r>
        <w:r w:rsidR="00125E76">
          <w:rPr>
            <w:noProof/>
            <w:webHidden/>
          </w:rPr>
          <w:instrText xml:space="preserve"> PAGEREF _Toc482818101 \h </w:instrText>
        </w:r>
        <w:r>
          <w:rPr>
            <w:noProof/>
            <w:webHidden/>
          </w:rPr>
        </w:r>
        <w:r>
          <w:rPr>
            <w:noProof/>
            <w:webHidden/>
          </w:rPr>
          <w:fldChar w:fldCharType="separate"/>
        </w:r>
        <w:r w:rsidR="003A48B3">
          <w:rPr>
            <w:noProof/>
            <w:webHidden/>
          </w:rPr>
          <w:t>27</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02" w:history="1">
        <w:r w:rsidR="00125E76" w:rsidRPr="00E4320C">
          <w:rPr>
            <w:rStyle w:val="Hyperlink"/>
            <w:rFonts w:ascii="Arial" w:hAnsi="Arial" w:cs="Arial"/>
            <w:iCs/>
            <w:noProof/>
          </w:rPr>
          <w:t>3.</w:t>
        </w:r>
        <w:r w:rsidR="00125E76">
          <w:rPr>
            <w:rFonts w:asciiTheme="minorHAnsi" w:eastAsiaTheme="minorEastAsia" w:hAnsiTheme="minorHAnsi" w:cstheme="minorBidi"/>
            <w:noProof/>
            <w:sz w:val="22"/>
            <w:lang w:val="en-US"/>
          </w:rPr>
          <w:tab/>
        </w:r>
        <w:r w:rsidR="00125E76" w:rsidRPr="00E4320C">
          <w:rPr>
            <w:rStyle w:val="Hyperlink"/>
            <w:rFonts w:ascii="Arial" w:hAnsi="Arial" w:cs="Arial"/>
            <w:noProof/>
          </w:rPr>
          <w:t>Schedule of Requirements</w:t>
        </w:r>
        <w:r w:rsidR="00125E76">
          <w:rPr>
            <w:noProof/>
            <w:webHidden/>
          </w:rPr>
          <w:tab/>
        </w:r>
        <w:r>
          <w:rPr>
            <w:noProof/>
            <w:webHidden/>
          </w:rPr>
          <w:fldChar w:fldCharType="begin"/>
        </w:r>
        <w:r w:rsidR="00125E76">
          <w:rPr>
            <w:noProof/>
            <w:webHidden/>
          </w:rPr>
          <w:instrText xml:space="preserve"> PAGEREF _Toc482818102 \h </w:instrText>
        </w:r>
        <w:r>
          <w:rPr>
            <w:noProof/>
            <w:webHidden/>
          </w:rPr>
        </w:r>
        <w:r>
          <w:rPr>
            <w:noProof/>
            <w:webHidden/>
          </w:rPr>
          <w:fldChar w:fldCharType="separate"/>
        </w:r>
        <w:r w:rsidR="003A48B3">
          <w:rPr>
            <w:noProof/>
            <w:webHidden/>
          </w:rPr>
          <w:t>28</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03" w:history="1">
        <w:r w:rsidR="00125E76" w:rsidRPr="00E4320C">
          <w:rPr>
            <w:rStyle w:val="Hyperlink"/>
            <w:noProof/>
          </w:rPr>
          <w:t>3.1</w:t>
        </w:r>
        <w:r w:rsidR="00125E76">
          <w:rPr>
            <w:rFonts w:asciiTheme="minorHAnsi" w:eastAsiaTheme="minorEastAsia" w:hAnsiTheme="minorHAnsi" w:cstheme="minorBidi"/>
            <w:noProof/>
            <w:lang w:val="en-US"/>
          </w:rPr>
          <w:tab/>
        </w:r>
        <w:r w:rsidR="00125E76" w:rsidRPr="00E4320C">
          <w:rPr>
            <w:rStyle w:val="Hyperlink"/>
            <w:noProof/>
          </w:rPr>
          <w:t>Scope of Work</w:t>
        </w:r>
        <w:r w:rsidR="00125E76">
          <w:rPr>
            <w:noProof/>
            <w:webHidden/>
          </w:rPr>
          <w:tab/>
        </w:r>
        <w:r>
          <w:rPr>
            <w:noProof/>
            <w:webHidden/>
          </w:rPr>
          <w:fldChar w:fldCharType="begin"/>
        </w:r>
        <w:r w:rsidR="00125E76">
          <w:rPr>
            <w:noProof/>
            <w:webHidden/>
          </w:rPr>
          <w:instrText xml:space="preserve"> PAGEREF _Toc482818103 \h </w:instrText>
        </w:r>
        <w:r>
          <w:rPr>
            <w:noProof/>
            <w:webHidden/>
          </w:rPr>
        </w:r>
        <w:r>
          <w:rPr>
            <w:noProof/>
            <w:webHidden/>
          </w:rPr>
          <w:fldChar w:fldCharType="separate"/>
        </w:r>
        <w:r w:rsidR="003A48B3">
          <w:rPr>
            <w:noProof/>
            <w:webHidden/>
          </w:rPr>
          <w:t>28</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07" w:history="1">
        <w:r w:rsidR="00125E76" w:rsidRPr="00E4320C">
          <w:rPr>
            <w:rStyle w:val="Hyperlink"/>
            <w:noProof/>
            <w:lang w:eastAsia="ja-JP"/>
          </w:rPr>
          <w:t>3.1.1</w:t>
        </w:r>
        <w:r w:rsidR="00125E76">
          <w:rPr>
            <w:rFonts w:asciiTheme="minorHAnsi" w:eastAsiaTheme="minorEastAsia" w:hAnsiTheme="minorHAnsi" w:cstheme="minorBidi"/>
            <w:noProof/>
            <w:lang w:val="en-US"/>
          </w:rPr>
          <w:tab/>
        </w:r>
        <w:r w:rsidR="00125E76" w:rsidRPr="00E4320C">
          <w:rPr>
            <w:rStyle w:val="Hyperlink"/>
            <w:noProof/>
            <w:lang w:eastAsia="ja-JP"/>
          </w:rPr>
          <w:t>Supply, Installation, Commissioning, Operations &amp; Maintenance of Data Centre Infrastructure along with Buyback of obsolete components</w:t>
        </w:r>
        <w:r w:rsidR="00125E76">
          <w:rPr>
            <w:noProof/>
            <w:webHidden/>
          </w:rPr>
          <w:tab/>
        </w:r>
        <w:r>
          <w:rPr>
            <w:noProof/>
            <w:webHidden/>
          </w:rPr>
          <w:fldChar w:fldCharType="begin"/>
        </w:r>
        <w:r w:rsidR="00125E76">
          <w:rPr>
            <w:noProof/>
            <w:webHidden/>
          </w:rPr>
          <w:instrText xml:space="preserve"> PAGEREF _Toc482818107 \h </w:instrText>
        </w:r>
        <w:r>
          <w:rPr>
            <w:noProof/>
            <w:webHidden/>
          </w:rPr>
        </w:r>
        <w:r>
          <w:rPr>
            <w:noProof/>
            <w:webHidden/>
          </w:rPr>
          <w:fldChar w:fldCharType="separate"/>
        </w:r>
        <w:r w:rsidR="003A48B3">
          <w:rPr>
            <w:noProof/>
            <w:webHidden/>
          </w:rPr>
          <w:t>28</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08" w:history="1">
        <w:r w:rsidR="00125E76" w:rsidRPr="00E4320C">
          <w:rPr>
            <w:rStyle w:val="Hyperlink"/>
            <w:noProof/>
            <w:lang w:eastAsia="ja-JP"/>
          </w:rPr>
          <w:t>3.1.2</w:t>
        </w:r>
        <w:r w:rsidR="00125E76">
          <w:rPr>
            <w:rFonts w:asciiTheme="minorHAnsi" w:eastAsiaTheme="minorEastAsia" w:hAnsiTheme="minorHAnsi" w:cstheme="minorBidi"/>
            <w:noProof/>
            <w:lang w:val="en-US"/>
          </w:rPr>
          <w:tab/>
        </w:r>
        <w:r w:rsidR="00125E76" w:rsidRPr="00E4320C">
          <w:rPr>
            <w:rStyle w:val="Hyperlink"/>
            <w:noProof/>
            <w:lang w:eastAsia="ja-JP"/>
          </w:rPr>
          <w:t>Warrantee Support of Data Centre Infrastructure</w:t>
        </w:r>
        <w:r w:rsidR="00125E76">
          <w:rPr>
            <w:noProof/>
            <w:webHidden/>
          </w:rPr>
          <w:tab/>
        </w:r>
        <w:r>
          <w:rPr>
            <w:noProof/>
            <w:webHidden/>
          </w:rPr>
          <w:fldChar w:fldCharType="begin"/>
        </w:r>
        <w:r w:rsidR="00125E76">
          <w:rPr>
            <w:noProof/>
            <w:webHidden/>
          </w:rPr>
          <w:instrText xml:space="preserve"> PAGEREF _Toc482818108 \h </w:instrText>
        </w:r>
        <w:r>
          <w:rPr>
            <w:noProof/>
            <w:webHidden/>
          </w:rPr>
        </w:r>
        <w:r>
          <w:rPr>
            <w:noProof/>
            <w:webHidden/>
          </w:rPr>
          <w:fldChar w:fldCharType="separate"/>
        </w:r>
        <w:r w:rsidR="003A48B3">
          <w:rPr>
            <w:noProof/>
            <w:webHidden/>
          </w:rPr>
          <w:t>30</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09" w:history="1">
        <w:r w:rsidR="00125E76" w:rsidRPr="00E4320C">
          <w:rPr>
            <w:rStyle w:val="Hyperlink"/>
            <w:noProof/>
            <w:lang w:eastAsia="ja-JP"/>
          </w:rPr>
          <w:t>3.1.3</w:t>
        </w:r>
        <w:r w:rsidR="00125E76">
          <w:rPr>
            <w:rFonts w:asciiTheme="minorHAnsi" w:eastAsiaTheme="minorEastAsia" w:hAnsiTheme="minorHAnsi" w:cstheme="minorBidi"/>
            <w:noProof/>
            <w:lang w:val="en-US"/>
          </w:rPr>
          <w:tab/>
        </w:r>
        <w:r w:rsidR="00125E76" w:rsidRPr="00E4320C">
          <w:rPr>
            <w:rStyle w:val="Hyperlink"/>
            <w:noProof/>
            <w:lang w:eastAsia="ja-JP"/>
          </w:rPr>
          <w:t>Operations &amp; Maintenance of Data Centre</w:t>
        </w:r>
        <w:r w:rsidR="00125E76">
          <w:rPr>
            <w:noProof/>
            <w:webHidden/>
          </w:rPr>
          <w:tab/>
        </w:r>
        <w:r>
          <w:rPr>
            <w:noProof/>
            <w:webHidden/>
          </w:rPr>
          <w:fldChar w:fldCharType="begin"/>
        </w:r>
        <w:r w:rsidR="00125E76">
          <w:rPr>
            <w:noProof/>
            <w:webHidden/>
          </w:rPr>
          <w:instrText xml:space="preserve"> PAGEREF _Toc482818109 \h </w:instrText>
        </w:r>
        <w:r>
          <w:rPr>
            <w:noProof/>
            <w:webHidden/>
          </w:rPr>
        </w:r>
        <w:r>
          <w:rPr>
            <w:noProof/>
            <w:webHidden/>
          </w:rPr>
          <w:fldChar w:fldCharType="separate"/>
        </w:r>
        <w:r w:rsidR="003A48B3">
          <w:rPr>
            <w:noProof/>
            <w:webHidden/>
          </w:rPr>
          <w:t>30</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10" w:history="1">
        <w:r w:rsidR="00125E76" w:rsidRPr="00E4320C">
          <w:rPr>
            <w:rStyle w:val="Hyperlink"/>
            <w:noProof/>
          </w:rPr>
          <w:t>3.2</w:t>
        </w:r>
        <w:r w:rsidR="00125E76">
          <w:rPr>
            <w:rFonts w:asciiTheme="minorHAnsi" w:eastAsiaTheme="minorEastAsia" w:hAnsiTheme="minorHAnsi" w:cstheme="minorBidi"/>
            <w:noProof/>
            <w:lang w:val="en-US"/>
          </w:rPr>
          <w:tab/>
        </w:r>
        <w:r w:rsidR="00125E76" w:rsidRPr="00E4320C">
          <w:rPr>
            <w:rStyle w:val="Hyperlink"/>
            <w:noProof/>
          </w:rPr>
          <w:t>Manpower Requirement</w:t>
        </w:r>
        <w:r w:rsidR="00125E76">
          <w:rPr>
            <w:noProof/>
            <w:webHidden/>
          </w:rPr>
          <w:tab/>
        </w:r>
        <w:r>
          <w:rPr>
            <w:noProof/>
            <w:webHidden/>
          </w:rPr>
          <w:fldChar w:fldCharType="begin"/>
        </w:r>
        <w:r w:rsidR="00125E76">
          <w:rPr>
            <w:noProof/>
            <w:webHidden/>
          </w:rPr>
          <w:instrText xml:space="preserve"> PAGEREF _Toc482818110 \h </w:instrText>
        </w:r>
        <w:r>
          <w:rPr>
            <w:noProof/>
            <w:webHidden/>
          </w:rPr>
        </w:r>
        <w:r>
          <w:rPr>
            <w:noProof/>
            <w:webHidden/>
          </w:rPr>
          <w:fldChar w:fldCharType="separate"/>
        </w:r>
        <w:r w:rsidR="003A48B3">
          <w:rPr>
            <w:noProof/>
            <w:webHidden/>
          </w:rPr>
          <w:t>32</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13" w:history="1">
        <w:r w:rsidR="00125E76" w:rsidRPr="00E4320C">
          <w:rPr>
            <w:rStyle w:val="Hyperlink"/>
            <w:noProof/>
            <w:lang w:eastAsia="ja-JP"/>
          </w:rPr>
          <w:t>3.2.1</w:t>
        </w:r>
        <w:r w:rsidR="00125E76">
          <w:rPr>
            <w:rFonts w:asciiTheme="minorHAnsi" w:eastAsiaTheme="minorEastAsia" w:hAnsiTheme="minorHAnsi" w:cstheme="minorBidi"/>
            <w:noProof/>
            <w:lang w:val="en-US"/>
          </w:rPr>
          <w:tab/>
        </w:r>
        <w:r w:rsidR="00125E76" w:rsidRPr="00E4320C">
          <w:rPr>
            <w:rStyle w:val="Hyperlink"/>
            <w:noProof/>
            <w:lang w:eastAsia="ja-JP"/>
          </w:rPr>
          <w:t>Resource Table (Indicative)</w:t>
        </w:r>
        <w:r w:rsidR="00125E76">
          <w:rPr>
            <w:noProof/>
            <w:webHidden/>
          </w:rPr>
          <w:tab/>
        </w:r>
        <w:r>
          <w:rPr>
            <w:noProof/>
            <w:webHidden/>
          </w:rPr>
          <w:fldChar w:fldCharType="begin"/>
        </w:r>
        <w:r w:rsidR="00125E76">
          <w:rPr>
            <w:noProof/>
            <w:webHidden/>
          </w:rPr>
          <w:instrText xml:space="preserve"> PAGEREF _Toc482818113 \h </w:instrText>
        </w:r>
        <w:r>
          <w:rPr>
            <w:noProof/>
            <w:webHidden/>
          </w:rPr>
        </w:r>
        <w:r>
          <w:rPr>
            <w:noProof/>
            <w:webHidden/>
          </w:rPr>
          <w:fldChar w:fldCharType="separate"/>
        </w:r>
        <w:r w:rsidR="003A48B3">
          <w:rPr>
            <w:noProof/>
            <w:webHidden/>
          </w:rPr>
          <w:t>32</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14" w:history="1">
        <w:r w:rsidR="00125E76" w:rsidRPr="00E4320C">
          <w:rPr>
            <w:rStyle w:val="Hyperlink"/>
            <w:noProof/>
            <w:lang w:eastAsia="ja-JP"/>
          </w:rPr>
          <w:t>3.2.2</w:t>
        </w:r>
        <w:r w:rsidR="00125E76">
          <w:rPr>
            <w:rFonts w:asciiTheme="minorHAnsi" w:eastAsiaTheme="minorEastAsia" w:hAnsiTheme="minorHAnsi" w:cstheme="minorBidi"/>
            <w:noProof/>
            <w:lang w:val="en-US"/>
          </w:rPr>
          <w:tab/>
        </w:r>
        <w:r w:rsidR="00125E76" w:rsidRPr="00E4320C">
          <w:rPr>
            <w:rStyle w:val="Hyperlink"/>
            <w:noProof/>
            <w:lang w:eastAsia="ja-JP"/>
          </w:rPr>
          <w:t>Resource Responsibilities and Job Duties</w:t>
        </w:r>
        <w:r w:rsidR="00125E76">
          <w:rPr>
            <w:noProof/>
            <w:webHidden/>
          </w:rPr>
          <w:tab/>
        </w:r>
        <w:r>
          <w:rPr>
            <w:noProof/>
            <w:webHidden/>
          </w:rPr>
          <w:fldChar w:fldCharType="begin"/>
        </w:r>
        <w:r w:rsidR="00125E76">
          <w:rPr>
            <w:noProof/>
            <w:webHidden/>
          </w:rPr>
          <w:instrText xml:space="preserve"> PAGEREF _Toc482818114 \h </w:instrText>
        </w:r>
        <w:r>
          <w:rPr>
            <w:noProof/>
            <w:webHidden/>
          </w:rPr>
        </w:r>
        <w:r>
          <w:rPr>
            <w:noProof/>
            <w:webHidden/>
          </w:rPr>
          <w:fldChar w:fldCharType="separate"/>
        </w:r>
        <w:r w:rsidR="003A48B3">
          <w:rPr>
            <w:noProof/>
            <w:webHidden/>
          </w:rPr>
          <w:t>32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15" w:history="1">
        <w:r w:rsidR="00125E76" w:rsidRPr="00E4320C">
          <w:rPr>
            <w:rStyle w:val="Hyperlink"/>
            <w:noProof/>
          </w:rPr>
          <w:t>3.3</w:t>
        </w:r>
        <w:r w:rsidR="00125E76">
          <w:rPr>
            <w:rFonts w:asciiTheme="minorHAnsi" w:eastAsiaTheme="minorEastAsia" w:hAnsiTheme="minorHAnsi" w:cstheme="minorBidi"/>
            <w:noProof/>
            <w:lang w:val="en-US"/>
          </w:rPr>
          <w:tab/>
        </w:r>
        <w:r w:rsidR="00125E76" w:rsidRPr="00E4320C">
          <w:rPr>
            <w:rStyle w:val="Hyperlink"/>
            <w:noProof/>
          </w:rPr>
          <w:t>Role &amp; Responsibilities</w:t>
        </w:r>
        <w:r w:rsidR="00125E76">
          <w:rPr>
            <w:noProof/>
            <w:webHidden/>
          </w:rPr>
          <w:tab/>
        </w:r>
        <w:r>
          <w:rPr>
            <w:noProof/>
            <w:webHidden/>
          </w:rPr>
          <w:fldChar w:fldCharType="begin"/>
        </w:r>
        <w:r w:rsidR="00125E76">
          <w:rPr>
            <w:noProof/>
            <w:webHidden/>
          </w:rPr>
          <w:instrText xml:space="preserve"> PAGEREF _Toc482818115 \h </w:instrText>
        </w:r>
        <w:r>
          <w:rPr>
            <w:noProof/>
            <w:webHidden/>
          </w:rPr>
        </w:r>
        <w:r>
          <w:rPr>
            <w:noProof/>
            <w:webHidden/>
          </w:rPr>
          <w:fldChar w:fldCharType="separate"/>
        </w:r>
        <w:r w:rsidR="003A48B3">
          <w:rPr>
            <w:noProof/>
            <w:webHidden/>
          </w:rPr>
          <w:t>35</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16" w:history="1">
        <w:r w:rsidR="00125E76" w:rsidRPr="00E4320C">
          <w:rPr>
            <w:rStyle w:val="Hyperlink"/>
            <w:noProof/>
            <w:lang w:eastAsia="ja-JP"/>
          </w:rPr>
          <w:t>3.3.1</w:t>
        </w:r>
        <w:r w:rsidR="00125E76">
          <w:rPr>
            <w:rFonts w:asciiTheme="minorHAnsi" w:eastAsiaTheme="minorEastAsia" w:hAnsiTheme="minorHAnsi" w:cstheme="minorBidi"/>
            <w:noProof/>
            <w:lang w:val="en-US"/>
          </w:rPr>
          <w:tab/>
        </w:r>
        <w:r w:rsidR="00125E76" w:rsidRPr="00E4320C">
          <w:rPr>
            <w:rStyle w:val="Hyperlink"/>
            <w:noProof/>
            <w:lang w:eastAsia="ja-JP"/>
          </w:rPr>
          <w:t>Role &amp; Responsibilities of ICFRE</w:t>
        </w:r>
        <w:r w:rsidR="00125E76">
          <w:rPr>
            <w:noProof/>
            <w:webHidden/>
          </w:rPr>
          <w:tab/>
        </w:r>
        <w:r>
          <w:rPr>
            <w:noProof/>
            <w:webHidden/>
          </w:rPr>
          <w:fldChar w:fldCharType="begin"/>
        </w:r>
        <w:r w:rsidR="00125E76">
          <w:rPr>
            <w:noProof/>
            <w:webHidden/>
          </w:rPr>
          <w:instrText xml:space="preserve"> PAGEREF _Toc482818116 \h </w:instrText>
        </w:r>
        <w:r>
          <w:rPr>
            <w:noProof/>
            <w:webHidden/>
          </w:rPr>
        </w:r>
        <w:r>
          <w:rPr>
            <w:noProof/>
            <w:webHidden/>
          </w:rPr>
          <w:fldChar w:fldCharType="separate"/>
        </w:r>
        <w:r w:rsidR="003A48B3">
          <w:rPr>
            <w:noProof/>
            <w:webHidden/>
          </w:rPr>
          <w:t>35</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17" w:history="1">
        <w:r w:rsidR="00125E76" w:rsidRPr="00E4320C">
          <w:rPr>
            <w:rStyle w:val="Hyperlink"/>
            <w:noProof/>
            <w:lang w:eastAsia="ja-JP"/>
          </w:rPr>
          <w:t>3.3.2</w:t>
        </w:r>
        <w:r w:rsidR="00125E76">
          <w:rPr>
            <w:rFonts w:asciiTheme="minorHAnsi" w:eastAsiaTheme="minorEastAsia" w:hAnsiTheme="minorHAnsi" w:cstheme="minorBidi"/>
            <w:noProof/>
            <w:lang w:val="en-US"/>
          </w:rPr>
          <w:tab/>
        </w:r>
        <w:r w:rsidR="00125E76" w:rsidRPr="00E4320C">
          <w:rPr>
            <w:rStyle w:val="Hyperlink"/>
            <w:noProof/>
            <w:lang w:eastAsia="ja-JP"/>
          </w:rPr>
          <w:t>Role &amp; Responsibilities of Vendor</w:t>
        </w:r>
        <w:r w:rsidR="00125E76">
          <w:rPr>
            <w:noProof/>
            <w:webHidden/>
          </w:rPr>
          <w:tab/>
        </w:r>
        <w:r>
          <w:rPr>
            <w:noProof/>
            <w:webHidden/>
          </w:rPr>
          <w:fldChar w:fldCharType="begin"/>
        </w:r>
        <w:r w:rsidR="00125E76">
          <w:rPr>
            <w:noProof/>
            <w:webHidden/>
          </w:rPr>
          <w:instrText xml:space="preserve"> PAGEREF _Toc482818117 \h </w:instrText>
        </w:r>
        <w:r>
          <w:rPr>
            <w:noProof/>
            <w:webHidden/>
          </w:rPr>
        </w:r>
        <w:r>
          <w:rPr>
            <w:noProof/>
            <w:webHidden/>
          </w:rPr>
          <w:fldChar w:fldCharType="separate"/>
        </w:r>
        <w:r w:rsidR="003A48B3">
          <w:rPr>
            <w:noProof/>
            <w:webHidden/>
          </w:rPr>
          <w:t>35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18" w:history="1">
        <w:r w:rsidR="00125E76" w:rsidRPr="00E4320C">
          <w:rPr>
            <w:rStyle w:val="Hyperlink"/>
            <w:noProof/>
          </w:rPr>
          <w:t>3.4</w:t>
        </w:r>
        <w:r w:rsidR="00125E76">
          <w:rPr>
            <w:rFonts w:asciiTheme="minorHAnsi" w:eastAsiaTheme="minorEastAsia" w:hAnsiTheme="minorHAnsi" w:cstheme="minorBidi"/>
            <w:noProof/>
            <w:lang w:val="en-US"/>
          </w:rPr>
          <w:tab/>
        </w:r>
        <w:r w:rsidR="00125E76" w:rsidRPr="00E4320C">
          <w:rPr>
            <w:rStyle w:val="Hyperlink"/>
            <w:noProof/>
          </w:rPr>
          <w:t>Project Timelines</w:t>
        </w:r>
        <w:r w:rsidR="00125E76">
          <w:rPr>
            <w:noProof/>
            <w:webHidden/>
          </w:rPr>
          <w:tab/>
        </w:r>
        <w:r>
          <w:rPr>
            <w:noProof/>
            <w:webHidden/>
          </w:rPr>
          <w:fldChar w:fldCharType="begin"/>
        </w:r>
        <w:r w:rsidR="00125E76">
          <w:rPr>
            <w:noProof/>
            <w:webHidden/>
          </w:rPr>
          <w:instrText xml:space="preserve"> PAGEREF _Toc482818118 \h </w:instrText>
        </w:r>
        <w:r>
          <w:rPr>
            <w:noProof/>
            <w:webHidden/>
          </w:rPr>
        </w:r>
        <w:r>
          <w:rPr>
            <w:noProof/>
            <w:webHidden/>
          </w:rPr>
          <w:fldChar w:fldCharType="separate"/>
        </w:r>
        <w:r w:rsidR="003A48B3">
          <w:rPr>
            <w:noProof/>
            <w:webHidden/>
          </w:rPr>
          <w:t>37</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19" w:history="1">
        <w:r w:rsidR="00125E76" w:rsidRPr="00E4320C">
          <w:rPr>
            <w:rStyle w:val="Hyperlink"/>
            <w:noProof/>
            <w:lang w:eastAsia="ja-JP"/>
          </w:rPr>
          <w:t>3.4.1</w:t>
        </w:r>
        <w:r w:rsidR="00125E76">
          <w:rPr>
            <w:rFonts w:asciiTheme="minorHAnsi" w:eastAsiaTheme="minorEastAsia" w:hAnsiTheme="minorHAnsi" w:cstheme="minorBidi"/>
            <w:noProof/>
            <w:lang w:val="en-US"/>
          </w:rPr>
          <w:tab/>
        </w:r>
        <w:r w:rsidR="00125E76" w:rsidRPr="00E4320C">
          <w:rPr>
            <w:rStyle w:val="Hyperlink"/>
            <w:noProof/>
            <w:lang w:eastAsia="ja-JP"/>
          </w:rPr>
          <w:t>Project Deliverables Schedule</w:t>
        </w:r>
        <w:r w:rsidR="00125E76">
          <w:rPr>
            <w:noProof/>
            <w:webHidden/>
          </w:rPr>
          <w:tab/>
        </w:r>
        <w:r>
          <w:rPr>
            <w:noProof/>
            <w:webHidden/>
          </w:rPr>
          <w:fldChar w:fldCharType="begin"/>
        </w:r>
        <w:r w:rsidR="00125E76">
          <w:rPr>
            <w:noProof/>
            <w:webHidden/>
          </w:rPr>
          <w:instrText xml:space="preserve"> PAGEREF _Toc482818119 \h </w:instrText>
        </w:r>
        <w:r>
          <w:rPr>
            <w:noProof/>
            <w:webHidden/>
          </w:rPr>
        </w:r>
        <w:r>
          <w:rPr>
            <w:noProof/>
            <w:webHidden/>
          </w:rPr>
          <w:fldChar w:fldCharType="separate"/>
        </w:r>
        <w:r w:rsidR="003A48B3">
          <w:rPr>
            <w:noProof/>
            <w:webHidden/>
          </w:rPr>
          <w:t>37</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20" w:history="1">
        <w:r w:rsidR="00125E76" w:rsidRPr="00E4320C">
          <w:rPr>
            <w:rStyle w:val="Hyperlink"/>
            <w:rFonts w:ascii="Arial" w:hAnsi="Arial" w:cs="Arial"/>
            <w:iCs/>
            <w:noProof/>
          </w:rPr>
          <w:t>4.</w:t>
        </w:r>
        <w:r w:rsidR="00125E76">
          <w:rPr>
            <w:rFonts w:asciiTheme="minorHAnsi" w:eastAsiaTheme="minorEastAsia" w:hAnsiTheme="minorHAnsi" w:cstheme="minorBidi"/>
            <w:noProof/>
            <w:sz w:val="22"/>
            <w:lang w:val="en-US"/>
          </w:rPr>
          <w:tab/>
        </w:r>
        <w:r w:rsidR="00125E76" w:rsidRPr="00E4320C">
          <w:rPr>
            <w:rStyle w:val="Hyperlink"/>
            <w:rFonts w:ascii="Arial" w:hAnsi="Arial" w:cs="Arial"/>
            <w:noProof/>
          </w:rPr>
          <w:t>Specifications &amp; allied Technical Details</w:t>
        </w:r>
        <w:r w:rsidR="00125E76">
          <w:rPr>
            <w:noProof/>
            <w:webHidden/>
          </w:rPr>
          <w:tab/>
        </w:r>
        <w:r>
          <w:rPr>
            <w:noProof/>
            <w:webHidden/>
          </w:rPr>
          <w:fldChar w:fldCharType="begin"/>
        </w:r>
        <w:r w:rsidR="00125E76">
          <w:rPr>
            <w:noProof/>
            <w:webHidden/>
          </w:rPr>
          <w:instrText xml:space="preserve"> PAGEREF _Toc482818120 \h </w:instrText>
        </w:r>
        <w:r>
          <w:rPr>
            <w:noProof/>
            <w:webHidden/>
          </w:rPr>
        </w:r>
        <w:r>
          <w:rPr>
            <w:noProof/>
            <w:webHidden/>
          </w:rPr>
          <w:fldChar w:fldCharType="separate"/>
        </w:r>
        <w:r w:rsidR="003A48B3">
          <w:rPr>
            <w:noProof/>
            <w:webHidden/>
          </w:rPr>
          <w:t>38</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1" w:history="1">
        <w:r w:rsidR="00125E76" w:rsidRPr="00E4320C">
          <w:rPr>
            <w:rStyle w:val="Hyperlink"/>
            <w:noProof/>
          </w:rPr>
          <w:t>4.1</w:t>
        </w:r>
        <w:r w:rsidR="00125E76">
          <w:rPr>
            <w:rFonts w:asciiTheme="minorHAnsi" w:eastAsiaTheme="minorEastAsia" w:hAnsiTheme="minorHAnsi" w:cstheme="minorBidi"/>
            <w:noProof/>
            <w:lang w:val="en-US"/>
          </w:rPr>
          <w:tab/>
        </w:r>
        <w:r w:rsidR="00125E76" w:rsidRPr="00E4320C">
          <w:rPr>
            <w:rStyle w:val="Hyperlink"/>
            <w:noProof/>
          </w:rPr>
          <w:t>Proposed Data Centre Architecture</w:t>
        </w:r>
        <w:r w:rsidR="00125E76">
          <w:rPr>
            <w:noProof/>
            <w:webHidden/>
          </w:rPr>
          <w:tab/>
        </w:r>
        <w:r>
          <w:rPr>
            <w:noProof/>
            <w:webHidden/>
          </w:rPr>
          <w:fldChar w:fldCharType="begin"/>
        </w:r>
        <w:r w:rsidR="00125E76">
          <w:rPr>
            <w:noProof/>
            <w:webHidden/>
          </w:rPr>
          <w:instrText xml:space="preserve"> PAGEREF _Toc482818121 \h </w:instrText>
        </w:r>
        <w:r>
          <w:rPr>
            <w:noProof/>
            <w:webHidden/>
          </w:rPr>
        </w:r>
        <w:r>
          <w:rPr>
            <w:noProof/>
            <w:webHidden/>
          </w:rPr>
          <w:fldChar w:fldCharType="separate"/>
        </w:r>
        <w:r w:rsidR="003A48B3">
          <w:rPr>
            <w:noProof/>
            <w:webHidden/>
          </w:rPr>
          <w:t>38</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2" w:history="1">
        <w:r w:rsidR="00125E76" w:rsidRPr="00E4320C">
          <w:rPr>
            <w:rStyle w:val="Hyperlink"/>
            <w:noProof/>
          </w:rPr>
          <w:t>4.2</w:t>
        </w:r>
        <w:r w:rsidR="00125E76">
          <w:rPr>
            <w:rFonts w:asciiTheme="minorHAnsi" w:eastAsiaTheme="minorEastAsia" w:hAnsiTheme="minorHAnsi" w:cstheme="minorBidi"/>
            <w:noProof/>
            <w:lang w:val="en-US"/>
          </w:rPr>
          <w:tab/>
        </w:r>
        <w:r w:rsidR="00125E76" w:rsidRPr="00E4320C">
          <w:rPr>
            <w:rStyle w:val="Hyperlink"/>
            <w:noProof/>
          </w:rPr>
          <w:t>Scalability</w:t>
        </w:r>
        <w:r w:rsidR="00125E76">
          <w:rPr>
            <w:noProof/>
            <w:webHidden/>
          </w:rPr>
          <w:tab/>
        </w:r>
        <w:r>
          <w:rPr>
            <w:noProof/>
            <w:webHidden/>
          </w:rPr>
          <w:fldChar w:fldCharType="begin"/>
        </w:r>
        <w:r w:rsidR="00125E76">
          <w:rPr>
            <w:noProof/>
            <w:webHidden/>
          </w:rPr>
          <w:instrText xml:space="preserve"> PAGEREF _Toc482818122 \h </w:instrText>
        </w:r>
        <w:r>
          <w:rPr>
            <w:noProof/>
            <w:webHidden/>
          </w:rPr>
        </w:r>
        <w:r>
          <w:rPr>
            <w:noProof/>
            <w:webHidden/>
          </w:rPr>
          <w:fldChar w:fldCharType="separate"/>
        </w:r>
        <w:r w:rsidR="003A48B3">
          <w:rPr>
            <w:noProof/>
            <w:webHidden/>
          </w:rPr>
          <w:t>38</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3" w:history="1">
        <w:r w:rsidR="00125E76" w:rsidRPr="00E4320C">
          <w:rPr>
            <w:rStyle w:val="Hyperlink"/>
            <w:noProof/>
          </w:rPr>
          <w:t>4.3</w:t>
        </w:r>
        <w:r w:rsidR="00125E76">
          <w:rPr>
            <w:rFonts w:asciiTheme="minorHAnsi" w:eastAsiaTheme="minorEastAsia" w:hAnsiTheme="minorHAnsi" w:cstheme="minorBidi"/>
            <w:noProof/>
            <w:lang w:val="en-US"/>
          </w:rPr>
          <w:tab/>
        </w:r>
        <w:r w:rsidR="00125E76" w:rsidRPr="00E4320C">
          <w:rPr>
            <w:rStyle w:val="Hyperlink"/>
            <w:noProof/>
          </w:rPr>
          <w:t>Availability</w:t>
        </w:r>
        <w:r w:rsidR="00125E76">
          <w:rPr>
            <w:noProof/>
            <w:webHidden/>
          </w:rPr>
          <w:tab/>
        </w:r>
        <w:r>
          <w:rPr>
            <w:noProof/>
            <w:webHidden/>
          </w:rPr>
          <w:fldChar w:fldCharType="begin"/>
        </w:r>
        <w:r w:rsidR="00125E76">
          <w:rPr>
            <w:noProof/>
            <w:webHidden/>
          </w:rPr>
          <w:instrText xml:space="preserve"> PAGEREF _Toc482818123 \h </w:instrText>
        </w:r>
        <w:r>
          <w:rPr>
            <w:noProof/>
            <w:webHidden/>
          </w:rPr>
        </w:r>
        <w:r>
          <w:rPr>
            <w:noProof/>
            <w:webHidden/>
          </w:rPr>
          <w:fldChar w:fldCharType="separate"/>
        </w:r>
        <w:r w:rsidR="003A48B3">
          <w:rPr>
            <w:noProof/>
            <w:webHidden/>
          </w:rPr>
          <w:t>38</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4" w:history="1">
        <w:r w:rsidR="00125E76" w:rsidRPr="00E4320C">
          <w:rPr>
            <w:rStyle w:val="Hyperlink"/>
            <w:noProof/>
          </w:rPr>
          <w:t>4.4</w:t>
        </w:r>
        <w:r w:rsidR="00125E76">
          <w:rPr>
            <w:rFonts w:asciiTheme="minorHAnsi" w:eastAsiaTheme="minorEastAsia" w:hAnsiTheme="minorHAnsi" w:cstheme="minorBidi"/>
            <w:noProof/>
            <w:lang w:val="en-US"/>
          </w:rPr>
          <w:tab/>
        </w:r>
        <w:r w:rsidR="00125E76" w:rsidRPr="00E4320C">
          <w:rPr>
            <w:rStyle w:val="Hyperlink"/>
            <w:noProof/>
          </w:rPr>
          <w:t>OEM Support</w:t>
        </w:r>
        <w:r w:rsidR="00125E76">
          <w:rPr>
            <w:noProof/>
            <w:webHidden/>
          </w:rPr>
          <w:tab/>
        </w:r>
        <w:r>
          <w:rPr>
            <w:noProof/>
            <w:webHidden/>
          </w:rPr>
          <w:fldChar w:fldCharType="begin"/>
        </w:r>
        <w:r w:rsidR="00125E76">
          <w:rPr>
            <w:noProof/>
            <w:webHidden/>
          </w:rPr>
          <w:instrText xml:space="preserve"> PAGEREF _Toc482818124 \h </w:instrText>
        </w:r>
        <w:r>
          <w:rPr>
            <w:noProof/>
            <w:webHidden/>
          </w:rPr>
        </w:r>
        <w:r>
          <w:rPr>
            <w:noProof/>
            <w:webHidden/>
          </w:rPr>
          <w:fldChar w:fldCharType="separate"/>
        </w:r>
        <w:r w:rsidR="003A48B3">
          <w:rPr>
            <w:noProof/>
            <w:webHidden/>
          </w:rPr>
          <w:t>38</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5" w:history="1">
        <w:r w:rsidR="00125E76" w:rsidRPr="00E4320C">
          <w:rPr>
            <w:rStyle w:val="Hyperlink"/>
            <w:noProof/>
          </w:rPr>
          <w:t>4.5</w:t>
        </w:r>
        <w:r w:rsidR="00125E76">
          <w:rPr>
            <w:rFonts w:asciiTheme="minorHAnsi" w:eastAsiaTheme="minorEastAsia" w:hAnsiTheme="minorHAnsi" w:cstheme="minorBidi"/>
            <w:noProof/>
            <w:lang w:val="en-US"/>
          </w:rPr>
          <w:tab/>
        </w:r>
        <w:r w:rsidR="00125E76" w:rsidRPr="00E4320C">
          <w:rPr>
            <w:rStyle w:val="Hyperlink"/>
            <w:noProof/>
          </w:rPr>
          <w:t>Interoperability</w:t>
        </w:r>
        <w:r w:rsidR="00125E76">
          <w:rPr>
            <w:noProof/>
            <w:webHidden/>
          </w:rPr>
          <w:tab/>
        </w:r>
        <w:r>
          <w:rPr>
            <w:noProof/>
            <w:webHidden/>
          </w:rPr>
          <w:fldChar w:fldCharType="begin"/>
        </w:r>
        <w:r w:rsidR="00125E76">
          <w:rPr>
            <w:noProof/>
            <w:webHidden/>
          </w:rPr>
          <w:instrText xml:space="preserve"> PAGEREF _Toc482818125 \h </w:instrText>
        </w:r>
        <w:r>
          <w:rPr>
            <w:noProof/>
            <w:webHidden/>
          </w:rPr>
        </w:r>
        <w:r>
          <w:rPr>
            <w:noProof/>
            <w:webHidden/>
          </w:rPr>
          <w:fldChar w:fldCharType="separate"/>
        </w:r>
        <w:r w:rsidR="003A48B3">
          <w:rPr>
            <w:noProof/>
            <w:webHidden/>
          </w:rPr>
          <w:t>39</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6" w:history="1">
        <w:r w:rsidR="00125E76" w:rsidRPr="00E4320C">
          <w:rPr>
            <w:rStyle w:val="Hyperlink"/>
            <w:noProof/>
          </w:rPr>
          <w:t>4.6</w:t>
        </w:r>
        <w:r w:rsidR="00125E76">
          <w:rPr>
            <w:rFonts w:asciiTheme="minorHAnsi" w:eastAsiaTheme="minorEastAsia" w:hAnsiTheme="minorHAnsi" w:cstheme="minorBidi"/>
            <w:noProof/>
            <w:lang w:val="en-US"/>
          </w:rPr>
          <w:tab/>
        </w:r>
        <w:r w:rsidR="00125E76" w:rsidRPr="00E4320C">
          <w:rPr>
            <w:rStyle w:val="Hyperlink"/>
            <w:noProof/>
          </w:rPr>
          <w:t>Security</w:t>
        </w:r>
        <w:r w:rsidR="00125E76">
          <w:rPr>
            <w:noProof/>
            <w:webHidden/>
          </w:rPr>
          <w:tab/>
        </w:r>
        <w:r>
          <w:rPr>
            <w:noProof/>
            <w:webHidden/>
          </w:rPr>
          <w:fldChar w:fldCharType="begin"/>
        </w:r>
        <w:r w:rsidR="00125E76">
          <w:rPr>
            <w:noProof/>
            <w:webHidden/>
          </w:rPr>
          <w:instrText xml:space="preserve"> PAGEREF _Toc482818126 \h </w:instrText>
        </w:r>
        <w:r>
          <w:rPr>
            <w:noProof/>
            <w:webHidden/>
          </w:rPr>
        </w:r>
        <w:r>
          <w:rPr>
            <w:noProof/>
            <w:webHidden/>
          </w:rPr>
          <w:fldChar w:fldCharType="separate"/>
        </w:r>
        <w:r w:rsidR="003A48B3">
          <w:rPr>
            <w:noProof/>
            <w:webHidden/>
          </w:rPr>
          <w:t>39</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7" w:history="1">
        <w:r w:rsidR="00125E76" w:rsidRPr="00E4320C">
          <w:rPr>
            <w:rStyle w:val="Hyperlink"/>
            <w:noProof/>
          </w:rPr>
          <w:t>4.7</w:t>
        </w:r>
        <w:r w:rsidR="00125E76">
          <w:rPr>
            <w:rFonts w:asciiTheme="minorHAnsi" w:eastAsiaTheme="minorEastAsia" w:hAnsiTheme="minorHAnsi" w:cstheme="minorBidi"/>
            <w:noProof/>
            <w:lang w:val="en-US"/>
          </w:rPr>
          <w:tab/>
        </w:r>
        <w:r w:rsidR="00125E76" w:rsidRPr="00E4320C">
          <w:rPr>
            <w:rStyle w:val="Hyperlink"/>
            <w:noProof/>
          </w:rPr>
          <w:t>Server Security</w:t>
        </w:r>
        <w:r w:rsidR="00125E76">
          <w:rPr>
            <w:noProof/>
            <w:webHidden/>
          </w:rPr>
          <w:tab/>
        </w:r>
        <w:r>
          <w:rPr>
            <w:noProof/>
            <w:webHidden/>
          </w:rPr>
          <w:fldChar w:fldCharType="begin"/>
        </w:r>
        <w:r w:rsidR="00125E76">
          <w:rPr>
            <w:noProof/>
            <w:webHidden/>
          </w:rPr>
          <w:instrText xml:space="preserve"> PAGEREF _Toc482818127 \h </w:instrText>
        </w:r>
        <w:r>
          <w:rPr>
            <w:noProof/>
            <w:webHidden/>
          </w:rPr>
        </w:r>
        <w:r>
          <w:rPr>
            <w:noProof/>
            <w:webHidden/>
          </w:rPr>
          <w:fldChar w:fldCharType="separate"/>
        </w:r>
        <w:r w:rsidR="003A48B3">
          <w:rPr>
            <w:noProof/>
            <w:webHidden/>
          </w:rPr>
          <w:t>39</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8" w:history="1">
        <w:r w:rsidR="00125E76" w:rsidRPr="00E4320C">
          <w:rPr>
            <w:rStyle w:val="Hyperlink"/>
            <w:noProof/>
          </w:rPr>
          <w:t>4.8</w:t>
        </w:r>
        <w:r w:rsidR="00125E76">
          <w:rPr>
            <w:rFonts w:asciiTheme="minorHAnsi" w:eastAsiaTheme="minorEastAsia" w:hAnsiTheme="minorHAnsi" w:cstheme="minorBidi"/>
            <w:noProof/>
            <w:lang w:val="en-US"/>
          </w:rPr>
          <w:tab/>
        </w:r>
        <w:r w:rsidR="00125E76" w:rsidRPr="00E4320C">
          <w:rPr>
            <w:rStyle w:val="Hyperlink"/>
            <w:noProof/>
          </w:rPr>
          <w:t>Virtualization</w:t>
        </w:r>
        <w:r w:rsidR="00125E76">
          <w:rPr>
            <w:noProof/>
            <w:webHidden/>
          </w:rPr>
          <w:tab/>
        </w:r>
        <w:r>
          <w:rPr>
            <w:noProof/>
            <w:webHidden/>
          </w:rPr>
          <w:fldChar w:fldCharType="begin"/>
        </w:r>
        <w:r w:rsidR="00125E76">
          <w:rPr>
            <w:noProof/>
            <w:webHidden/>
          </w:rPr>
          <w:instrText xml:space="preserve"> PAGEREF _Toc482818128 \h </w:instrText>
        </w:r>
        <w:r>
          <w:rPr>
            <w:noProof/>
            <w:webHidden/>
          </w:rPr>
        </w:r>
        <w:r>
          <w:rPr>
            <w:noProof/>
            <w:webHidden/>
          </w:rPr>
          <w:fldChar w:fldCharType="separate"/>
        </w:r>
        <w:r w:rsidR="003A48B3">
          <w:rPr>
            <w:noProof/>
            <w:webHidden/>
          </w:rPr>
          <w:t>39</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29" w:history="1">
        <w:r w:rsidR="00125E76" w:rsidRPr="00E4320C">
          <w:rPr>
            <w:rStyle w:val="Hyperlink"/>
            <w:noProof/>
          </w:rPr>
          <w:t>4.9</w:t>
        </w:r>
        <w:r w:rsidR="00125E76">
          <w:rPr>
            <w:rFonts w:asciiTheme="minorHAnsi" w:eastAsiaTheme="minorEastAsia" w:hAnsiTheme="minorHAnsi" w:cstheme="minorBidi"/>
            <w:noProof/>
            <w:lang w:val="en-US"/>
          </w:rPr>
          <w:tab/>
        </w:r>
        <w:r w:rsidR="00125E76" w:rsidRPr="00E4320C">
          <w:rPr>
            <w:rStyle w:val="Hyperlink"/>
            <w:noProof/>
          </w:rPr>
          <w:t>Bill of Material</w:t>
        </w:r>
        <w:r w:rsidR="00125E76">
          <w:rPr>
            <w:noProof/>
            <w:webHidden/>
          </w:rPr>
          <w:tab/>
        </w:r>
        <w:r>
          <w:rPr>
            <w:noProof/>
            <w:webHidden/>
          </w:rPr>
          <w:fldChar w:fldCharType="begin"/>
        </w:r>
        <w:r w:rsidR="00125E76">
          <w:rPr>
            <w:noProof/>
            <w:webHidden/>
          </w:rPr>
          <w:instrText xml:space="preserve"> PAGEREF _Toc482818129 \h </w:instrText>
        </w:r>
        <w:r>
          <w:rPr>
            <w:noProof/>
            <w:webHidden/>
          </w:rPr>
        </w:r>
        <w:r>
          <w:rPr>
            <w:noProof/>
            <w:webHidden/>
          </w:rPr>
          <w:fldChar w:fldCharType="separate"/>
        </w:r>
        <w:r w:rsidR="003A48B3">
          <w:rPr>
            <w:noProof/>
            <w:webHidden/>
          </w:rPr>
          <w:t>39</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30" w:history="1">
        <w:r w:rsidR="00125E76" w:rsidRPr="00E4320C">
          <w:rPr>
            <w:rStyle w:val="Hyperlink"/>
            <w:noProof/>
          </w:rPr>
          <w:t>4.10</w:t>
        </w:r>
        <w:r w:rsidR="00125E76">
          <w:rPr>
            <w:rFonts w:asciiTheme="minorHAnsi" w:eastAsiaTheme="minorEastAsia" w:hAnsiTheme="minorHAnsi" w:cstheme="minorBidi"/>
            <w:noProof/>
            <w:lang w:val="en-US"/>
          </w:rPr>
          <w:tab/>
        </w:r>
        <w:r w:rsidR="00125E76" w:rsidRPr="00E4320C">
          <w:rPr>
            <w:rStyle w:val="Hyperlink"/>
            <w:noProof/>
          </w:rPr>
          <w:t>Technical Specifications of Data Centre Infrastructure</w:t>
        </w:r>
        <w:r w:rsidR="00125E76">
          <w:rPr>
            <w:noProof/>
            <w:webHidden/>
          </w:rPr>
          <w:tab/>
        </w:r>
        <w:r>
          <w:rPr>
            <w:noProof/>
            <w:webHidden/>
          </w:rPr>
          <w:fldChar w:fldCharType="begin"/>
        </w:r>
        <w:r w:rsidR="00125E76">
          <w:rPr>
            <w:noProof/>
            <w:webHidden/>
          </w:rPr>
          <w:instrText xml:space="preserve"> PAGEREF _Toc482818130 \h </w:instrText>
        </w:r>
        <w:r>
          <w:rPr>
            <w:noProof/>
            <w:webHidden/>
          </w:rPr>
        </w:r>
        <w:r>
          <w:rPr>
            <w:noProof/>
            <w:webHidden/>
          </w:rPr>
          <w:fldChar w:fldCharType="separate"/>
        </w:r>
        <w:r w:rsidR="003A48B3">
          <w:rPr>
            <w:noProof/>
            <w:webHidden/>
          </w:rPr>
          <w:t>39</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31" w:history="1">
        <w:r w:rsidR="00125E76" w:rsidRPr="00E4320C">
          <w:rPr>
            <w:rStyle w:val="Hyperlink"/>
            <w:rFonts w:ascii="Arial" w:hAnsi="Arial" w:cs="Arial"/>
            <w:iCs/>
            <w:noProof/>
          </w:rPr>
          <w:t>5.</w:t>
        </w:r>
        <w:r w:rsidR="00125E76">
          <w:rPr>
            <w:rFonts w:asciiTheme="minorHAnsi" w:eastAsiaTheme="minorEastAsia" w:hAnsiTheme="minorHAnsi" w:cstheme="minorBidi"/>
            <w:noProof/>
            <w:sz w:val="22"/>
            <w:lang w:val="en-US"/>
          </w:rPr>
          <w:tab/>
        </w:r>
        <w:r w:rsidR="00125E76" w:rsidRPr="00E4320C">
          <w:rPr>
            <w:rStyle w:val="Hyperlink"/>
            <w:rFonts w:ascii="Arial" w:hAnsi="Arial" w:cs="Arial"/>
            <w:noProof/>
          </w:rPr>
          <w:t>Price Schedule</w:t>
        </w:r>
        <w:r w:rsidR="00125E76">
          <w:rPr>
            <w:noProof/>
            <w:webHidden/>
          </w:rPr>
          <w:tab/>
        </w:r>
        <w:r>
          <w:rPr>
            <w:noProof/>
            <w:webHidden/>
          </w:rPr>
          <w:fldChar w:fldCharType="begin"/>
        </w:r>
        <w:r w:rsidR="00125E76">
          <w:rPr>
            <w:noProof/>
            <w:webHidden/>
          </w:rPr>
          <w:instrText xml:space="preserve"> PAGEREF _Toc482818131 \h </w:instrText>
        </w:r>
        <w:r>
          <w:rPr>
            <w:noProof/>
            <w:webHidden/>
          </w:rPr>
        </w:r>
        <w:r>
          <w:rPr>
            <w:noProof/>
            <w:webHidden/>
          </w:rPr>
          <w:fldChar w:fldCharType="separate"/>
        </w:r>
        <w:r w:rsidR="003A48B3">
          <w:rPr>
            <w:noProof/>
            <w:webHidden/>
          </w:rPr>
          <w:t>40</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32" w:history="1">
        <w:r w:rsidR="00125E76" w:rsidRPr="00E4320C">
          <w:rPr>
            <w:rStyle w:val="Hyperlink"/>
            <w:rFonts w:ascii="Arial" w:hAnsi="Arial" w:cs="Arial"/>
            <w:iCs/>
            <w:noProof/>
          </w:rPr>
          <w:t>6.</w:t>
        </w:r>
        <w:r w:rsidR="00125E76">
          <w:rPr>
            <w:rFonts w:asciiTheme="minorHAnsi" w:eastAsiaTheme="minorEastAsia" w:hAnsiTheme="minorHAnsi" w:cstheme="minorBidi"/>
            <w:noProof/>
            <w:sz w:val="22"/>
            <w:lang w:val="en-US"/>
          </w:rPr>
          <w:tab/>
        </w:r>
        <w:r w:rsidR="00125E76" w:rsidRPr="00E4320C">
          <w:rPr>
            <w:rStyle w:val="Hyperlink"/>
            <w:rFonts w:ascii="Arial" w:hAnsi="Arial" w:cs="Arial"/>
            <w:noProof/>
          </w:rPr>
          <w:t>Contract Forms</w:t>
        </w:r>
        <w:r w:rsidR="00125E76">
          <w:rPr>
            <w:noProof/>
            <w:webHidden/>
          </w:rPr>
          <w:tab/>
        </w:r>
        <w:r>
          <w:rPr>
            <w:noProof/>
            <w:webHidden/>
          </w:rPr>
          <w:fldChar w:fldCharType="begin"/>
        </w:r>
        <w:r w:rsidR="00125E76">
          <w:rPr>
            <w:noProof/>
            <w:webHidden/>
          </w:rPr>
          <w:instrText xml:space="preserve"> PAGEREF _Toc482818132 \h </w:instrText>
        </w:r>
        <w:r>
          <w:rPr>
            <w:noProof/>
            <w:webHidden/>
          </w:rPr>
        </w:r>
        <w:r>
          <w:rPr>
            <w:noProof/>
            <w:webHidden/>
          </w:rPr>
          <w:fldChar w:fldCharType="separate"/>
        </w:r>
        <w:r w:rsidR="003A48B3">
          <w:rPr>
            <w:noProof/>
            <w:webHidden/>
          </w:rPr>
          <w:t>41</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33" w:history="1">
        <w:r w:rsidR="00125E76" w:rsidRPr="00E4320C">
          <w:rPr>
            <w:rStyle w:val="Hyperlink"/>
            <w:rFonts w:ascii="Arial" w:hAnsi="Arial" w:cs="Arial"/>
            <w:iCs/>
            <w:noProof/>
          </w:rPr>
          <w:t>7.</w:t>
        </w:r>
        <w:r w:rsidR="00125E76">
          <w:rPr>
            <w:rFonts w:asciiTheme="minorHAnsi" w:eastAsiaTheme="minorEastAsia" w:hAnsiTheme="minorHAnsi" w:cstheme="minorBidi"/>
            <w:noProof/>
            <w:sz w:val="22"/>
            <w:lang w:val="en-US"/>
          </w:rPr>
          <w:tab/>
        </w:r>
        <w:r w:rsidR="00125E76" w:rsidRPr="00E4320C">
          <w:rPr>
            <w:rStyle w:val="Hyperlink"/>
            <w:rFonts w:ascii="Arial" w:hAnsi="Arial" w:cs="Arial"/>
            <w:noProof/>
          </w:rPr>
          <w:t>Other Standard Forms</w:t>
        </w:r>
        <w:r w:rsidR="00125E76">
          <w:rPr>
            <w:noProof/>
            <w:webHidden/>
          </w:rPr>
          <w:tab/>
        </w:r>
        <w:r>
          <w:rPr>
            <w:noProof/>
            <w:webHidden/>
          </w:rPr>
          <w:fldChar w:fldCharType="begin"/>
        </w:r>
        <w:r w:rsidR="00125E76">
          <w:rPr>
            <w:noProof/>
            <w:webHidden/>
          </w:rPr>
          <w:instrText xml:space="preserve"> PAGEREF _Toc482818133 \h </w:instrText>
        </w:r>
        <w:r>
          <w:rPr>
            <w:noProof/>
            <w:webHidden/>
          </w:rPr>
        </w:r>
        <w:r>
          <w:rPr>
            <w:noProof/>
            <w:webHidden/>
          </w:rPr>
          <w:fldChar w:fldCharType="separate"/>
        </w:r>
        <w:r w:rsidR="003A48B3">
          <w:rPr>
            <w:noProof/>
            <w:webHidden/>
          </w:rPr>
          <w:t>42</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34" w:history="1">
        <w:r w:rsidR="00125E76" w:rsidRPr="00E4320C">
          <w:rPr>
            <w:rStyle w:val="Hyperlink"/>
            <w:rFonts w:ascii="Arial" w:hAnsi="Arial" w:cs="Arial"/>
            <w:noProof/>
          </w:rPr>
          <w:t>Annexure – 1: Existing Infrastructure</w:t>
        </w:r>
        <w:r w:rsidR="00125E76">
          <w:rPr>
            <w:noProof/>
            <w:webHidden/>
          </w:rPr>
          <w:tab/>
        </w:r>
        <w:r>
          <w:rPr>
            <w:noProof/>
            <w:webHidden/>
          </w:rPr>
          <w:fldChar w:fldCharType="begin"/>
        </w:r>
        <w:r w:rsidR="00125E76">
          <w:rPr>
            <w:noProof/>
            <w:webHidden/>
          </w:rPr>
          <w:instrText xml:space="preserve"> PAGEREF _Toc482818134 \h </w:instrText>
        </w:r>
        <w:r>
          <w:rPr>
            <w:noProof/>
            <w:webHidden/>
          </w:rPr>
        </w:r>
        <w:r>
          <w:rPr>
            <w:noProof/>
            <w:webHidden/>
          </w:rPr>
          <w:fldChar w:fldCharType="separate"/>
        </w:r>
        <w:r w:rsidR="003A48B3">
          <w:rPr>
            <w:noProof/>
            <w:webHidden/>
          </w:rPr>
          <w:t>43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35" w:history="1">
        <w:r w:rsidR="00125E76" w:rsidRPr="00E4320C">
          <w:rPr>
            <w:rStyle w:val="Hyperlink"/>
            <w:noProof/>
          </w:rPr>
          <w:t>1.1</w:t>
        </w:r>
        <w:r w:rsidR="00125E76">
          <w:rPr>
            <w:rFonts w:asciiTheme="minorHAnsi" w:eastAsiaTheme="minorEastAsia" w:hAnsiTheme="minorHAnsi" w:cstheme="minorBidi"/>
            <w:noProof/>
            <w:lang w:val="en-US"/>
          </w:rPr>
          <w:tab/>
        </w:r>
        <w:r w:rsidR="00125E76" w:rsidRPr="00E4320C">
          <w:rPr>
            <w:rStyle w:val="Hyperlink"/>
            <w:noProof/>
          </w:rPr>
          <w:t>Data Centre Details</w:t>
        </w:r>
        <w:r w:rsidR="00125E76">
          <w:rPr>
            <w:noProof/>
            <w:webHidden/>
          </w:rPr>
          <w:tab/>
        </w:r>
        <w:r>
          <w:rPr>
            <w:noProof/>
            <w:webHidden/>
          </w:rPr>
          <w:fldChar w:fldCharType="begin"/>
        </w:r>
        <w:r w:rsidR="00125E76">
          <w:rPr>
            <w:noProof/>
            <w:webHidden/>
          </w:rPr>
          <w:instrText xml:space="preserve"> PAGEREF _Toc482818135 \h </w:instrText>
        </w:r>
        <w:r>
          <w:rPr>
            <w:noProof/>
            <w:webHidden/>
          </w:rPr>
        </w:r>
        <w:r>
          <w:rPr>
            <w:noProof/>
            <w:webHidden/>
          </w:rPr>
          <w:fldChar w:fldCharType="separate"/>
        </w:r>
        <w:r w:rsidR="003A48B3">
          <w:rPr>
            <w:noProof/>
            <w:webHidden/>
          </w:rPr>
          <w:t>43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36" w:history="1">
        <w:r w:rsidR="00125E76" w:rsidRPr="00E4320C">
          <w:rPr>
            <w:rStyle w:val="Hyperlink"/>
            <w:noProof/>
          </w:rPr>
          <w:t>1.2</w:t>
        </w:r>
        <w:r w:rsidR="00125E76">
          <w:rPr>
            <w:rFonts w:asciiTheme="minorHAnsi" w:eastAsiaTheme="minorEastAsia" w:hAnsiTheme="minorHAnsi" w:cstheme="minorBidi"/>
            <w:noProof/>
            <w:lang w:val="en-US"/>
          </w:rPr>
          <w:tab/>
        </w:r>
        <w:r w:rsidR="00125E76" w:rsidRPr="00E4320C">
          <w:rPr>
            <w:rStyle w:val="Hyperlink"/>
            <w:noProof/>
          </w:rPr>
          <w:t>Current Deployment Architecture</w:t>
        </w:r>
        <w:r w:rsidR="00125E76">
          <w:rPr>
            <w:noProof/>
            <w:webHidden/>
          </w:rPr>
          <w:tab/>
        </w:r>
        <w:r>
          <w:rPr>
            <w:noProof/>
            <w:webHidden/>
          </w:rPr>
          <w:fldChar w:fldCharType="begin"/>
        </w:r>
        <w:r w:rsidR="00125E76">
          <w:rPr>
            <w:noProof/>
            <w:webHidden/>
          </w:rPr>
          <w:instrText xml:space="preserve"> PAGEREF _Toc482818136 \h </w:instrText>
        </w:r>
        <w:r>
          <w:rPr>
            <w:noProof/>
            <w:webHidden/>
          </w:rPr>
        </w:r>
        <w:r>
          <w:rPr>
            <w:noProof/>
            <w:webHidden/>
          </w:rPr>
          <w:fldChar w:fldCharType="separate"/>
        </w:r>
        <w:r w:rsidR="003A48B3">
          <w:rPr>
            <w:noProof/>
            <w:webHidden/>
          </w:rPr>
          <w:t>43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37" w:history="1">
        <w:r w:rsidR="00125E76" w:rsidRPr="00E4320C">
          <w:rPr>
            <w:rStyle w:val="Hyperlink"/>
            <w:noProof/>
          </w:rPr>
          <w:t>1.3</w:t>
        </w:r>
        <w:r w:rsidR="00125E76">
          <w:rPr>
            <w:rFonts w:asciiTheme="minorHAnsi" w:eastAsiaTheme="minorEastAsia" w:hAnsiTheme="minorHAnsi" w:cstheme="minorBidi"/>
            <w:noProof/>
            <w:lang w:val="en-US"/>
          </w:rPr>
          <w:tab/>
        </w:r>
        <w:r w:rsidR="00125E76" w:rsidRPr="00E4320C">
          <w:rPr>
            <w:rStyle w:val="Hyperlink"/>
            <w:noProof/>
          </w:rPr>
          <w:t>IT Infrastructure</w:t>
        </w:r>
        <w:r w:rsidR="00125E76">
          <w:rPr>
            <w:noProof/>
            <w:webHidden/>
          </w:rPr>
          <w:tab/>
        </w:r>
        <w:r>
          <w:rPr>
            <w:noProof/>
            <w:webHidden/>
          </w:rPr>
          <w:fldChar w:fldCharType="begin"/>
        </w:r>
        <w:r w:rsidR="00125E76">
          <w:rPr>
            <w:noProof/>
            <w:webHidden/>
          </w:rPr>
          <w:instrText xml:space="preserve"> PAGEREF _Toc482818137 \h </w:instrText>
        </w:r>
        <w:r>
          <w:rPr>
            <w:noProof/>
            <w:webHidden/>
          </w:rPr>
        </w:r>
        <w:r>
          <w:rPr>
            <w:noProof/>
            <w:webHidden/>
          </w:rPr>
          <w:fldChar w:fldCharType="separate"/>
        </w:r>
        <w:r w:rsidR="003A48B3">
          <w:rPr>
            <w:noProof/>
            <w:webHidden/>
          </w:rPr>
          <w:t>44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38" w:history="1">
        <w:r w:rsidR="00125E76" w:rsidRPr="00E4320C">
          <w:rPr>
            <w:rStyle w:val="Hyperlink"/>
            <w:noProof/>
          </w:rPr>
          <w:t>1.4</w:t>
        </w:r>
        <w:r w:rsidR="00125E76">
          <w:rPr>
            <w:rFonts w:asciiTheme="minorHAnsi" w:eastAsiaTheme="minorEastAsia" w:hAnsiTheme="minorHAnsi" w:cstheme="minorBidi"/>
            <w:noProof/>
            <w:lang w:val="en-US"/>
          </w:rPr>
          <w:tab/>
        </w:r>
        <w:r w:rsidR="00125E76" w:rsidRPr="00E4320C">
          <w:rPr>
            <w:rStyle w:val="Hyperlink"/>
            <w:noProof/>
          </w:rPr>
          <w:t>Non-IT Infrastructure</w:t>
        </w:r>
        <w:r w:rsidR="00125E76">
          <w:rPr>
            <w:noProof/>
            <w:webHidden/>
          </w:rPr>
          <w:tab/>
        </w:r>
        <w:r>
          <w:rPr>
            <w:noProof/>
            <w:webHidden/>
          </w:rPr>
          <w:fldChar w:fldCharType="begin"/>
        </w:r>
        <w:r w:rsidR="00125E76">
          <w:rPr>
            <w:noProof/>
            <w:webHidden/>
          </w:rPr>
          <w:instrText xml:space="preserve"> PAGEREF _Toc482818138 \h </w:instrText>
        </w:r>
        <w:r>
          <w:rPr>
            <w:noProof/>
            <w:webHidden/>
          </w:rPr>
        </w:r>
        <w:r>
          <w:rPr>
            <w:noProof/>
            <w:webHidden/>
          </w:rPr>
          <w:fldChar w:fldCharType="separate"/>
        </w:r>
        <w:r w:rsidR="003A48B3">
          <w:rPr>
            <w:noProof/>
            <w:webHidden/>
          </w:rPr>
          <w:t>44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39" w:history="1">
        <w:r w:rsidR="00125E76" w:rsidRPr="00E4320C">
          <w:rPr>
            <w:rStyle w:val="Hyperlink"/>
            <w:noProof/>
          </w:rPr>
          <w:t>1.5</w:t>
        </w:r>
        <w:r w:rsidR="00125E76">
          <w:rPr>
            <w:rFonts w:asciiTheme="minorHAnsi" w:eastAsiaTheme="minorEastAsia" w:hAnsiTheme="minorHAnsi" w:cstheme="minorBidi"/>
            <w:noProof/>
            <w:lang w:val="en-US"/>
          </w:rPr>
          <w:tab/>
        </w:r>
        <w:r w:rsidR="00125E76" w:rsidRPr="00E4320C">
          <w:rPr>
            <w:rStyle w:val="Hyperlink"/>
            <w:noProof/>
          </w:rPr>
          <w:t>Software License</w:t>
        </w:r>
        <w:r w:rsidR="00125E76">
          <w:rPr>
            <w:noProof/>
            <w:webHidden/>
          </w:rPr>
          <w:tab/>
        </w:r>
        <w:r>
          <w:rPr>
            <w:noProof/>
            <w:webHidden/>
          </w:rPr>
          <w:fldChar w:fldCharType="begin"/>
        </w:r>
        <w:r w:rsidR="00125E76">
          <w:rPr>
            <w:noProof/>
            <w:webHidden/>
          </w:rPr>
          <w:instrText xml:space="preserve"> PAGEREF _Toc482818139 \h </w:instrText>
        </w:r>
        <w:r>
          <w:rPr>
            <w:noProof/>
            <w:webHidden/>
          </w:rPr>
        </w:r>
        <w:r>
          <w:rPr>
            <w:noProof/>
            <w:webHidden/>
          </w:rPr>
          <w:fldChar w:fldCharType="separate"/>
        </w:r>
        <w:r w:rsidR="003A48B3">
          <w:rPr>
            <w:noProof/>
            <w:webHidden/>
          </w:rPr>
          <w:t>45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40" w:history="1">
        <w:r w:rsidR="00125E76" w:rsidRPr="00E4320C">
          <w:rPr>
            <w:rStyle w:val="Hyperlink"/>
            <w:noProof/>
          </w:rPr>
          <w:t>1.6</w:t>
        </w:r>
        <w:r w:rsidR="00125E76">
          <w:rPr>
            <w:rFonts w:asciiTheme="minorHAnsi" w:eastAsiaTheme="minorEastAsia" w:hAnsiTheme="minorHAnsi" w:cstheme="minorBidi"/>
            <w:noProof/>
            <w:lang w:val="en-US"/>
          </w:rPr>
          <w:tab/>
        </w:r>
        <w:r w:rsidR="00125E76" w:rsidRPr="00E4320C">
          <w:rPr>
            <w:rStyle w:val="Hyperlink"/>
            <w:noProof/>
          </w:rPr>
          <w:t>Mapping of Data Centre Infrastructure</w:t>
        </w:r>
        <w:r w:rsidR="00125E76">
          <w:rPr>
            <w:noProof/>
            <w:webHidden/>
          </w:rPr>
          <w:tab/>
        </w:r>
        <w:r>
          <w:rPr>
            <w:noProof/>
            <w:webHidden/>
          </w:rPr>
          <w:fldChar w:fldCharType="begin"/>
        </w:r>
        <w:r w:rsidR="00125E76">
          <w:rPr>
            <w:noProof/>
            <w:webHidden/>
          </w:rPr>
          <w:instrText xml:space="preserve"> PAGEREF _Toc482818140 \h </w:instrText>
        </w:r>
        <w:r>
          <w:rPr>
            <w:noProof/>
            <w:webHidden/>
          </w:rPr>
        </w:r>
        <w:r>
          <w:rPr>
            <w:noProof/>
            <w:webHidden/>
          </w:rPr>
          <w:fldChar w:fldCharType="separate"/>
        </w:r>
        <w:r w:rsidR="003A48B3">
          <w:rPr>
            <w:noProof/>
            <w:webHidden/>
          </w:rPr>
          <w:t>48</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41" w:history="1">
        <w:r w:rsidR="00125E76" w:rsidRPr="00E4320C">
          <w:rPr>
            <w:rStyle w:val="Hyperlink"/>
            <w:noProof/>
          </w:rPr>
          <w:t>1.7</w:t>
        </w:r>
        <w:r w:rsidR="00125E76">
          <w:rPr>
            <w:rFonts w:asciiTheme="minorHAnsi" w:eastAsiaTheme="minorEastAsia" w:hAnsiTheme="minorHAnsi" w:cstheme="minorBidi"/>
            <w:noProof/>
            <w:lang w:val="en-US"/>
          </w:rPr>
          <w:tab/>
        </w:r>
        <w:r w:rsidR="00125E76" w:rsidRPr="00E4320C">
          <w:rPr>
            <w:rStyle w:val="Hyperlink"/>
            <w:noProof/>
          </w:rPr>
          <w:t>Application Details</w:t>
        </w:r>
        <w:r w:rsidR="00125E76">
          <w:rPr>
            <w:noProof/>
            <w:webHidden/>
          </w:rPr>
          <w:tab/>
        </w:r>
        <w:r>
          <w:rPr>
            <w:noProof/>
            <w:webHidden/>
          </w:rPr>
          <w:fldChar w:fldCharType="begin"/>
        </w:r>
        <w:r w:rsidR="00125E76">
          <w:rPr>
            <w:noProof/>
            <w:webHidden/>
          </w:rPr>
          <w:instrText xml:space="preserve"> PAGEREF _Toc482818141 \h </w:instrText>
        </w:r>
        <w:r>
          <w:rPr>
            <w:noProof/>
            <w:webHidden/>
          </w:rPr>
        </w:r>
        <w:r>
          <w:rPr>
            <w:noProof/>
            <w:webHidden/>
          </w:rPr>
          <w:fldChar w:fldCharType="separate"/>
        </w:r>
        <w:r w:rsidR="003A48B3">
          <w:rPr>
            <w:noProof/>
            <w:webHidden/>
          </w:rPr>
          <w:t>52</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42" w:history="1">
        <w:r w:rsidR="00125E76" w:rsidRPr="00E4320C">
          <w:rPr>
            <w:rStyle w:val="Hyperlink"/>
            <w:noProof/>
            <w:lang w:eastAsia="ja-JP"/>
          </w:rPr>
          <w:t>1.7.1</w:t>
        </w:r>
        <w:r w:rsidR="00125E76">
          <w:rPr>
            <w:rFonts w:asciiTheme="minorHAnsi" w:eastAsiaTheme="minorEastAsia" w:hAnsiTheme="minorHAnsi" w:cstheme="minorBidi"/>
            <w:noProof/>
            <w:lang w:val="en-US"/>
          </w:rPr>
          <w:tab/>
        </w:r>
        <w:r w:rsidR="00125E76" w:rsidRPr="00E4320C">
          <w:rPr>
            <w:rStyle w:val="Hyperlink"/>
            <w:noProof/>
            <w:lang w:eastAsia="ja-JP"/>
          </w:rPr>
          <w:t>Details of IFRIS Application/Modules</w:t>
        </w:r>
        <w:r w:rsidR="00125E76">
          <w:rPr>
            <w:noProof/>
            <w:webHidden/>
          </w:rPr>
          <w:tab/>
        </w:r>
        <w:r>
          <w:rPr>
            <w:noProof/>
            <w:webHidden/>
          </w:rPr>
          <w:fldChar w:fldCharType="begin"/>
        </w:r>
        <w:r w:rsidR="00125E76">
          <w:rPr>
            <w:noProof/>
            <w:webHidden/>
          </w:rPr>
          <w:instrText xml:space="preserve"> PAGEREF _Toc482818142 \h </w:instrText>
        </w:r>
        <w:r>
          <w:rPr>
            <w:noProof/>
            <w:webHidden/>
          </w:rPr>
        </w:r>
        <w:r>
          <w:rPr>
            <w:noProof/>
            <w:webHidden/>
          </w:rPr>
          <w:fldChar w:fldCharType="separate"/>
        </w:r>
        <w:r w:rsidR="003A48B3">
          <w:rPr>
            <w:noProof/>
            <w:webHidden/>
          </w:rPr>
          <w:t>52</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43" w:history="1">
        <w:r w:rsidR="00125E76" w:rsidRPr="00E4320C">
          <w:rPr>
            <w:rStyle w:val="Hyperlink"/>
            <w:noProof/>
            <w:lang w:eastAsia="ja-JP"/>
          </w:rPr>
          <w:t>1.7.2</w:t>
        </w:r>
        <w:r w:rsidR="00125E76">
          <w:rPr>
            <w:rFonts w:asciiTheme="minorHAnsi" w:eastAsiaTheme="minorEastAsia" w:hAnsiTheme="minorHAnsi" w:cstheme="minorBidi"/>
            <w:noProof/>
            <w:lang w:val="en-US"/>
          </w:rPr>
          <w:tab/>
        </w:r>
        <w:r w:rsidR="00125E76" w:rsidRPr="00E4320C">
          <w:rPr>
            <w:rStyle w:val="Hyperlink"/>
            <w:noProof/>
            <w:lang w:eastAsia="ja-JP"/>
          </w:rPr>
          <w:t>Design Overview</w:t>
        </w:r>
        <w:r w:rsidR="00125E76">
          <w:rPr>
            <w:noProof/>
            <w:webHidden/>
          </w:rPr>
          <w:tab/>
        </w:r>
        <w:r>
          <w:rPr>
            <w:noProof/>
            <w:webHidden/>
          </w:rPr>
          <w:fldChar w:fldCharType="begin"/>
        </w:r>
        <w:r w:rsidR="00125E76">
          <w:rPr>
            <w:noProof/>
            <w:webHidden/>
          </w:rPr>
          <w:instrText xml:space="preserve"> PAGEREF _Toc482818143 \h </w:instrText>
        </w:r>
        <w:r>
          <w:rPr>
            <w:noProof/>
            <w:webHidden/>
          </w:rPr>
        </w:r>
        <w:r>
          <w:rPr>
            <w:noProof/>
            <w:webHidden/>
          </w:rPr>
          <w:fldChar w:fldCharType="separate"/>
        </w:r>
        <w:r w:rsidR="003A48B3">
          <w:rPr>
            <w:noProof/>
            <w:webHidden/>
          </w:rPr>
          <w:t>53</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44" w:history="1">
        <w:r w:rsidR="00125E76" w:rsidRPr="00E4320C">
          <w:rPr>
            <w:rStyle w:val="Hyperlink"/>
            <w:noProof/>
            <w:lang w:eastAsia="ja-JP"/>
          </w:rPr>
          <w:t>1.7.3</w:t>
        </w:r>
        <w:r w:rsidR="00125E76">
          <w:rPr>
            <w:rFonts w:asciiTheme="minorHAnsi" w:eastAsiaTheme="minorEastAsia" w:hAnsiTheme="minorHAnsi" w:cstheme="minorBidi"/>
            <w:noProof/>
            <w:lang w:val="en-US"/>
          </w:rPr>
          <w:tab/>
        </w:r>
        <w:r w:rsidR="00125E76" w:rsidRPr="00E4320C">
          <w:rPr>
            <w:rStyle w:val="Hyperlink"/>
            <w:noProof/>
            <w:lang w:eastAsia="ja-JP"/>
          </w:rPr>
          <w:t>Layer Implementation Strategy</w:t>
        </w:r>
        <w:r w:rsidR="00125E76">
          <w:rPr>
            <w:noProof/>
            <w:webHidden/>
          </w:rPr>
          <w:tab/>
        </w:r>
        <w:r>
          <w:rPr>
            <w:noProof/>
            <w:webHidden/>
          </w:rPr>
          <w:fldChar w:fldCharType="begin"/>
        </w:r>
        <w:r w:rsidR="00125E76">
          <w:rPr>
            <w:noProof/>
            <w:webHidden/>
          </w:rPr>
          <w:instrText xml:space="preserve"> PAGEREF _Toc482818144 \h </w:instrText>
        </w:r>
        <w:r>
          <w:rPr>
            <w:noProof/>
            <w:webHidden/>
          </w:rPr>
        </w:r>
        <w:r>
          <w:rPr>
            <w:noProof/>
            <w:webHidden/>
          </w:rPr>
          <w:fldChar w:fldCharType="separate"/>
        </w:r>
        <w:r w:rsidR="003A48B3">
          <w:rPr>
            <w:noProof/>
            <w:webHidden/>
          </w:rPr>
          <w:t>54</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45" w:history="1">
        <w:r w:rsidR="00125E76" w:rsidRPr="00E4320C">
          <w:rPr>
            <w:rStyle w:val="Hyperlink"/>
            <w:noProof/>
            <w:lang w:eastAsia="ja-JP"/>
          </w:rPr>
          <w:t>1.7.4</w:t>
        </w:r>
        <w:r w:rsidR="00125E76">
          <w:rPr>
            <w:rFonts w:asciiTheme="minorHAnsi" w:eastAsiaTheme="minorEastAsia" w:hAnsiTheme="minorHAnsi" w:cstheme="minorBidi"/>
            <w:noProof/>
            <w:lang w:val="en-US"/>
          </w:rPr>
          <w:tab/>
        </w:r>
        <w:r w:rsidR="00125E76" w:rsidRPr="00E4320C">
          <w:rPr>
            <w:rStyle w:val="Hyperlink"/>
            <w:noProof/>
            <w:lang w:eastAsia="ja-JP"/>
          </w:rPr>
          <w:t>Presentation Layer</w:t>
        </w:r>
        <w:r w:rsidR="00125E76">
          <w:rPr>
            <w:noProof/>
            <w:webHidden/>
          </w:rPr>
          <w:tab/>
        </w:r>
        <w:r>
          <w:rPr>
            <w:noProof/>
            <w:webHidden/>
          </w:rPr>
          <w:fldChar w:fldCharType="begin"/>
        </w:r>
        <w:r w:rsidR="00125E76">
          <w:rPr>
            <w:noProof/>
            <w:webHidden/>
          </w:rPr>
          <w:instrText xml:space="preserve"> PAGEREF _Toc482818145 \h </w:instrText>
        </w:r>
        <w:r>
          <w:rPr>
            <w:noProof/>
            <w:webHidden/>
          </w:rPr>
        </w:r>
        <w:r>
          <w:rPr>
            <w:noProof/>
            <w:webHidden/>
          </w:rPr>
          <w:fldChar w:fldCharType="separate"/>
        </w:r>
        <w:r w:rsidR="003A48B3">
          <w:rPr>
            <w:noProof/>
            <w:webHidden/>
          </w:rPr>
          <w:t>54</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46" w:history="1">
        <w:r w:rsidR="00125E76" w:rsidRPr="00E4320C">
          <w:rPr>
            <w:rStyle w:val="Hyperlink"/>
            <w:noProof/>
            <w:lang w:eastAsia="ja-JP"/>
          </w:rPr>
          <w:t>1.7.5</w:t>
        </w:r>
        <w:r w:rsidR="00125E76">
          <w:rPr>
            <w:rFonts w:asciiTheme="minorHAnsi" w:eastAsiaTheme="minorEastAsia" w:hAnsiTheme="minorHAnsi" w:cstheme="minorBidi"/>
            <w:noProof/>
            <w:lang w:val="en-US"/>
          </w:rPr>
          <w:tab/>
        </w:r>
        <w:r w:rsidR="00125E76" w:rsidRPr="00E4320C">
          <w:rPr>
            <w:rStyle w:val="Hyperlink"/>
            <w:noProof/>
            <w:lang w:eastAsia="ja-JP"/>
          </w:rPr>
          <w:t>Web browser Components</w:t>
        </w:r>
        <w:r w:rsidR="00125E76">
          <w:rPr>
            <w:noProof/>
            <w:webHidden/>
          </w:rPr>
          <w:tab/>
        </w:r>
        <w:r>
          <w:rPr>
            <w:noProof/>
            <w:webHidden/>
          </w:rPr>
          <w:fldChar w:fldCharType="begin"/>
        </w:r>
        <w:r w:rsidR="00125E76">
          <w:rPr>
            <w:noProof/>
            <w:webHidden/>
          </w:rPr>
          <w:instrText xml:space="preserve"> PAGEREF _Toc482818146 \h </w:instrText>
        </w:r>
        <w:r>
          <w:rPr>
            <w:noProof/>
            <w:webHidden/>
          </w:rPr>
        </w:r>
        <w:r>
          <w:rPr>
            <w:noProof/>
            <w:webHidden/>
          </w:rPr>
          <w:fldChar w:fldCharType="separate"/>
        </w:r>
        <w:r w:rsidR="003A48B3">
          <w:rPr>
            <w:noProof/>
            <w:webHidden/>
          </w:rPr>
          <w:t>54</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47" w:history="1">
        <w:r w:rsidR="00125E76" w:rsidRPr="00E4320C">
          <w:rPr>
            <w:rStyle w:val="Hyperlink"/>
            <w:noProof/>
            <w:lang w:eastAsia="ja-JP"/>
          </w:rPr>
          <w:t>1.7.6</w:t>
        </w:r>
        <w:r w:rsidR="00125E76">
          <w:rPr>
            <w:rFonts w:asciiTheme="minorHAnsi" w:eastAsiaTheme="minorEastAsia" w:hAnsiTheme="minorHAnsi" w:cstheme="minorBidi"/>
            <w:noProof/>
            <w:lang w:val="en-US"/>
          </w:rPr>
          <w:tab/>
        </w:r>
        <w:r w:rsidR="00125E76" w:rsidRPr="00E4320C">
          <w:rPr>
            <w:rStyle w:val="Hyperlink"/>
            <w:noProof/>
            <w:lang w:eastAsia="ja-JP"/>
          </w:rPr>
          <w:t>Application Layer</w:t>
        </w:r>
        <w:r w:rsidR="00125E76">
          <w:rPr>
            <w:noProof/>
            <w:webHidden/>
          </w:rPr>
          <w:tab/>
        </w:r>
        <w:r>
          <w:rPr>
            <w:noProof/>
            <w:webHidden/>
          </w:rPr>
          <w:fldChar w:fldCharType="begin"/>
        </w:r>
        <w:r w:rsidR="00125E76">
          <w:rPr>
            <w:noProof/>
            <w:webHidden/>
          </w:rPr>
          <w:instrText xml:space="preserve"> PAGEREF _Toc482818147 \h </w:instrText>
        </w:r>
        <w:r>
          <w:rPr>
            <w:noProof/>
            <w:webHidden/>
          </w:rPr>
        </w:r>
        <w:r>
          <w:rPr>
            <w:noProof/>
            <w:webHidden/>
          </w:rPr>
          <w:fldChar w:fldCharType="separate"/>
        </w:r>
        <w:r w:rsidR="003A48B3">
          <w:rPr>
            <w:noProof/>
            <w:webHidden/>
          </w:rPr>
          <w:t>54</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48" w:history="1">
        <w:r w:rsidR="00125E76" w:rsidRPr="00E4320C">
          <w:rPr>
            <w:rStyle w:val="Hyperlink"/>
            <w:noProof/>
            <w:lang w:eastAsia="ja-JP"/>
          </w:rPr>
          <w:t>1.7.7</w:t>
        </w:r>
        <w:r w:rsidR="00125E76">
          <w:rPr>
            <w:rFonts w:asciiTheme="minorHAnsi" w:eastAsiaTheme="minorEastAsia" w:hAnsiTheme="minorHAnsi" w:cstheme="minorBidi"/>
            <w:noProof/>
            <w:lang w:val="en-US"/>
          </w:rPr>
          <w:tab/>
        </w:r>
        <w:r w:rsidR="00125E76" w:rsidRPr="00E4320C">
          <w:rPr>
            <w:rStyle w:val="Hyperlink"/>
            <w:noProof/>
            <w:lang w:eastAsia="ja-JP"/>
          </w:rPr>
          <w:t>Data Layer</w:t>
        </w:r>
        <w:r w:rsidR="00125E76">
          <w:rPr>
            <w:noProof/>
            <w:webHidden/>
          </w:rPr>
          <w:tab/>
        </w:r>
        <w:r>
          <w:rPr>
            <w:noProof/>
            <w:webHidden/>
          </w:rPr>
          <w:fldChar w:fldCharType="begin"/>
        </w:r>
        <w:r w:rsidR="00125E76">
          <w:rPr>
            <w:noProof/>
            <w:webHidden/>
          </w:rPr>
          <w:instrText xml:space="preserve"> PAGEREF _Toc482818148 \h </w:instrText>
        </w:r>
        <w:r>
          <w:rPr>
            <w:noProof/>
            <w:webHidden/>
          </w:rPr>
        </w:r>
        <w:r>
          <w:rPr>
            <w:noProof/>
            <w:webHidden/>
          </w:rPr>
          <w:fldChar w:fldCharType="separate"/>
        </w:r>
        <w:r w:rsidR="003A48B3">
          <w:rPr>
            <w:noProof/>
            <w:webHidden/>
          </w:rPr>
          <w:t>54</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49" w:history="1">
        <w:r w:rsidR="00125E76" w:rsidRPr="00E4320C">
          <w:rPr>
            <w:rStyle w:val="Hyperlink"/>
            <w:noProof/>
            <w:lang w:eastAsia="ja-JP"/>
          </w:rPr>
          <w:t>1.7.8</w:t>
        </w:r>
        <w:r w:rsidR="00125E76">
          <w:rPr>
            <w:rFonts w:asciiTheme="minorHAnsi" w:eastAsiaTheme="minorEastAsia" w:hAnsiTheme="minorHAnsi" w:cstheme="minorBidi"/>
            <w:noProof/>
            <w:lang w:val="en-US"/>
          </w:rPr>
          <w:tab/>
        </w:r>
        <w:r w:rsidR="00125E76" w:rsidRPr="00E4320C">
          <w:rPr>
            <w:rStyle w:val="Hyperlink"/>
            <w:noProof/>
            <w:lang w:eastAsia="ja-JP"/>
          </w:rPr>
          <w:t>Module Wise Architecture Diagram</w:t>
        </w:r>
        <w:r w:rsidR="00125E76">
          <w:rPr>
            <w:noProof/>
            <w:webHidden/>
          </w:rPr>
          <w:tab/>
        </w:r>
        <w:r>
          <w:rPr>
            <w:noProof/>
            <w:webHidden/>
          </w:rPr>
          <w:fldChar w:fldCharType="begin"/>
        </w:r>
        <w:r w:rsidR="00125E76">
          <w:rPr>
            <w:noProof/>
            <w:webHidden/>
          </w:rPr>
          <w:instrText xml:space="preserve"> PAGEREF _Toc482818149 \h </w:instrText>
        </w:r>
        <w:r>
          <w:rPr>
            <w:noProof/>
            <w:webHidden/>
          </w:rPr>
        </w:r>
        <w:r>
          <w:rPr>
            <w:noProof/>
            <w:webHidden/>
          </w:rPr>
          <w:fldChar w:fldCharType="separate"/>
        </w:r>
        <w:r w:rsidR="003A48B3">
          <w:rPr>
            <w:noProof/>
            <w:webHidden/>
          </w:rPr>
          <w:t>55</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50" w:history="1">
        <w:r w:rsidR="00125E76" w:rsidRPr="00E4320C">
          <w:rPr>
            <w:rStyle w:val="Hyperlink"/>
            <w:noProof/>
            <w:lang w:eastAsia="ja-JP"/>
          </w:rPr>
          <w:t>1.7.9</w:t>
        </w:r>
        <w:r w:rsidR="00125E76">
          <w:rPr>
            <w:rFonts w:asciiTheme="minorHAnsi" w:eastAsiaTheme="minorEastAsia" w:hAnsiTheme="minorHAnsi" w:cstheme="minorBidi"/>
            <w:noProof/>
            <w:lang w:val="en-US"/>
          </w:rPr>
          <w:tab/>
        </w:r>
        <w:r w:rsidR="00125E76" w:rsidRPr="00E4320C">
          <w:rPr>
            <w:rStyle w:val="Hyperlink"/>
            <w:noProof/>
            <w:lang w:eastAsia="ja-JP"/>
          </w:rPr>
          <w:t>Development Environment</w:t>
        </w:r>
        <w:r w:rsidR="00125E76">
          <w:rPr>
            <w:noProof/>
            <w:webHidden/>
          </w:rPr>
          <w:tab/>
        </w:r>
        <w:r>
          <w:rPr>
            <w:noProof/>
            <w:webHidden/>
          </w:rPr>
          <w:fldChar w:fldCharType="begin"/>
        </w:r>
        <w:r w:rsidR="00125E76">
          <w:rPr>
            <w:noProof/>
            <w:webHidden/>
          </w:rPr>
          <w:instrText xml:space="preserve"> PAGEREF _Toc482818150 \h </w:instrText>
        </w:r>
        <w:r>
          <w:rPr>
            <w:noProof/>
            <w:webHidden/>
          </w:rPr>
        </w:r>
        <w:r>
          <w:rPr>
            <w:noProof/>
            <w:webHidden/>
          </w:rPr>
          <w:fldChar w:fldCharType="separate"/>
        </w:r>
        <w:r w:rsidR="003A48B3">
          <w:rPr>
            <w:noProof/>
            <w:webHidden/>
          </w:rPr>
          <w:t>56</w:t>
        </w:r>
        <w:r>
          <w:rPr>
            <w:noProof/>
            <w:webHidden/>
          </w:rPr>
          <w:fldChar w:fldCharType="end"/>
        </w:r>
      </w:hyperlink>
    </w:p>
    <w:p w:rsidR="00125E76" w:rsidRDefault="00A76E2E">
      <w:pPr>
        <w:pStyle w:val="TOC3"/>
        <w:tabs>
          <w:tab w:val="left" w:pos="1320"/>
          <w:tab w:val="right" w:leader="dot" w:pos="9016"/>
        </w:tabs>
        <w:rPr>
          <w:rFonts w:asciiTheme="minorHAnsi" w:eastAsiaTheme="minorEastAsia" w:hAnsiTheme="minorHAnsi" w:cstheme="minorBidi"/>
          <w:noProof/>
          <w:lang w:val="en-US"/>
        </w:rPr>
      </w:pPr>
      <w:hyperlink w:anchor="_Toc482818151" w:history="1">
        <w:r w:rsidR="00125E76" w:rsidRPr="00E4320C">
          <w:rPr>
            <w:rStyle w:val="Hyperlink"/>
            <w:noProof/>
            <w:lang w:eastAsia="ja-JP"/>
          </w:rPr>
          <w:t>1.7.10</w:t>
        </w:r>
        <w:r w:rsidR="00125E76">
          <w:rPr>
            <w:rFonts w:asciiTheme="minorHAnsi" w:eastAsiaTheme="minorEastAsia" w:hAnsiTheme="minorHAnsi" w:cstheme="minorBidi"/>
            <w:noProof/>
            <w:lang w:val="en-US"/>
          </w:rPr>
          <w:tab/>
        </w:r>
        <w:r w:rsidR="00125E76" w:rsidRPr="00E4320C">
          <w:rPr>
            <w:rStyle w:val="Hyperlink"/>
            <w:noProof/>
            <w:lang w:eastAsia="ja-JP"/>
          </w:rPr>
          <w:t>Development Tools</w:t>
        </w:r>
        <w:r w:rsidR="00125E76">
          <w:rPr>
            <w:noProof/>
            <w:webHidden/>
          </w:rPr>
          <w:tab/>
        </w:r>
        <w:r>
          <w:rPr>
            <w:noProof/>
            <w:webHidden/>
          </w:rPr>
          <w:fldChar w:fldCharType="begin"/>
        </w:r>
        <w:r w:rsidR="00125E76">
          <w:rPr>
            <w:noProof/>
            <w:webHidden/>
          </w:rPr>
          <w:instrText xml:space="preserve"> PAGEREF _Toc482818151 \h </w:instrText>
        </w:r>
        <w:r>
          <w:rPr>
            <w:noProof/>
            <w:webHidden/>
          </w:rPr>
        </w:r>
        <w:r>
          <w:rPr>
            <w:noProof/>
            <w:webHidden/>
          </w:rPr>
          <w:fldChar w:fldCharType="separate"/>
        </w:r>
        <w:r w:rsidR="003A48B3">
          <w:rPr>
            <w:noProof/>
            <w:webHidden/>
          </w:rPr>
          <w:t>57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52" w:history="1">
        <w:r w:rsidR="00125E76" w:rsidRPr="00E4320C">
          <w:rPr>
            <w:rStyle w:val="Hyperlink"/>
            <w:noProof/>
          </w:rPr>
          <w:t>1.8</w:t>
        </w:r>
        <w:r w:rsidR="00125E76">
          <w:rPr>
            <w:rFonts w:asciiTheme="minorHAnsi" w:eastAsiaTheme="minorEastAsia" w:hAnsiTheme="minorHAnsi" w:cstheme="minorBidi"/>
            <w:noProof/>
            <w:lang w:val="en-US"/>
          </w:rPr>
          <w:tab/>
        </w:r>
        <w:r w:rsidR="00125E76" w:rsidRPr="00E4320C">
          <w:rPr>
            <w:rStyle w:val="Hyperlink"/>
            <w:noProof/>
          </w:rPr>
          <w:t>Database</w:t>
        </w:r>
        <w:r w:rsidR="00125E76">
          <w:rPr>
            <w:noProof/>
            <w:webHidden/>
          </w:rPr>
          <w:tab/>
        </w:r>
        <w:r>
          <w:rPr>
            <w:noProof/>
            <w:webHidden/>
          </w:rPr>
          <w:fldChar w:fldCharType="begin"/>
        </w:r>
        <w:r w:rsidR="00125E76">
          <w:rPr>
            <w:noProof/>
            <w:webHidden/>
          </w:rPr>
          <w:instrText xml:space="preserve"> PAGEREF _Toc482818152 \h </w:instrText>
        </w:r>
        <w:r>
          <w:rPr>
            <w:noProof/>
            <w:webHidden/>
          </w:rPr>
        </w:r>
        <w:r>
          <w:rPr>
            <w:noProof/>
            <w:webHidden/>
          </w:rPr>
          <w:fldChar w:fldCharType="separate"/>
        </w:r>
        <w:r w:rsidR="003A48B3">
          <w:rPr>
            <w:noProof/>
            <w:webHidden/>
          </w:rPr>
          <w:t>57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53" w:history="1">
        <w:r w:rsidR="00125E76" w:rsidRPr="00E4320C">
          <w:rPr>
            <w:rStyle w:val="Hyperlink"/>
            <w:noProof/>
          </w:rPr>
          <w:t>1.9</w:t>
        </w:r>
        <w:r w:rsidR="00125E76">
          <w:rPr>
            <w:rFonts w:asciiTheme="minorHAnsi" w:eastAsiaTheme="minorEastAsia" w:hAnsiTheme="minorHAnsi" w:cstheme="minorBidi"/>
            <w:noProof/>
            <w:lang w:val="en-US"/>
          </w:rPr>
          <w:tab/>
        </w:r>
        <w:r w:rsidR="00125E76" w:rsidRPr="00E4320C">
          <w:rPr>
            <w:rStyle w:val="Hyperlink"/>
            <w:noProof/>
          </w:rPr>
          <w:t>Version Controls</w:t>
        </w:r>
        <w:r w:rsidR="00125E76">
          <w:rPr>
            <w:noProof/>
            <w:webHidden/>
          </w:rPr>
          <w:tab/>
        </w:r>
        <w:r>
          <w:rPr>
            <w:noProof/>
            <w:webHidden/>
          </w:rPr>
          <w:fldChar w:fldCharType="begin"/>
        </w:r>
        <w:r w:rsidR="00125E76">
          <w:rPr>
            <w:noProof/>
            <w:webHidden/>
          </w:rPr>
          <w:instrText xml:space="preserve"> PAGEREF _Toc482818153 \h </w:instrText>
        </w:r>
        <w:r>
          <w:rPr>
            <w:noProof/>
            <w:webHidden/>
          </w:rPr>
        </w:r>
        <w:r>
          <w:rPr>
            <w:noProof/>
            <w:webHidden/>
          </w:rPr>
          <w:fldChar w:fldCharType="separate"/>
        </w:r>
        <w:r w:rsidR="003A48B3">
          <w:rPr>
            <w:noProof/>
            <w:webHidden/>
          </w:rPr>
          <w:t>57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54" w:history="1">
        <w:r w:rsidR="00125E76" w:rsidRPr="00E4320C">
          <w:rPr>
            <w:rStyle w:val="Hyperlink"/>
            <w:noProof/>
          </w:rPr>
          <w:t>1.10</w:t>
        </w:r>
        <w:r w:rsidR="00125E76">
          <w:rPr>
            <w:rFonts w:asciiTheme="minorHAnsi" w:eastAsiaTheme="minorEastAsia" w:hAnsiTheme="minorHAnsi" w:cstheme="minorBidi"/>
            <w:noProof/>
            <w:lang w:val="en-US"/>
          </w:rPr>
          <w:tab/>
        </w:r>
        <w:r w:rsidR="00125E76" w:rsidRPr="00E4320C">
          <w:rPr>
            <w:rStyle w:val="Hyperlink"/>
            <w:noProof/>
          </w:rPr>
          <w:t>Deployment Tools</w:t>
        </w:r>
        <w:r w:rsidR="00125E76">
          <w:rPr>
            <w:noProof/>
            <w:webHidden/>
          </w:rPr>
          <w:tab/>
        </w:r>
        <w:r>
          <w:rPr>
            <w:noProof/>
            <w:webHidden/>
          </w:rPr>
          <w:fldChar w:fldCharType="begin"/>
        </w:r>
        <w:r w:rsidR="00125E76">
          <w:rPr>
            <w:noProof/>
            <w:webHidden/>
          </w:rPr>
          <w:instrText xml:space="preserve"> PAGEREF _Toc482818154 \h </w:instrText>
        </w:r>
        <w:r>
          <w:rPr>
            <w:noProof/>
            <w:webHidden/>
          </w:rPr>
        </w:r>
        <w:r>
          <w:rPr>
            <w:noProof/>
            <w:webHidden/>
          </w:rPr>
          <w:fldChar w:fldCharType="separate"/>
        </w:r>
        <w:r w:rsidR="003A48B3">
          <w:rPr>
            <w:noProof/>
            <w:webHidden/>
          </w:rPr>
          <w:t>57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55" w:history="1">
        <w:r w:rsidR="00125E76" w:rsidRPr="00E4320C">
          <w:rPr>
            <w:rStyle w:val="Hyperlink"/>
            <w:noProof/>
          </w:rPr>
          <w:t>1.11</w:t>
        </w:r>
        <w:r w:rsidR="00125E76">
          <w:rPr>
            <w:rFonts w:asciiTheme="minorHAnsi" w:eastAsiaTheme="minorEastAsia" w:hAnsiTheme="minorHAnsi" w:cstheme="minorBidi"/>
            <w:noProof/>
            <w:lang w:val="en-US"/>
          </w:rPr>
          <w:tab/>
        </w:r>
        <w:r w:rsidR="00125E76" w:rsidRPr="00E4320C">
          <w:rPr>
            <w:rStyle w:val="Hyperlink"/>
            <w:noProof/>
          </w:rPr>
          <w:t>Details of website Hosted</w:t>
        </w:r>
        <w:r w:rsidR="00125E76">
          <w:rPr>
            <w:noProof/>
            <w:webHidden/>
          </w:rPr>
          <w:tab/>
        </w:r>
        <w:r>
          <w:rPr>
            <w:noProof/>
            <w:webHidden/>
          </w:rPr>
          <w:fldChar w:fldCharType="begin"/>
        </w:r>
        <w:r w:rsidR="00125E76">
          <w:rPr>
            <w:noProof/>
            <w:webHidden/>
          </w:rPr>
          <w:instrText xml:space="preserve"> PAGEREF _Toc482818155 \h </w:instrText>
        </w:r>
        <w:r>
          <w:rPr>
            <w:noProof/>
            <w:webHidden/>
          </w:rPr>
        </w:r>
        <w:r>
          <w:rPr>
            <w:noProof/>
            <w:webHidden/>
          </w:rPr>
          <w:fldChar w:fldCharType="separate"/>
        </w:r>
        <w:r w:rsidR="003A48B3">
          <w:rPr>
            <w:noProof/>
            <w:webHidden/>
          </w:rPr>
          <w:t>58</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56" w:history="1">
        <w:r w:rsidR="00125E76" w:rsidRPr="00E4320C">
          <w:rPr>
            <w:rStyle w:val="Hyperlink"/>
            <w:rFonts w:ascii="Arial" w:hAnsi="Arial" w:cs="Arial"/>
            <w:noProof/>
          </w:rPr>
          <w:t>Annexure – 2: Operations &amp; Maintenance Services</w:t>
        </w:r>
        <w:r w:rsidR="00125E76">
          <w:rPr>
            <w:noProof/>
            <w:webHidden/>
          </w:rPr>
          <w:tab/>
        </w:r>
        <w:r>
          <w:rPr>
            <w:noProof/>
            <w:webHidden/>
          </w:rPr>
          <w:fldChar w:fldCharType="begin"/>
        </w:r>
        <w:r w:rsidR="00125E76">
          <w:rPr>
            <w:noProof/>
            <w:webHidden/>
          </w:rPr>
          <w:instrText xml:space="preserve"> PAGEREF _Toc482818156 \h </w:instrText>
        </w:r>
        <w:r>
          <w:rPr>
            <w:noProof/>
            <w:webHidden/>
          </w:rPr>
        </w:r>
        <w:r>
          <w:rPr>
            <w:noProof/>
            <w:webHidden/>
          </w:rPr>
          <w:fldChar w:fldCharType="separate"/>
        </w:r>
        <w:r w:rsidR="003A48B3">
          <w:rPr>
            <w:noProof/>
            <w:webHidden/>
          </w:rPr>
          <w:t>60</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62" w:history="1">
        <w:r w:rsidR="00125E76" w:rsidRPr="00E4320C">
          <w:rPr>
            <w:rStyle w:val="Hyperlink"/>
            <w:noProof/>
            <w:lang w:eastAsia="ja-JP"/>
          </w:rPr>
          <w:t>2.1</w:t>
        </w:r>
        <w:r w:rsidR="00125E76">
          <w:rPr>
            <w:rFonts w:asciiTheme="minorHAnsi" w:eastAsiaTheme="minorEastAsia" w:hAnsiTheme="minorHAnsi" w:cstheme="minorBidi"/>
            <w:noProof/>
            <w:lang w:val="en-US"/>
          </w:rPr>
          <w:tab/>
        </w:r>
        <w:r w:rsidR="00125E76" w:rsidRPr="00E4320C">
          <w:rPr>
            <w:rStyle w:val="Hyperlink"/>
            <w:noProof/>
            <w:lang w:eastAsia="ja-JP"/>
          </w:rPr>
          <w:t>Project Management</w:t>
        </w:r>
        <w:r w:rsidR="00125E76">
          <w:rPr>
            <w:noProof/>
            <w:webHidden/>
          </w:rPr>
          <w:tab/>
        </w:r>
        <w:r>
          <w:rPr>
            <w:noProof/>
            <w:webHidden/>
          </w:rPr>
          <w:fldChar w:fldCharType="begin"/>
        </w:r>
        <w:r w:rsidR="00125E76">
          <w:rPr>
            <w:noProof/>
            <w:webHidden/>
          </w:rPr>
          <w:instrText xml:space="preserve"> PAGEREF _Toc482818162 \h </w:instrText>
        </w:r>
        <w:r>
          <w:rPr>
            <w:noProof/>
            <w:webHidden/>
          </w:rPr>
        </w:r>
        <w:r>
          <w:rPr>
            <w:noProof/>
            <w:webHidden/>
          </w:rPr>
          <w:fldChar w:fldCharType="separate"/>
        </w:r>
        <w:r w:rsidR="003A48B3">
          <w:rPr>
            <w:noProof/>
            <w:webHidden/>
          </w:rPr>
          <w:t>60</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63" w:history="1">
        <w:r w:rsidR="00125E76" w:rsidRPr="00E4320C">
          <w:rPr>
            <w:rStyle w:val="Hyperlink"/>
            <w:noProof/>
            <w:lang w:eastAsia="ja-JP"/>
          </w:rPr>
          <w:t>2.2</w:t>
        </w:r>
        <w:r w:rsidR="00125E76">
          <w:rPr>
            <w:rFonts w:asciiTheme="minorHAnsi" w:eastAsiaTheme="minorEastAsia" w:hAnsiTheme="minorHAnsi" w:cstheme="minorBidi"/>
            <w:noProof/>
            <w:lang w:val="en-US"/>
          </w:rPr>
          <w:tab/>
        </w:r>
        <w:r w:rsidR="00125E76" w:rsidRPr="00E4320C">
          <w:rPr>
            <w:rStyle w:val="Hyperlink"/>
            <w:noProof/>
            <w:lang w:eastAsia="ja-JP"/>
          </w:rPr>
          <w:t>Facility Management and Administration</w:t>
        </w:r>
        <w:r w:rsidR="00125E76">
          <w:rPr>
            <w:noProof/>
            <w:webHidden/>
          </w:rPr>
          <w:tab/>
        </w:r>
        <w:r>
          <w:rPr>
            <w:noProof/>
            <w:webHidden/>
          </w:rPr>
          <w:fldChar w:fldCharType="begin"/>
        </w:r>
        <w:r w:rsidR="00125E76">
          <w:rPr>
            <w:noProof/>
            <w:webHidden/>
          </w:rPr>
          <w:instrText xml:space="preserve"> PAGEREF _Toc482818163 \h </w:instrText>
        </w:r>
        <w:r>
          <w:rPr>
            <w:noProof/>
            <w:webHidden/>
          </w:rPr>
        </w:r>
        <w:r>
          <w:rPr>
            <w:noProof/>
            <w:webHidden/>
          </w:rPr>
          <w:fldChar w:fldCharType="separate"/>
        </w:r>
        <w:r w:rsidR="003A48B3">
          <w:rPr>
            <w:noProof/>
            <w:webHidden/>
          </w:rPr>
          <w:t>60</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64" w:history="1">
        <w:r w:rsidR="00125E76" w:rsidRPr="00E4320C">
          <w:rPr>
            <w:rStyle w:val="Hyperlink"/>
            <w:noProof/>
            <w:lang w:eastAsia="ja-JP"/>
          </w:rPr>
          <w:t>2.3</w:t>
        </w:r>
        <w:r w:rsidR="00125E76">
          <w:rPr>
            <w:rFonts w:asciiTheme="minorHAnsi" w:eastAsiaTheme="minorEastAsia" w:hAnsiTheme="minorHAnsi" w:cstheme="minorBidi"/>
            <w:noProof/>
            <w:lang w:val="en-US"/>
          </w:rPr>
          <w:tab/>
        </w:r>
        <w:r w:rsidR="00125E76" w:rsidRPr="00E4320C">
          <w:rPr>
            <w:rStyle w:val="Hyperlink"/>
            <w:noProof/>
            <w:lang w:eastAsia="ja-JP"/>
          </w:rPr>
          <w:t>Storage and Database Administration</w:t>
        </w:r>
        <w:r w:rsidR="00125E76">
          <w:rPr>
            <w:noProof/>
            <w:webHidden/>
          </w:rPr>
          <w:tab/>
        </w:r>
        <w:r>
          <w:rPr>
            <w:noProof/>
            <w:webHidden/>
          </w:rPr>
          <w:fldChar w:fldCharType="begin"/>
        </w:r>
        <w:r w:rsidR="00125E76">
          <w:rPr>
            <w:noProof/>
            <w:webHidden/>
          </w:rPr>
          <w:instrText xml:space="preserve"> PAGEREF _Toc482818164 \h </w:instrText>
        </w:r>
        <w:r>
          <w:rPr>
            <w:noProof/>
            <w:webHidden/>
          </w:rPr>
        </w:r>
        <w:r>
          <w:rPr>
            <w:noProof/>
            <w:webHidden/>
          </w:rPr>
          <w:fldChar w:fldCharType="separate"/>
        </w:r>
        <w:r w:rsidR="003A48B3">
          <w:rPr>
            <w:noProof/>
            <w:webHidden/>
          </w:rPr>
          <w:t>61</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65" w:history="1">
        <w:r w:rsidR="00125E76" w:rsidRPr="00E4320C">
          <w:rPr>
            <w:rStyle w:val="Hyperlink"/>
            <w:noProof/>
            <w:lang w:eastAsia="ja-JP"/>
          </w:rPr>
          <w:t>2.4</w:t>
        </w:r>
        <w:r w:rsidR="00125E76">
          <w:rPr>
            <w:rFonts w:asciiTheme="minorHAnsi" w:eastAsiaTheme="minorEastAsia" w:hAnsiTheme="minorHAnsi" w:cstheme="minorBidi"/>
            <w:noProof/>
            <w:lang w:val="en-US"/>
          </w:rPr>
          <w:tab/>
        </w:r>
        <w:r w:rsidR="00125E76" w:rsidRPr="00E4320C">
          <w:rPr>
            <w:rStyle w:val="Hyperlink"/>
            <w:noProof/>
            <w:lang w:eastAsia="ja-JP"/>
          </w:rPr>
          <w:t>Network Monitoring and Administration</w:t>
        </w:r>
        <w:r w:rsidR="00125E76">
          <w:rPr>
            <w:noProof/>
            <w:webHidden/>
          </w:rPr>
          <w:tab/>
        </w:r>
        <w:r>
          <w:rPr>
            <w:noProof/>
            <w:webHidden/>
          </w:rPr>
          <w:fldChar w:fldCharType="begin"/>
        </w:r>
        <w:r w:rsidR="00125E76">
          <w:rPr>
            <w:noProof/>
            <w:webHidden/>
          </w:rPr>
          <w:instrText xml:space="preserve"> PAGEREF _Toc482818165 \h </w:instrText>
        </w:r>
        <w:r>
          <w:rPr>
            <w:noProof/>
            <w:webHidden/>
          </w:rPr>
        </w:r>
        <w:r>
          <w:rPr>
            <w:noProof/>
            <w:webHidden/>
          </w:rPr>
          <w:fldChar w:fldCharType="separate"/>
        </w:r>
        <w:r w:rsidR="003A48B3">
          <w:rPr>
            <w:noProof/>
            <w:webHidden/>
          </w:rPr>
          <w:t>62</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66" w:history="1">
        <w:r w:rsidR="00125E76" w:rsidRPr="00E4320C">
          <w:rPr>
            <w:rStyle w:val="Hyperlink"/>
            <w:noProof/>
            <w:lang w:eastAsia="ja-JP"/>
          </w:rPr>
          <w:t>2.5</w:t>
        </w:r>
        <w:r w:rsidR="00125E76">
          <w:rPr>
            <w:rFonts w:asciiTheme="minorHAnsi" w:eastAsiaTheme="minorEastAsia" w:hAnsiTheme="minorHAnsi" w:cstheme="minorBidi"/>
            <w:noProof/>
            <w:lang w:val="en-US"/>
          </w:rPr>
          <w:tab/>
        </w:r>
        <w:r w:rsidR="00125E76" w:rsidRPr="00E4320C">
          <w:rPr>
            <w:rStyle w:val="Hyperlink"/>
            <w:noProof/>
            <w:lang w:eastAsia="ja-JP"/>
          </w:rPr>
          <w:t>Email/Messaging Administration</w:t>
        </w:r>
        <w:r w:rsidR="00125E76">
          <w:rPr>
            <w:noProof/>
            <w:webHidden/>
          </w:rPr>
          <w:tab/>
        </w:r>
        <w:r>
          <w:rPr>
            <w:noProof/>
            <w:webHidden/>
          </w:rPr>
          <w:fldChar w:fldCharType="begin"/>
        </w:r>
        <w:r w:rsidR="00125E76">
          <w:rPr>
            <w:noProof/>
            <w:webHidden/>
          </w:rPr>
          <w:instrText xml:space="preserve"> PAGEREF _Toc482818166 \h </w:instrText>
        </w:r>
        <w:r>
          <w:rPr>
            <w:noProof/>
            <w:webHidden/>
          </w:rPr>
        </w:r>
        <w:r>
          <w:rPr>
            <w:noProof/>
            <w:webHidden/>
          </w:rPr>
          <w:fldChar w:fldCharType="separate"/>
        </w:r>
        <w:r w:rsidR="003A48B3">
          <w:rPr>
            <w:noProof/>
            <w:webHidden/>
          </w:rPr>
          <w:t>62</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67" w:history="1">
        <w:r w:rsidR="00125E76" w:rsidRPr="00E4320C">
          <w:rPr>
            <w:rStyle w:val="Hyperlink"/>
            <w:noProof/>
            <w:lang w:eastAsia="ja-JP"/>
          </w:rPr>
          <w:t>2.6</w:t>
        </w:r>
        <w:r w:rsidR="00125E76">
          <w:rPr>
            <w:rFonts w:asciiTheme="minorHAnsi" w:eastAsiaTheme="minorEastAsia" w:hAnsiTheme="minorHAnsi" w:cstheme="minorBidi"/>
            <w:noProof/>
            <w:lang w:val="en-US"/>
          </w:rPr>
          <w:tab/>
        </w:r>
        <w:r w:rsidR="00125E76" w:rsidRPr="00E4320C">
          <w:rPr>
            <w:rStyle w:val="Hyperlink"/>
            <w:noProof/>
            <w:lang w:eastAsia="ja-JP"/>
          </w:rPr>
          <w:t>Security Administration</w:t>
        </w:r>
        <w:r w:rsidR="00125E76">
          <w:rPr>
            <w:noProof/>
            <w:webHidden/>
          </w:rPr>
          <w:tab/>
        </w:r>
        <w:r>
          <w:rPr>
            <w:noProof/>
            <w:webHidden/>
          </w:rPr>
          <w:fldChar w:fldCharType="begin"/>
        </w:r>
        <w:r w:rsidR="00125E76">
          <w:rPr>
            <w:noProof/>
            <w:webHidden/>
          </w:rPr>
          <w:instrText xml:space="preserve"> PAGEREF _Toc482818167 \h </w:instrText>
        </w:r>
        <w:r>
          <w:rPr>
            <w:noProof/>
            <w:webHidden/>
          </w:rPr>
        </w:r>
        <w:r>
          <w:rPr>
            <w:noProof/>
            <w:webHidden/>
          </w:rPr>
          <w:fldChar w:fldCharType="separate"/>
        </w:r>
        <w:r w:rsidR="003A48B3">
          <w:rPr>
            <w:noProof/>
            <w:webHidden/>
          </w:rPr>
          <w:t>63</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68" w:history="1">
        <w:r w:rsidR="00125E76" w:rsidRPr="00E4320C">
          <w:rPr>
            <w:rStyle w:val="Hyperlink"/>
            <w:noProof/>
            <w:lang w:eastAsia="ja-JP"/>
          </w:rPr>
          <w:t>2.7</w:t>
        </w:r>
        <w:r w:rsidR="00125E76">
          <w:rPr>
            <w:rFonts w:asciiTheme="minorHAnsi" w:eastAsiaTheme="minorEastAsia" w:hAnsiTheme="minorHAnsi" w:cstheme="minorBidi"/>
            <w:noProof/>
            <w:lang w:val="en-US"/>
          </w:rPr>
          <w:tab/>
        </w:r>
        <w:r w:rsidR="00125E76" w:rsidRPr="00E4320C">
          <w:rPr>
            <w:rStyle w:val="Hyperlink"/>
            <w:noProof/>
            <w:lang w:eastAsia="ja-JP"/>
          </w:rPr>
          <w:t>Backup and Restore</w:t>
        </w:r>
        <w:r w:rsidR="00125E76">
          <w:rPr>
            <w:noProof/>
            <w:webHidden/>
          </w:rPr>
          <w:tab/>
        </w:r>
        <w:r>
          <w:rPr>
            <w:noProof/>
            <w:webHidden/>
          </w:rPr>
          <w:fldChar w:fldCharType="begin"/>
        </w:r>
        <w:r w:rsidR="00125E76">
          <w:rPr>
            <w:noProof/>
            <w:webHidden/>
          </w:rPr>
          <w:instrText xml:space="preserve"> PAGEREF _Toc482818168 \h </w:instrText>
        </w:r>
        <w:r>
          <w:rPr>
            <w:noProof/>
            <w:webHidden/>
          </w:rPr>
        </w:r>
        <w:r>
          <w:rPr>
            <w:noProof/>
            <w:webHidden/>
          </w:rPr>
          <w:fldChar w:fldCharType="separate"/>
        </w:r>
        <w:r w:rsidR="003A48B3">
          <w:rPr>
            <w:noProof/>
            <w:webHidden/>
          </w:rPr>
          <w:t>64</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69" w:history="1">
        <w:r w:rsidR="00125E76" w:rsidRPr="00E4320C">
          <w:rPr>
            <w:rStyle w:val="Hyperlink"/>
            <w:noProof/>
            <w:lang w:eastAsia="ja-JP"/>
          </w:rPr>
          <w:t>2.8</w:t>
        </w:r>
        <w:r w:rsidR="00125E76">
          <w:rPr>
            <w:rFonts w:asciiTheme="minorHAnsi" w:eastAsiaTheme="minorEastAsia" w:hAnsiTheme="minorHAnsi" w:cstheme="minorBidi"/>
            <w:noProof/>
            <w:lang w:val="en-US"/>
          </w:rPr>
          <w:tab/>
        </w:r>
        <w:r w:rsidR="00125E76" w:rsidRPr="00E4320C">
          <w:rPr>
            <w:rStyle w:val="Hyperlink"/>
            <w:noProof/>
            <w:lang w:eastAsia="ja-JP"/>
          </w:rPr>
          <w:t>Server Administration &amp; Management</w:t>
        </w:r>
        <w:r w:rsidR="00125E76">
          <w:rPr>
            <w:noProof/>
            <w:webHidden/>
          </w:rPr>
          <w:tab/>
        </w:r>
        <w:r>
          <w:rPr>
            <w:noProof/>
            <w:webHidden/>
          </w:rPr>
          <w:fldChar w:fldCharType="begin"/>
        </w:r>
        <w:r w:rsidR="00125E76">
          <w:rPr>
            <w:noProof/>
            <w:webHidden/>
          </w:rPr>
          <w:instrText xml:space="preserve"> PAGEREF _Toc482818169 \h </w:instrText>
        </w:r>
        <w:r>
          <w:rPr>
            <w:noProof/>
            <w:webHidden/>
          </w:rPr>
        </w:r>
        <w:r>
          <w:rPr>
            <w:noProof/>
            <w:webHidden/>
          </w:rPr>
          <w:fldChar w:fldCharType="separate"/>
        </w:r>
        <w:r w:rsidR="003A48B3">
          <w:rPr>
            <w:noProof/>
            <w:webHidden/>
          </w:rPr>
          <w:t>64</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0" w:history="1">
        <w:r w:rsidR="00125E76" w:rsidRPr="00E4320C">
          <w:rPr>
            <w:rStyle w:val="Hyperlink"/>
            <w:noProof/>
            <w:lang w:eastAsia="ja-JP"/>
          </w:rPr>
          <w:t>2.9</w:t>
        </w:r>
        <w:r w:rsidR="00125E76">
          <w:rPr>
            <w:rFonts w:asciiTheme="minorHAnsi" w:eastAsiaTheme="minorEastAsia" w:hAnsiTheme="minorHAnsi" w:cstheme="minorBidi"/>
            <w:noProof/>
            <w:lang w:val="en-US"/>
          </w:rPr>
          <w:tab/>
        </w:r>
        <w:r w:rsidR="00125E76" w:rsidRPr="00E4320C">
          <w:rPr>
            <w:rStyle w:val="Hyperlink"/>
            <w:noProof/>
            <w:lang w:eastAsia="ja-JP"/>
          </w:rPr>
          <w:t>Help Desk Services</w:t>
        </w:r>
        <w:r w:rsidR="00125E76">
          <w:rPr>
            <w:noProof/>
            <w:webHidden/>
          </w:rPr>
          <w:tab/>
        </w:r>
        <w:r>
          <w:rPr>
            <w:noProof/>
            <w:webHidden/>
          </w:rPr>
          <w:fldChar w:fldCharType="begin"/>
        </w:r>
        <w:r w:rsidR="00125E76">
          <w:rPr>
            <w:noProof/>
            <w:webHidden/>
          </w:rPr>
          <w:instrText xml:space="preserve"> PAGEREF _Toc482818170 \h </w:instrText>
        </w:r>
        <w:r>
          <w:rPr>
            <w:noProof/>
            <w:webHidden/>
          </w:rPr>
        </w:r>
        <w:r>
          <w:rPr>
            <w:noProof/>
            <w:webHidden/>
          </w:rPr>
          <w:fldChar w:fldCharType="separate"/>
        </w:r>
        <w:r w:rsidR="003A48B3">
          <w:rPr>
            <w:noProof/>
            <w:webHidden/>
          </w:rPr>
          <w:t>65</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1" w:history="1">
        <w:r w:rsidR="00125E76" w:rsidRPr="00E4320C">
          <w:rPr>
            <w:rStyle w:val="Hyperlink"/>
            <w:noProof/>
            <w:lang w:eastAsia="ja-JP"/>
          </w:rPr>
          <w:t>2.10</w:t>
        </w:r>
        <w:r w:rsidR="00125E76">
          <w:rPr>
            <w:rFonts w:asciiTheme="minorHAnsi" w:eastAsiaTheme="minorEastAsia" w:hAnsiTheme="minorHAnsi" w:cstheme="minorBidi"/>
            <w:noProof/>
            <w:lang w:val="en-US"/>
          </w:rPr>
          <w:tab/>
        </w:r>
        <w:r w:rsidR="00125E76" w:rsidRPr="00E4320C">
          <w:rPr>
            <w:rStyle w:val="Hyperlink"/>
            <w:noProof/>
            <w:lang w:eastAsia="ja-JP"/>
          </w:rPr>
          <w:t>MIS Reports</w:t>
        </w:r>
        <w:r w:rsidR="00125E76">
          <w:rPr>
            <w:noProof/>
            <w:webHidden/>
          </w:rPr>
          <w:tab/>
        </w:r>
        <w:r>
          <w:rPr>
            <w:noProof/>
            <w:webHidden/>
          </w:rPr>
          <w:fldChar w:fldCharType="begin"/>
        </w:r>
        <w:r w:rsidR="00125E76">
          <w:rPr>
            <w:noProof/>
            <w:webHidden/>
          </w:rPr>
          <w:instrText xml:space="preserve"> PAGEREF _Toc482818171 \h </w:instrText>
        </w:r>
        <w:r>
          <w:rPr>
            <w:noProof/>
            <w:webHidden/>
          </w:rPr>
        </w:r>
        <w:r>
          <w:rPr>
            <w:noProof/>
            <w:webHidden/>
          </w:rPr>
          <w:fldChar w:fldCharType="separate"/>
        </w:r>
        <w:r w:rsidR="003A48B3">
          <w:rPr>
            <w:noProof/>
            <w:webHidden/>
          </w:rPr>
          <w:t>66</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2" w:history="1">
        <w:r w:rsidR="00125E76" w:rsidRPr="00E4320C">
          <w:rPr>
            <w:rStyle w:val="Hyperlink"/>
            <w:noProof/>
            <w:lang w:eastAsia="ja-JP"/>
          </w:rPr>
          <w:t>2.11</w:t>
        </w:r>
        <w:r w:rsidR="00125E76">
          <w:rPr>
            <w:rFonts w:asciiTheme="minorHAnsi" w:eastAsiaTheme="minorEastAsia" w:hAnsiTheme="minorHAnsi" w:cstheme="minorBidi"/>
            <w:noProof/>
            <w:lang w:val="en-US"/>
          </w:rPr>
          <w:tab/>
        </w:r>
        <w:r w:rsidR="00125E76" w:rsidRPr="00E4320C">
          <w:rPr>
            <w:rStyle w:val="Hyperlink"/>
            <w:noProof/>
            <w:lang w:eastAsia="ja-JP"/>
          </w:rPr>
          <w:t>License Management</w:t>
        </w:r>
        <w:r w:rsidR="00125E76">
          <w:rPr>
            <w:noProof/>
            <w:webHidden/>
          </w:rPr>
          <w:tab/>
        </w:r>
        <w:r>
          <w:rPr>
            <w:noProof/>
            <w:webHidden/>
          </w:rPr>
          <w:fldChar w:fldCharType="begin"/>
        </w:r>
        <w:r w:rsidR="00125E76">
          <w:rPr>
            <w:noProof/>
            <w:webHidden/>
          </w:rPr>
          <w:instrText xml:space="preserve"> PAGEREF _Toc482818172 \h </w:instrText>
        </w:r>
        <w:r>
          <w:rPr>
            <w:noProof/>
            <w:webHidden/>
          </w:rPr>
        </w:r>
        <w:r>
          <w:rPr>
            <w:noProof/>
            <w:webHidden/>
          </w:rPr>
          <w:fldChar w:fldCharType="separate"/>
        </w:r>
        <w:r w:rsidR="003A48B3">
          <w:rPr>
            <w:noProof/>
            <w:webHidden/>
          </w:rPr>
          <w:t>67</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3" w:history="1">
        <w:r w:rsidR="00125E76" w:rsidRPr="00E4320C">
          <w:rPr>
            <w:rStyle w:val="Hyperlink"/>
            <w:noProof/>
            <w:lang w:eastAsia="ja-JP"/>
          </w:rPr>
          <w:t>2.12</w:t>
        </w:r>
        <w:r w:rsidR="00125E76">
          <w:rPr>
            <w:rFonts w:asciiTheme="minorHAnsi" w:eastAsiaTheme="minorEastAsia" w:hAnsiTheme="minorHAnsi" w:cstheme="minorBidi"/>
            <w:noProof/>
            <w:lang w:val="en-US"/>
          </w:rPr>
          <w:tab/>
        </w:r>
        <w:r w:rsidR="00125E76" w:rsidRPr="00E4320C">
          <w:rPr>
            <w:rStyle w:val="Hyperlink"/>
            <w:noProof/>
            <w:lang w:eastAsia="ja-JP"/>
          </w:rPr>
          <w:t>Installation/ Configuration/ Migration of Application Infra</w:t>
        </w:r>
        <w:r w:rsidR="00125E76">
          <w:rPr>
            <w:noProof/>
            <w:webHidden/>
          </w:rPr>
          <w:tab/>
        </w:r>
        <w:r>
          <w:rPr>
            <w:noProof/>
            <w:webHidden/>
          </w:rPr>
          <w:fldChar w:fldCharType="begin"/>
        </w:r>
        <w:r w:rsidR="00125E76">
          <w:rPr>
            <w:noProof/>
            <w:webHidden/>
          </w:rPr>
          <w:instrText xml:space="preserve"> PAGEREF _Toc482818173 \h </w:instrText>
        </w:r>
        <w:r>
          <w:rPr>
            <w:noProof/>
            <w:webHidden/>
          </w:rPr>
        </w:r>
        <w:r>
          <w:rPr>
            <w:noProof/>
            <w:webHidden/>
          </w:rPr>
          <w:fldChar w:fldCharType="separate"/>
        </w:r>
        <w:r w:rsidR="003A48B3">
          <w:rPr>
            <w:noProof/>
            <w:webHidden/>
          </w:rPr>
          <w:t>67</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4" w:history="1">
        <w:r w:rsidR="00125E76" w:rsidRPr="00E4320C">
          <w:rPr>
            <w:rStyle w:val="Hyperlink"/>
            <w:noProof/>
            <w:lang w:eastAsia="ja-JP"/>
          </w:rPr>
          <w:t>2.13</w:t>
        </w:r>
        <w:r w:rsidR="00125E76">
          <w:rPr>
            <w:rFonts w:asciiTheme="minorHAnsi" w:eastAsiaTheme="minorEastAsia" w:hAnsiTheme="minorHAnsi" w:cstheme="minorBidi"/>
            <w:noProof/>
            <w:lang w:val="en-US"/>
          </w:rPr>
          <w:tab/>
        </w:r>
        <w:r w:rsidR="00125E76" w:rsidRPr="00E4320C">
          <w:rPr>
            <w:rStyle w:val="Hyperlink"/>
            <w:noProof/>
            <w:lang w:eastAsia="ja-JP"/>
          </w:rPr>
          <w:t>Application Related Services</w:t>
        </w:r>
        <w:r w:rsidR="00125E76">
          <w:rPr>
            <w:noProof/>
            <w:webHidden/>
          </w:rPr>
          <w:tab/>
        </w:r>
        <w:r>
          <w:rPr>
            <w:noProof/>
            <w:webHidden/>
          </w:rPr>
          <w:fldChar w:fldCharType="begin"/>
        </w:r>
        <w:r w:rsidR="00125E76">
          <w:rPr>
            <w:noProof/>
            <w:webHidden/>
          </w:rPr>
          <w:instrText xml:space="preserve"> PAGEREF _Toc482818174 \h </w:instrText>
        </w:r>
        <w:r>
          <w:rPr>
            <w:noProof/>
            <w:webHidden/>
          </w:rPr>
        </w:r>
        <w:r>
          <w:rPr>
            <w:noProof/>
            <w:webHidden/>
          </w:rPr>
          <w:fldChar w:fldCharType="separate"/>
        </w:r>
        <w:r w:rsidR="003A48B3">
          <w:rPr>
            <w:noProof/>
            <w:webHidden/>
          </w:rPr>
          <w:t>67</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5" w:history="1">
        <w:r w:rsidR="00125E76" w:rsidRPr="00E4320C">
          <w:rPr>
            <w:rStyle w:val="Hyperlink"/>
            <w:noProof/>
            <w:lang w:eastAsia="ja-JP"/>
          </w:rPr>
          <w:t>2.14</w:t>
        </w:r>
        <w:r w:rsidR="00125E76">
          <w:rPr>
            <w:rFonts w:asciiTheme="minorHAnsi" w:eastAsiaTheme="minorEastAsia" w:hAnsiTheme="minorHAnsi" w:cstheme="minorBidi"/>
            <w:noProof/>
            <w:lang w:val="en-US"/>
          </w:rPr>
          <w:tab/>
        </w:r>
        <w:r w:rsidR="00125E76" w:rsidRPr="00E4320C">
          <w:rPr>
            <w:rStyle w:val="Hyperlink"/>
            <w:noProof/>
            <w:lang w:eastAsia="ja-JP"/>
          </w:rPr>
          <w:t>Configuration/Reconfiguration Management Services</w:t>
        </w:r>
        <w:r w:rsidR="00125E76">
          <w:rPr>
            <w:noProof/>
            <w:webHidden/>
          </w:rPr>
          <w:tab/>
        </w:r>
        <w:r>
          <w:rPr>
            <w:noProof/>
            <w:webHidden/>
          </w:rPr>
          <w:fldChar w:fldCharType="begin"/>
        </w:r>
        <w:r w:rsidR="00125E76">
          <w:rPr>
            <w:noProof/>
            <w:webHidden/>
          </w:rPr>
          <w:instrText xml:space="preserve"> PAGEREF _Toc482818175 \h </w:instrText>
        </w:r>
        <w:r>
          <w:rPr>
            <w:noProof/>
            <w:webHidden/>
          </w:rPr>
        </w:r>
        <w:r>
          <w:rPr>
            <w:noProof/>
            <w:webHidden/>
          </w:rPr>
          <w:fldChar w:fldCharType="separate"/>
        </w:r>
        <w:r w:rsidR="003A48B3">
          <w:rPr>
            <w:noProof/>
            <w:webHidden/>
          </w:rPr>
          <w:t>68</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6" w:history="1">
        <w:r w:rsidR="00125E76" w:rsidRPr="00E4320C">
          <w:rPr>
            <w:rStyle w:val="Hyperlink"/>
            <w:noProof/>
            <w:lang w:eastAsia="ja-JP"/>
          </w:rPr>
          <w:t>2.15</w:t>
        </w:r>
        <w:r w:rsidR="00125E76">
          <w:rPr>
            <w:rFonts w:asciiTheme="minorHAnsi" w:eastAsiaTheme="minorEastAsia" w:hAnsiTheme="minorHAnsi" w:cstheme="minorBidi"/>
            <w:noProof/>
            <w:lang w:val="en-US"/>
          </w:rPr>
          <w:tab/>
        </w:r>
        <w:r w:rsidR="00125E76" w:rsidRPr="00E4320C">
          <w:rPr>
            <w:rStyle w:val="Hyperlink"/>
            <w:noProof/>
            <w:lang w:eastAsia="ja-JP"/>
          </w:rPr>
          <w:t>Asset Management Services</w:t>
        </w:r>
        <w:r w:rsidR="00125E76">
          <w:rPr>
            <w:noProof/>
            <w:webHidden/>
          </w:rPr>
          <w:tab/>
        </w:r>
        <w:r>
          <w:rPr>
            <w:noProof/>
            <w:webHidden/>
          </w:rPr>
          <w:fldChar w:fldCharType="begin"/>
        </w:r>
        <w:r w:rsidR="00125E76">
          <w:rPr>
            <w:noProof/>
            <w:webHidden/>
          </w:rPr>
          <w:instrText xml:space="preserve"> PAGEREF _Toc482818176 \h </w:instrText>
        </w:r>
        <w:r>
          <w:rPr>
            <w:noProof/>
            <w:webHidden/>
          </w:rPr>
        </w:r>
        <w:r>
          <w:rPr>
            <w:noProof/>
            <w:webHidden/>
          </w:rPr>
          <w:fldChar w:fldCharType="separate"/>
        </w:r>
        <w:r w:rsidR="003A48B3">
          <w:rPr>
            <w:noProof/>
            <w:webHidden/>
          </w:rPr>
          <w:t>68</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7" w:history="1">
        <w:r w:rsidR="00125E76" w:rsidRPr="00E4320C">
          <w:rPr>
            <w:rStyle w:val="Hyperlink"/>
            <w:noProof/>
            <w:lang w:eastAsia="ja-JP"/>
          </w:rPr>
          <w:t>2.16</w:t>
        </w:r>
        <w:r w:rsidR="00125E76">
          <w:rPr>
            <w:rFonts w:asciiTheme="minorHAnsi" w:eastAsiaTheme="minorEastAsia" w:hAnsiTheme="minorHAnsi" w:cstheme="minorBidi"/>
            <w:noProof/>
            <w:lang w:val="en-US"/>
          </w:rPr>
          <w:tab/>
        </w:r>
        <w:r w:rsidR="00125E76" w:rsidRPr="00E4320C">
          <w:rPr>
            <w:rStyle w:val="Hyperlink"/>
            <w:noProof/>
            <w:lang w:eastAsia="ja-JP"/>
          </w:rPr>
          <w:t>O&amp;M of Non-IT (Physical) Infrastructure</w:t>
        </w:r>
        <w:r w:rsidR="00125E76">
          <w:rPr>
            <w:noProof/>
            <w:webHidden/>
          </w:rPr>
          <w:tab/>
        </w:r>
        <w:r>
          <w:rPr>
            <w:noProof/>
            <w:webHidden/>
          </w:rPr>
          <w:fldChar w:fldCharType="begin"/>
        </w:r>
        <w:r w:rsidR="00125E76">
          <w:rPr>
            <w:noProof/>
            <w:webHidden/>
          </w:rPr>
          <w:instrText xml:space="preserve"> PAGEREF _Toc482818177 \h </w:instrText>
        </w:r>
        <w:r>
          <w:rPr>
            <w:noProof/>
            <w:webHidden/>
          </w:rPr>
        </w:r>
        <w:r>
          <w:rPr>
            <w:noProof/>
            <w:webHidden/>
          </w:rPr>
          <w:fldChar w:fldCharType="separate"/>
        </w:r>
        <w:r w:rsidR="003A48B3">
          <w:rPr>
            <w:noProof/>
            <w:webHidden/>
          </w:rPr>
          <w:t>68</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8" w:history="1">
        <w:r w:rsidR="00125E76" w:rsidRPr="00E4320C">
          <w:rPr>
            <w:rStyle w:val="Hyperlink"/>
            <w:noProof/>
            <w:lang w:eastAsia="ja-JP"/>
          </w:rPr>
          <w:t>2.17</w:t>
        </w:r>
        <w:r w:rsidR="00125E76">
          <w:rPr>
            <w:rFonts w:asciiTheme="minorHAnsi" w:eastAsiaTheme="minorEastAsia" w:hAnsiTheme="minorHAnsi" w:cstheme="minorBidi"/>
            <w:noProof/>
            <w:lang w:val="en-US"/>
          </w:rPr>
          <w:tab/>
        </w:r>
        <w:r w:rsidR="00125E76" w:rsidRPr="00E4320C">
          <w:rPr>
            <w:rStyle w:val="Hyperlink"/>
            <w:noProof/>
            <w:lang w:eastAsia="ja-JP"/>
          </w:rPr>
          <w:t>DG Set Maintenance &amp; Management</w:t>
        </w:r>
        <w:r w:rsidR="00125E76">
          <w:rPr>
            <w:noProof/>
            <w:webHidden/>
          </w:rPr>
          <w:tab/>
        </w:r>
        <w:r>
          <w:rPr>
            <w:noProof/>
            <w:webHidden/>
          </w:rPr>
          <w:fldChar w:fldCharType="begin"/>
        </w:r>
        <w:r w:rsidR="00125E76">
          <w:rPr>
            <w:noProof/>
            <w:webHidden/>
          </w:rPr>
          <w:instrText xml:space="preserve"> PAGEREF _Toc482818178 \h </w:instrText>
        </w:r>
        <w:r>
          <w:rPr>
            <w:noProof/>
            <w:webHidden/>
          </w:rPr>
        </w:r>
        <w:r>
          <w:rPr>
            <w:noProof/>
            <w:webHidden/>
          </w:rPr>
          <w:fldChar w:fldCharType="separate"/>
        </w:r>
        <w:r w:rsidR="003A48B3">
          <w:rPr>
            <w:noProof/>
            <w:webHidden/>
          </w:rPr>
          <w:t>69</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79" w:history="1">
        <w:r w:rsidR="00125E76" w:rsidRPr="00E4320C">
          <w:rPr>
            <w:rStyle w:val="Hyperlink"/>
            <w:noProof/>
            <w:lang w:eastAsia="ja-JP"/>
          </w:rPr>
          <w:t>2.18</w:t>
        </w:r>
        <w:r w:rsidR="00125E76">
          <w:rPr>
            <w:rFonts w:asciiTheme="minorHAnsi" w:eastAsiaTheme="minorEastAsia" w:hAnsiTheme="minorHAnsi" w:cstheme="minorBidi"/>
            <w:noProof/>
            <w:lang w:val="en-US"/>
          </w:rPr>
          <w:tab/>
        </w:r>
        <w:r w:rsidR="00125E76" w:rsidRPr="00E4320C">
          <w:rPr>
            <w:rStyle w:val="Hyperlink"/>
            <w:noProof/>
            <w:lang w:eastAsia="ja-JP"/>
          </w:rPr>
          <w:t>Preventive Maintenance Services</w:t>
        </w:r>
        <w:r w:rsidR="00125E76">
          <w:rPr>
            <w:noProof/>
            <w:webHidden/>
          </w:rPr>
          <w:tab/>
        </w:r>
        <w:r>
          <w:rPr>
            <w:noProof/>
            <w:webHidden/>
          </w:rPr>
          <w:fldChar w:fldCharType="begin"/>
        </w:r>
        <w:r w:rsidR="00125E76">
          <w:rPr>
            <w:noProof/>
            <w:webHidden/>
          </w:rPr>
          <w:instrText xml:space="preserve"> PAGEREF _Toc482818179 \h </w:instrText>
        </w:r>
        <w:r>
          <w:rPr>
            <w:noProof/>
            <w:webHidden/>
          </w:rPr>
        </w:r>
        <w:r>
          <w:rPr>
            <w:noProof/>
            <w:webHidden/>
          </w:rPr>
          <w:fldChar w:fldCharType="separate"/>
        </w:r>
        <w:r w:rsidR="003A48B3">
          <w:rPr>
            <w:noProof/>
            <w:webHidden/>
          </w:rPr>
          <w:t>69</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80" w:history="1">
        <w:r w:rsidR="00125E76" w:rsidRPr="00E4320C">
          <w:rPr>
            <w:rStyle w:val="Hyperlink"/>
            <w:noProof/>
            <w:lang w:eastAsia="ja-JP"/>
          </w:rPr>
          <w:t>2.19</w:t>
        </w:r>
        <w:r w:rsidR="00125E76">
          <w:rPr>
            <w:rFonts w:asciiTheme="minorHAnsi" w:eastAsiaTheme="minorEastAsia" w:hAnsiTheme="minorHAnsi" w:cstheme="minorBidi"/>
            <w:noProof/>
            <w:lang w:val="en-US"/>
          </w:rPr>
          <w:tab/>
        </w:r>
        <w:r w:rsidR="00125E76" w:rsidRPr="00E4320C">
          <w:rPr>
            <w:rStyle w:val="Hyperlink"/>
            <w:noProof/>
            <w:lang w:eastAsia="ja-JP"/>
          </w:rPr>
          <w:t>Corrective Maintenance Services</w:t>
        </w:r>
        <w:r w:rsidR="00125E76">
          <w:rPr>
            <w:noProof/>
            <w:webHidden/>
          </w:rPr>
          <w:tab/>
        </w:r>
        <w:r>
          <w:rPr>
            <w:noProof/>
            <w:webHidden/>
          </w:rPr>
          <w:fldChar w:fldCharType="begin"/>
        </w:r>
        <w:r w:rsidR="00125E76">
          <w:rPr>
            <w:noProof/>
            <w:webHidden/>
          </w:rPr>
          <w:instrText xml:space="preserve"> PAGEREF _Toc482818180 \h </w:instrText>
        </w:r>
        <w:r>
          <w:rPr>
            <w:noProof/>
            <w:webHidden/>
          </w:rPr>
        </w:r>
        <w:r>
          <w:rPr>
            <w:noProof/>
            <w:webHidden/>
          </w:rPr>
          <w:fldChar w:fldCharType="separate"/>
        </w:r>
        <w:r w:rsidR="003A48B3">
          <w:rPr>
            <w:noProof/>
            <w:webHidden/>
          </w:rPr>
          <w:t>70</w:t>
        </w:r>
        <w:r>
          <w:rPr>
            <w:noProof/>
            <w:webHidden/>
          </w:rPr>
          <w:fldChar w:fldCharType="end"/>
        </w:r>
      </w:hyperlink>
    </w:p>
    <w:p w:rsidR="00125E76" w:rsidRDefault="00A76E2E">
      <w:pPr>
        <w:pStyle w:val="TOC3"/>
        <w:tabs>
          <w:tab w:val="left" w:pos="1100"/>
          <w:tab w:val="right" w:leader="dot" w:pos="9016"/>
        </w:tabs>
        <w:rPr>
          <w:rFonts w:asciiTheme="minorHAnsi" w:eastAsiaTheme="minorEastAsia" w:hAnsiTheme="minorHAnsi" w:cstheme="minorBidi"/>
          <w:noProof/>
          <w:lang w:val="en-US"/>
        </w:rPr>
      </w:pPr>
      <w:hyperlink w:anchor="_Toc482818181" w:history="1">
        <w:r w:rsidR="00125E76" w:rsidRPr="00E4320C">
          <w:rPr>
            <w:rStyle w:val="Hyperlink"/>
            <w:noProof/>
            <w:lang w:eastAsia="ja-JP"/>
          </w:rPr>
          <w:t>2.20</w:t>
        </w:r>
        <w:r w:rsidR="00125E76">
          <w:rPr>
            <w:rFonts w:asciiTheme="minorHAnsi" w:eastAsiaTheme="minorEastAsia" w:hAnsiTheme="minorHAnsi" w:cstheme="minorBidi"/>
            <w:noProof/>
            <w:lang w:val="en-US"/>
          </w:rPr>
          <w:tab/>
        </w:r>
        <w:r w:rsidR="00125E76" w:rsidRPr="00E4320C">
          <w:rPr>
            <w:rStyle w:val="Hyperlink"/>
            <w:noProof/>
            <w:lang w:eastAsia="ja-JP"/>
          </w:rPr>
          <w:t>Servicing and Maintenance</w:t>
        </w:r>
        <w:r w:rsidR="00125E76">
          <w:rPr>
            <w:noProof/>
            <w:webHidden/>
          </w:rPr>
          <w:tab/>
        </w:r>
        <w:r>
          <w:rPr>
            <w:noProof/>
            <w:webHidden/>
          </w:rPr>
          <w:fldChar w:fldCharType="begin"/>
        </w:r>
        <w:r w:rsidR="00125E76">
          <w:rPr>
            <w:noProof/>
            <w:webHidden/>
          </w:rPr>
          <w:instrText xml:space="preserve"> PAGEREF _Toc482818181 \h </w:instrText>
        </w:r>
        <w:r>
          <w:rPr>
            <w:noProof/>
            <w:webHidden/>
          </w:rPr>
        </w:r>
        <w:r>
          <w:rPr>
            <w:noProof/>
            <w:webHidden/>
          </w:rPr>
          <w:fldChar w:fldCharType="separate"/>
        </w:r>
        <w:r w:rsidR="003A48B3">
          <w:rPr>
            <w:noProof/>
            <w:webHidden/>
          </w:rPr>
          <w:t>70</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82" w:history="1">
        <w:r w:rsidR="00125E76" w:rsidRPr="00E4320C">
          <w:rPr>
            <w:rStyle w:val="Hyperlink"/>
            <w:rFonts w:ascii="Arial" w:hAnsi="Arial" w:cs="Arial"/>
            <w:noProof/>
          </w:rPr>
          <w:t>Annexure – 3: Bill of Material</w:t>
        </w:r>
        <w:r w:rsidR="00125E76">
          <w:rPr>
            <w:noProof/>
            <w:webHidden/>
          </w:rPr>
          <w:tab/>
        </w:r>
        <w:r>
          <w:rPr>
            <w:noProof/>
            <w:webHidden/>
          </w:rPr>
          <w:fldChar w:fldCharType="begin"/>
        </w:r>
        <w:r w:rsidR="00125E76">
          <w:rPr>
            <w:noProof/>
            <w:webHidden/>
          </w:rPr>
          <w:instrText xml:space="preserve"> PAGEREF _Toc482818182 \h </w:instrText>
        </w:r>
        <w:r>
          <w:rPr>
            <w:noProof/>
            <w:webHidden/>
          </w:rPr>
        </w:r>
        <w:r>
          <w:rPr>
            <w:noProof/>
            <w:webHidden/>
          </w:rPr>
          <w:fldChar w:fldCharType="separate"/>
        </w:r>
        <w:r w:rsidR="003A48B3">
          <w:rPr>
            <w:noProof/>
            <w:webHidden/>
          </w:rPr>
          <w:t>71</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85" w:history="1">
        <w:r w:rsidR="00125E76" w:rsidRPr="00E4320C">
          <w:rPr>
            <w:rStyle w:val="Hyperlink"/>
            <w:noProof/>
          </w:rPr>
          <w:t>3.1</w:t>
        </w:r>
        <w:r w:rsidR="00125E76">
          <w:rPr>
            <w:rFonts w:asciiTheme="minorHAnsi" w:eastAsiaTheme="minorEastAsia" w:hAnsiTheme="minorHAnsi" w:cstheme="minorBidi"/>
            <w:noProof/>
            <w:lang w:val="en-US"/>
          </w:rPr>
          <w:tab/>
        </w:r>
        <w:r w:rsidR="00125E76" w:rsidRPr="00E4320C">
          <w:rPr>
            <w:rStyle w:val="Hyperlink"/>
            <w:noProof/>
          </w:rPr>
          <w:t>Bill of Material – IT Infrastructure</w:t>
        </w:r>
        <w:r w:rsidR="00125E76">
          <w:rPr>
            <w:noProof/>
            <w:webHidden/>
          </w:rPr>
          <w:tab/>
        </w:r>
        <w:r>
          <w:rPr>
            <w:noProof/>
            <w:webHidden/>
          </w:rPr>
          <w:fldChar w:fldCharType="begin"/>
        </w:r>
        <w:r w:rsidR="00125E76">
          <w:rPr>
            <w:noProof/>
            <w:webHidden/>
          </w:rPr>
          <w:instrText xml:space="preserve"> PAGEREF _Toc482818185 \h </w:instrText>
        </w:r>
        <w:r>
          <w:rPr>
            <w:noProof/>
            <w:webHidden/>
          </w:rPr>
        </w:r>
        <w:r>
          <w:rPr>
            <w:noProof/>
            <w:webHidden/>
          </w:rPr>
          <w:fldChar w:fldCharType="separate"/>
        </w:r>
        <w:r w:rsidR="003A48B3">
          <w:rPr>
            <w:noProof/>
            <w:webHidden/>
          </w:rPr>
          <w:t>71</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86" w:history="1">
        <w:r w:rsidR="00125E76" w:rsidRPr="00E4320C">
          <w:rPr>
            <w:rStyle w:val="Hyperlink"/>
            <w:noProof/>
          </w:rPr>
          <w:t>3.2</w:t>
        </w:r>
        <w:r w:rsidR="00125E76">
          <w:rPr>
            <w:rFonts w:asciiTheme="minorHAnsi" w:eastAsiaTheme="minorEastAsia" w:hAnsiTheme="minorHAnsi" w:cstheme="minorBidi"/>
            <w:noProof/>
            <w:lang w:val="en-US"/>
          </w:rPr>
          <w:tab/>
        </w:r>
        <w:r w:rsidR="00125E76" w:rsidRPr="00E4320C">
          <w:rPr>
            <w:rStyle w:val="Hyperlink"/>
            <w:noProof/>
          </w:rPr>
          <w:t>Bill of Material – Non-IT Infrastructure</w:t>
        </w:r>
        <w:r w:rsidR="00125E76">
          <w:rPr>
            <w:noProof/>
            <w:webHidden/>
          </w:rPr>
          <w:tab/>
        </w:r>
        <w:r>
          <w:rPr>
            <w:noProof/>
            <w:webHidden/>
          </w:rPr>
          <w:fldChar w:fldCharType="begin"/>
        </w:r>
        <w:r w:rsidR="00125E76">
          <w:rPr>
            <w:noProof/>
            <w:webHidden/>
          </w:rPr>
          <w:instrText xml:space="preserve"> PAGEREF _Toc482818186 \h </w:instrText>
        </w:r>
        <w:r>
          <w:rPr>
            <w:noProof/>
            <w:webHidden/>
          </w:rPr>
        </w:r>
        <w:r>
          <w:rPr>
            <w:noProof/>
            <w:webHidden/>
          </w:rPr>
          <w:fldChar w:fldCharType="separate"/>
        </w:r>
        <w:r w:rsidR="003A48B3">
          <w:rPr>
            <w:noProof/>
            <w:webHidden/>
          </w:rPr>
          <w:t>72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87" w:history="1">
        <w:r w:rsidR="00125E76" w:rsidRPr="00E4320C">
          <w:rPr>
            <w:rStyle w:val="Hyperlink"/>
            <w:noProof/>
          </w:rPr>
          <w:t>3.3</w:t>
        </w:r>
        <w:r w:rsidR="00125E76">
          <w:rPr>
            <w:rFonts w:asciiTheme="minorHAnsi" w:eastAsiaTheme="minorEastAsia" w:hAnsiTheme="minorHAnsi" w:cstheme="minorBidi"/>
            <w:noProof/>
            <w:lang w:val="en-US"/>
          </w:rPr>
          <w:tab/>
        </w:r>
        <w:r w:rsidR="00125E76" w:rsidRPr="00E4320C">
          <w:rPr>
            <w:rStyle w:val="Hyperlink"/>
            <w:noProof/>
          </w:rPr>
          <w:t>Bill of Material – Buyback Infrastructure</w:t>
        </w:r>
        <w:r w:rsidR="00125E76">
          <w:rPr>
            <w:noProof/>
            <w:webHidden/>
          </w:rPr>
          <w:tab/>
        </w:r>
        <w:r>
          <w:rPr>
            <w:noProof/>
            <w:webHidden/>
          </w:rPr>
          <w:fldChar w:fldCharType="begin"/>
        </w:r>
        <w:r w:rsidR="00125E76">
          <w:rPr>
            <w:noProof/>
            <w:webHidden/>
          </w:rPr>
          <w:instrText xml:space="preserve"> PAGEREF _Toc482818187 \h </w:instrText>
        </w:r>
        <w:r>
          <w:rPr>
            <w:noProof/>
            <w:webHidden/>
          </w:rPr>
        </w:r>
        <w:r>
          <w:rPr>
            <w:noProof/>
            <w:webHidden/>
          </w:rPr>
          <w:fldChar w:fldCharType="separate"/>
        </w:r>
        <w:r w:rsidR="003A48B3">
          <w:rPr>
            <w:noProof/>
            <w:webHidden/>
          </w:rPr>
          <w:t>73</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188" w:history="1">
        <w:r w:rsidR="00125E76" w:rsidRPr="00E4320C">
          <w:rPr>
            <w:rStyle w:val="Hyperlink"/>
            <w:rFonts w:ascii="Arial" w:hAnsi="Arial" w:cs="Arial"/>
            <w:noProof/>
          </w:rPr>
          <w:t>Annexure – 4: Technical Specifications of various IT/Non-IT Components</w:t>
        </w:r>
        <w:r w:rsidR="00125E76">
          <w:rPr>
            <w:noProof/>
            <w:webHidden/>
          </w:rPr>
          <w:tab/>
        </w:r>
        <w:r>
          <w:rPr>
            <w:noProof/>
            <w:webHidden/>
          </w:rPr>
          <w:fldChar w:fldCharType="begin"/>
        </w:r>
        <w:r w:rsidR="00125E76">
          <w:rPr>
            <w:noProof/>
            <w:webHidden/>
          </w:rPr>
          <w:instrText xml:space="preserve"> PAGEREF _Toc482818188 \h </w:instrText>
        </w:r>
        <w:r>
          <w:rPr>
            <w:noProof/>
            <w:webHidden/>
          </w:rPr>
        </w:r>
        <w:r>
          <w:rPr>
            <w:noProof/>
            <w:webHidden/>
          </w:rPr>
          <w:fldChar w:fldCharType="separate"/>
        </w:r>
        <w:r w:rsidR="003A48B3">
          <w:rPr>
            <w:noProof/>
            <w:webHidden/>
          </w:rPr>
          <w:t>74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93" w:history="1">
        <w:r w:rsidR="00125E76" w:rsidRPr="00E4320C">
          <w:rPr>
            <w:rStyle w:val="Hyperlink"/>
            <w:noProof/>
          </w:rPr>
          <w:t>4.1</w:t>
        </w:r>
        <w:r w:rsidR="00125E76">
          <w:rPr>
            <w:rFonts w:asciiTheme="minorHAnsi" w:eastAsiaTheme="minorEastAsia" w:hAnsiTheme="minorHAnsi" w:cstheme="minorBidi"/>
            <w:noProof/>
            <w:lang w:val="en-US"/>
          </w:rPr>
          <w:tab/>
        </w:r>
        <w:r w:rsidR="00125E76" w:rsidRPr="00E4320C">
          <w:rPr>
            <w:rStyle w:val="Hyperlink"/>
            <w:noProof/>
          </w:rPr>
          <w:t>Tower Server</w:t>
        </w:r>
        <w:r w:rsidR="00125E76">
          <w:rPr>
            <w:noProof/>
            <w:webHidden/>
          </w:rPr>
          <w:tab/>
        </w:r>
        <w:r>
          <w:rPr>
            <w:noProof/>
            <w:webHidden/>
          </w:rPr>
          <w:fldChar w:fldCharType="begin"/>
        </w:r>
        <w:r w:rsidR="00125E76">
          <w:rPr>
            <w:noProof/>
            <w:webHidden/>
          </w:rPr>
          <w:instrText xml:space="preserve"> PAGEREF _Toc482818193 \h </w:instrText>
        </w:r>
        <w:r>
          <w:rPr>
            <w:noProof/>
            <w:webHidden/>
          </w:rPr>
        </w:r>
        <w:r>
          <w:rPr>
            <w:noProof/>
            <w:webHidden/>
          </w:rPr>
          <w:fldChar w:fldCharType="separate"/>
        </w:r>
        <w:r w:rsidR="003A48B3">
          <w:rPr>
            <w:noProof/>
            <w:webHidden/>
          </w:rPr>
          <w:t>74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94" w:history="1">
        <w:r w:rsidR="00125E76" w:rsidRPr="00E4320C">
          <w:rPr>
            <w:rStyle w:val="Hyperlink"/>
            <w:noProof/>
          </w:rPr>
          <w:t>4.2</w:t>
        </w:r>
        <w:r w:rsidR="00125E76">
          <w:rPr>
            <w:rFonts w:asciiTheme="minorHAnsi" w:eastAsiaTheme="minorEastAsia" w:hAnsiTheme="minorHAnsi" w:cstheme="minorBidi"/>
            <w:noProof/>
            <w:lang w:val="en-US"/>
          </w:rPr>
          <w:tab/>
        </w:r>
        <w:r w:rsidR="00125E76" w:rsidRPr="00E4320C">
          <w:rPr>
            <w:rStyle w:val="Hyperlink"/>
            <w:noProof/>
          </w:rPr>
          <w:t>Blade Server</w:t>
        </w:r>
        <w:r w:rsidR="00125E76">
          <w:rPr>
            <w:noProof/>
            <w:webHidden/>
          </w:rPr>
          <w:tab/>
        </w:r>
        <w:r>
          <w:rPr>
            <w:noProof/>
            <w:webHidden/>
          </w:rPr>
          <w:fldChar w:fldCharType="begin"/>
        </w:r>
        <w:r w:rsidR="00125E76">
          <w:rPr>
            <w:noProof/>
            <w:webHidden/>
          </w:rPr>
          <w:instrText xml:space="preserve"> PAGEREF _Toc482818194 \h </w:instrText>
        </w:r>
        <w:r>
          <w:rPr>
            <w:noProof/>
            <w:webHidden/>
          </w:rPr>
        </w:r>
        <w:r>
          <w:rPr>
            <w:noProof/>
            <w:webHidden/>
          </w:rPr>
          <w:fldChar w:fldCharType="separate"/>
        </w:r>
        <w:r w:rsidR="003A48B3">
          <w:rPr>
            <w:noProof/>
            <w:webHidden/>
          </w:rPr>
          <w:t>75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95" w:history="1">
        <w:r w:rsidR="00125E76" w:rsidRPr="00E4320C">
          <w:rPr>
            <w:rStyle w:val="Hyperlink"/>
            <w:noProof/>
          </w:rPr>
          <w:t>4.3</w:t>
        </w:r>
        <w:r w:rsidR="00125E76">
          <w:rPr>
            <w:rFonts w:asciiTheme="minorHAnsi" w:eastAsiaTheme="minorEastAsia" w:hAnsiTheme="minorHAnsi" w:cstheme="minorBidi"/>
            <w:noProof/>
            <w:lang w:val="en-US"/>
          </w:rPr>
          <w:tab/>
        </w:r>
        <w:r w:rsidR="00125E76" w:rsidRPr="00E4320C">
          <w:rPr>
            <w:rStyle w:val="Hyperlink"/>
            <w:noProof/>
          </w:rPr>
          <w:t>Blade Chassis</w:t>
        </w:r>
        <w:r w:rsidR="00125E76">
          <w:rPr>
            <w:noProof/>
            <w:webHidden/>
          </w:rPr>
          <w:tab/>
        </w:r>
        <w:r>
          <w:rPr>
            <w:noProof/>
            <w:webHidden/>
          </w:rPr>
          <w:fldChar w:fldCharType="begin"/>
        </w:r>
        <w:r w:rsidR="00125E76">
          <w:rPr>
            <w:noProof/>
            <w:webHidden/>
          </w:rPr>
          <w:instrText xml:space="preserve"> PAGEREF _Toc482818195 \h </w:instrText>
        </w:r>
        <w:r>
          <w:rPr>
            <w:noProof/>
            <w:webHidden/>
          </w:rPr>
        </w:r>
        <w:r>
          <w:rPr>
            <w:noProof/>
            <w:webHidden/>
          </w:rPr>
          <w:fldChar w:fldCharType="separate"/>
        </w:r>
        <w:r w:rsidR="003A48B3">
          <w:rPr>
            <w:noProof/>
            <w:webHidden/>
          </w:rPr>
          <w:t>76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96" w:history="1">
        <w:r w:rsidR="00125E76" w:rsidRPr="00E4320C">
          <w:rPr>
            <w:rStyle w:val="Hyperlink"/>
            <w:noProof/>
          </w:rPr>
          <w:t>4.4</w:t>
        </w:r>
        <w:r w:rsidR="00125E76">
          <w:rPr>
            <w:rFonts w:asciiTheme="minorHAnsi" w:eastAsiaTheme="minorEastAsia" w:hAnsiTheme="minorHAnsi" w:cstheme="minorBidi"/>
            <w:noProof/>
            <w:lang w:val="en-US"/>
          </w:rPr>
          <w:tab/>
        </w:r>
        <w:r w:rsidR="00125E76" w:rsidRPr="00E4320C">
          <w:rPr>
            <w:rStyle w:val="Hyperlink"/>
            <w:noProof/>
          </w:rPr>
          <w:t>SAN Storage</w:t>
        </w:r>
        <w:r w:rsidR="00125E76">
          <w:rPr>
            <w:noProof/>
            <w:webHidden/>
          </w:rPr>
          <w:tab/>
        </w:r>
        <w:r>
          <w:rPr>
            <w:noProof/>
            <w:webHidden/>
          </w:rPr>
          <w:fldChar w:fldCharType="begin"/>
        </w:r>
        <w:r w:rsidR="00125E76">
          <w:rPr>
            <w:noProof/>
            <w:webHidden/>
          </w:rPr>
          <w:instrText xml:space="preserve"> PAGEREF _Toc482818196 \h </w:instrText>
        </w:r>
        <w:r>
          <w:rPr>
            <w:noProof/>
            <w:webHidden/>
          </w:rPr>
        </w:r>
        <w:r>
          <w:rPr>
            <w:noProof/>
            <w:webHidden/>
          </w:rPr>
          <w:fldChar w:fldCharType="separate"/>
        </w:r>
        <w:r w:rsidR="003A48B3">
          <w:rPr>
            <w:noProof/>
            <w:webHidden/>
          </w:rPr>
          <w:t>78</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97" w:history="1">
        <w:r w:rsidR="00125E76" w:rsidRPr="00E4320C">
          <w:rPr>
            <w:rStyle w:val="Hyperlink"/>
            <w:noProof/>
          </w:rPr>
          <w:t>4.5</w:t>
        </w:r>
        <w:r w:rsidR="00125E76">
          <w:rPr>
            <w:rFonts w:asciiTheme="minorHAnsi" w:eastAsiaTheme="minorEastAsia" w:hAnsiTheme="minorHAnsi" w:cstheme="minorBidi"/>
            <w:noProof/>
            <w:lang w:val="en-US"/>
          </w:rPr>
          <w:tab/>
        </w:r>
        <w:r w:rsidR="00125E76" w:rsidRPr="00E4320C">
          <w:rPr>
            <w:rStyle w:val="Hyperlink"/>
            <w:noProof/>
          </w:rPr>
          <w:t>Tape Library</w:t>
        </w:r>
        <w:r w:rsidR="00125E76">
          <w:rPr>
            <w:noProof/>
            <w:webHidden/>
          </w:rPr>
          <w:tab/>
        </w:r>
        <w:r>
          <w:rPr>
            <w:noProof/>
            <w:webHidden/>
          </w:rPr>
          <w:fldChar w:fldCharType="begin"/>
        </w:r>
        <w:r w:rsidR="00125E76">
          <w:rPr>
            <w:noProof/>
            <w:webHidden/>
          </w:rPr>
          <w:instrText xml:space="preserve"> PAGEREF _Toc482818197 \h </w:instrText>
        </w:r>
        <w:r>
          <w:rPr>
            <w:noProof/>
            <w:webHidden/>
          </w:rPr>
        </w:r>
        <w:r>
          <w:rPr>
            <w:noProof/>
            <w:webHidden/>
          </w:rPr>
          <w:fldChar w:fldCharType="separate"/>
        </w:r>
        <w:r w:rsidR="003A48B3">
          <w:rPr>
            <w:noProof/>
            <w:webHidden/>
          </w:rPr>
          <w:t>80</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98" w:history="1">
        <w:r w:rsidR="00125E76" w:rsidRPr="00E4320C">
          <w:rPr>
            <w:rStyle w:val="Hyperlink"/>
            <w:noProof/>
          </w:rPr>
          <w:t>4.6</w:t>
        </w:r>
        <w:r w:rsidR="00125E76">
          <w:rPr>
            <w:rFonts w:asciiTheme="minorHAnsi" w:eastAsiaTheme="minorEastAsia" w:hAnsiTheme="minorHAnsi" w:cstheme="minorBidi"/>
            <w:noProof/>
            <w:lang w:val="en-US"/>
          </w:rPr>
          <w:tab/>
        </w:r>
        <w:r w:rsidR="00125E76" w:rsidRPr="00E4320C">
          <w:rPr>
            <w:rStyle w:val="Hyperlink"/>
            <w:noProof/>
          </w:rPr>
          <w:t>Network Switch (Distribution Switch)</w:t>
        </w:r>
        <w:r w:rsidR="00125E76">
          <w:rPr>
            <w:noProof/>
            <w:webHidden/>
          </w:rPr>
          <w:tab/>
        </w:r>
        <w:r>
          <w:rPr>
            <w:noProof/>
            <w:webHidden/>
          </w:rPr>
          <w:fldChar w:fldCharType="begin"/>
        </w:r>
        <w:r w:rsidR="00125E76">
          <w:rPr>
            <w:noProof/>
            <w:webHidden/>
          </w:rPr>
          <w:instrText xml:space="preserve"> PAGEREF _Toc482818198 \h </w:instrText>
        </w:r>
        <w:r>
          <w:rPr>
            <w:noProof/>
            <w:webHidden/>
          </w:rPr>
        </w:r>
        <w:r>
          <w:rPr>
            <w:noProof/>
            <w:webHidden/>
          </w:rPr>
          <w:fldChar w:fldCharType="separate"/>
        </w:r>
        <w:r w:rsidR="003A48B3">
          <w:rPr>
            <w:noProof/>
            <w:webHidden/>
          </w:rPr>
          <w:t>81</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199" w:history="1">
        <w:r w:rsidR="00125E76" w:rsidRPr="00E4320C">
          <w:rPr>
            <w:rStyle w:val="Hyperlink"/>
            <w:noProof/>
          </w:rPr>
          <w:t>4.7</w:t>
        </w:r>
        <w:r w:rsidR="00125E76">
          <w:rPr>
            <w:rFonts w:asciiTheme="minorHAnsi" w:eastAsiaTheme="minorEastAsia" w:hAnsiTheme="minorHAnsi" w:cstheme="minorBidi"/>
            <w:noProof/>
            <w:lang w:val="en-US"/>
          </w:rPr>
          <w:tab/>
        </w:r>
        <w:r w:rsidR="00125E76" w:rsidRPr="00E4320C">
          <w:rPr>
            <w:rStyle w:val="Hyperlink"/>
            <w:noProof/>
          </w:rPr>
          <w:t>Fibre Port Switch (SAN Switch)</w:t>
        </w:r>
        <w:r w:rsidR="00125E76">
          <w:rPr>
            <w:noProof/>
            <w:webHidden/>
          </w:rPr>
          <w:tab/>
        </w:r>
        <w:r>
          <w:rPr>
            <w:noProof/>
            <w:webHidden/>
          </w:rPr>
          <w:fldChar w:fldCharType="begin"/>
        </w:r>
        <w:r w:rsidR="00125E76">
          <w:rPr>
            <w:noProof/>
            <w:webHidden/>
          </w:rPr>
          <w:instrText xml:space="preserve"> PAGEREF _Toc482818199 \h </w:instrText>
        </w:r>
        <w:r>
          <w:rPr>
            <w:noProof/>
            <w:webHidden/>
          </w:rPr>
        </w:r>
        <w:r>
          <w:rPr>
            <w:noProof/>
            <w:webHidden/>
          </w:rPr>
          <w:fldChar w:fldCharType="separate"/>
        </w:r>
        <w:r w:rsidR="003A48B3">
          <w:rPr>
            <w:noProof/>
            <w:webHidden/>
          </w:rPr>
          <w:t>82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0" w:history="1">
        <w:r w:rsidR="00125E76" w:rsidRPr="00E4320C">
          <w:rPr>
            <w:rStyle w:val="Hyperlink"/>
            <w:noProof/>
          </w:rPr>
          <w:t>4.8</w:t>
        </w:r>
        <w:r w:rsidR="00125E76">
          <w:rPr>
            <w:rFonts w:asciiTheme="minorHAnsi" w:eastAsiaTheme="minorEastAsia" w:hAnsiTheme="minorHAnsi" w:cstheme="minorBidi"/>
            <w:noProof/>
            <w:lang w:val="en-US"/>
          </w:rPr>
          <w:tab/>
        </w:r>
        <w:r w:rsidR="00125E76" w:rsidRPr="00E4320C">
          <w:rPr>
            <w:rStyle w:val="Hyperlink"/>
            <w:noProof/>
          </w:rPr>
          <w:t>Unified Threat Management (UTM)</w:t>
        </w:r>
        <w:r w:rsidR="00125E76">
          <w:rPr>
            <w:noProof/>
            <w:webHidden/>
          </w:rPr>
          <w:tab/>
        </w:r>
        <w:r>
          <w:rPr>
            <w:noProof/>
            <w:webHidden/>
          </w:rPr>
          <w:fldChar w:fldCharType="begin"/>
        </w:r>
        <w:r w:rsidR="00125E76">
          <w:rPr>
            <w:noProof/>
            <w:webHidden/>
          </w:rPr>
          <w:instrText xml:space="preserve"> PAGEREF _Toc482818200 \h </w:instrText>
        </w:r>
        <w:r>
          <w:rPr>
            <w:noProof/>
            <w:webHidden/>
          </w:rPr>
        </w:r>
        <w:r>
          <w:rPr>
            <w:noProof/>
            <w:webHidden/>
          </w:rPr>
          <w:fldChar w:fldCharType="separate"/>
        </w:r>
        <w:r w:rsidR="003A48B3">
          <w:rPr>
            <w:noProof/>
            <w:webHidden/>
          </w:rPr>
          <w:t>83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1" w:history="1">
        <w:r w:rsidR="00125E76" w:rsidRPr="00E4320C">
          <w:rPr>
            <w:rStyle w:val="Hyperlink"/>
            <w:noProof/>
          </w:rPr>
          <w:t>4.9</w:t>
        </w:r>
        <w:r w:rsidR="00125E76">
          <w:rPr>
            <w:rFonts w:asciiTheme="minorHAnsi" w:eastAsiaTheme="minorEastAsia" w:hAnsiTheme="minorHAnsi" w:cstheme="minorBidi"/>
            <w:noProof/>
            <w:lang w:val="en-US"/>
          </w:rPr>
          <w:tab/>
        </w:r>
        <w:r w:rsidR="00125E76" w:rsidRPr="00E4320C">
          <w:rPr>
            <w:rStyle w:val="Hyperlink"/>
            <w:noProof/>
          </w:rPr>
          <w:t>Desktop (All in One)</w:t>
        </w:r>
        <w:r w:rsidR="00125E76">
          <w:rPr>
            <w:noProof/>
            <w:webHidden/>
          </w:rPr>
          <w:tab/>
        </w:r>
        <w:r>
          <w:rPr>
            <w:noProof/>
            <w:webHidden/>
          </w:rPr>
          <w:fldChar w:fldCharType="begin"/>
        </w:r>
        <w:r w:rsidR="00125E76">
          <w:rPr>
            <w:noProof/>
            <w:webHidden/>
          </w:rPr>
          <w:instrText xml:space="preserve"> PAGEREF _Toc482818201 \h </w:instrText>
        </w:r>
        <w:r>
          <w:rPr>
            <w:noProof/>
            <w:webHidden/>
          </w:rPr>
        </w:r>
        <w:r>
          <w:rPr>
            <w:noProof/>
            <w:webHidden/>
          </w:rPr>
          <w:fldChar w:fldCharType="separate"/>
        </w:r>
        <w:r w:rsidR="003A48B3">
          <w:rPr>
            <w:noProof/>
            <w:webHidden/>
          </w:rPr>
          <w:t>85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2" w:history="1">
        <w:r w:rsidR="00125E76" w:rsidRPr="00E4320C">
          <w:rPr>
            <w:rStyle w:val="Hyperlink"/>
            <w:noProof/>
          </w:rPr>
          <w:t>4.10</w:t>
        </w:r>
        <w:r w:rsidR="00125E76">
          <w:rPr>
            <w:rFonts w:asciiTheme="minorHAnsi" w:eastAsiaTheme="minorEastAsia" w:hAnsiTheme="minorHAnsi" w:cstheme="minorBidi"/>
            <w:noProof/>
            <w:lang w:val="en-US"/>
          </w:rPr>
          <w:tab/>
        </w:r>
        <w:r w:rsidR="00125E76" w:rsidRPr="00E4320C">
          <w:rPr>
            <w:rStyle w:val="Hyperlink"/>
            <w:noProof/>
          </w:rPr>
          <w:t>Enterprise Management System (EMS)</w:t>
        </w:r>
        <w:r w:rsidR="00125E76">
          <w:rPr>
            <w:noProof/>
            <w:webHidden/>
          </w:rPr>
          <w:tab/>
        </w:r>
        <w:r>
          <w:rPr>
            <w:noProof/>
            <w:webHidden/>
          </w:rPr>
          <w:fldChar w:fldCharType="begin"/>
        </w:r>
        <w:r w:rsidR="00125E76">
          <w:rPr>
            <w:noProof/>
            <w:webHidden/>
          </w:rPr>
          <w:instrText xml:space="preserve"> PAGEREF _Toc482818202 \h </w:instrText>
        </w:r>
        <w:r>
          <w:rPr>
            <w:noProof/>
            <w:webHidden/>
          </w:rPr>
        </w:r>
        <w:r>
          <w:rPr>
            <w:noProof/>
            <w:webHidden/>
          </w:rPr>
          <w:fldChar w:fldCharType="separate"/>
        </w:r>
        <w:r w:rsidR="003A48B3">
          <w:rPr>
            <w:noProof/>
            <w:webHidden/>
          </w:rPr>
          <w:t>86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3" w:history="1">
        <w:r w:rsidR="00125E76" w:rsidRPr="00E4320C">
          <w:rPr>
            <w:rStyle w:val="Hyperlink"/>
            <w:noProof/>
          </w:rPr>
          <w:t>4.11</w:t>
        </w:r>
        <w:r w:rsidR="00125E76">
          <w:rPr>
            <w:rFonts w:asciiTheme="minorHAnsi" w:eastAsiaTheme="minorEastAsia" w:hAnsiTheme="minorHAnsi" w:cstheme="minorBidi"/>
            <w:noProof/>
            <w:lang w:val="en-US"/>
          </w:rPr>
          <w:tab/>
        </w:r>
        <w:r w:rsidR="00125E76" w:rsidRPr="00E4320C">
          <w:rPr>
            <w:rStyle w:val="Hyperlink"/>
            <w:noProof/>
          </w:rPr>
          <w:t>Building Management System (BMS)</w:t>
        </w:r>
        <w:r w:rsidR="00125E76">
          <w:rPr>
            <w:noProof/>
            <w:webHidden/>
          </w:rPr>
          <w:tab/>
        </w:r>
        <w:r>
          <w:rPr>
            <w:noProof/>
            <w:webHidden/>
          </w:rPr>
          <w:fldChar w:fldCharType="begin"/>
        </w:r>
        <w:r w:rsidR="00125E76">
          <w:rPr>
            <w:noProof/>
            <w:webHidden/>
          </w:rPr>
          <w:instrText xml:space="preserve"> PAGEREF _Toc482818203 \h </w:instrText>
        </w:r>
        <w:r>
          <w:rPr>
            <w:noProof/>
            <w:webHidden/>
          </w:rPr>
        </w:r>
        <w:r>
          <w:rPr>
            <w:noProof/>
            <w:webHidden/>
          </w:rPr>
          <w:fldChar w:fldCharType="separate"/>
        </w:r>
        <w:r w:rsidR="003A48B3">
          <w:rPr>
            <w:noProof/>
            <w:webHidden/>
          </w:rPr>
          <w:t>87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4" w:history="1">
        <w:r w:rsidR="00125E76" w:rsidRPr="00E4320C">
          <w:rPr>
            <w:rStyle w:val="Hyperlink"/>
            <w:noProof/>
          </w:rPr>
          <w:t>4.12</w:t>
        </w:r>
        <w:r w:rsidR="00125E76">
          <w:rPr>
            <w:rFonts w:asciiTheme="minorHAnsi" w:eastAsiaTheme="minorEastAsia" w:hAnsiTheme="minorHAnsi" w:cstheme="minorBidi"/>
            <w:noProof/>
            <w:lang w:val="en-US"/>
          </w:rPr>
          <w:tab/>
        </w:r>
        <w:r w:rsidR="00125E76" w:rsidRPr="00E4320C">
          <w:rPr>
            <w:rStyle w:val="Hyperlink"/>
            <w:noProof/>
          </w:rPr>
          <w:t>Access Control System</w:t>
        </w:r>
        <w:r w:rsidR="00125E76">
          <w:rPr>
            <w:noProof/>
            <w:webHidden/>
          </w:rPr>
          <w:tab/>
        </w:r>
        <w:r>
          <w:rPr>
            <w:noProof/>
            <w:webHidden/>
          </w:rPr>
          <w:fldChar w:fldCharType="begin"/>
        </w:r>
        <w:r w:rsidR="00125E76">
          <w:rPr>
            <w:noProof/>
            <w:webHidden/>
          </w:rPr>
          <w:instrText xml:space="preserve"> PAGEREF _Toc482818204 \h </w:instrText>
        </w:r>
        <w:r>
          <w:rPr>
            <w:noProof/>
            <w:webHidden/>
          </w:rPr>
        </w:r>
        <w:r>
          <w:rPr>
            <w:noProof/>
            <w:webHidden/>
          </w:rPr>
          <w:fldChar w:fldCharType="separate"/>
        </w:r>
        <w:r w:rsidR="003A48B3">
          <w:rPr>
            <w:noProof/>
            <w:webHidden/>
          </w:rPr>
          <w:t>90</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5" w:history="1">
        <w:r w:rsidR="00125E76" w:rsidRPr="00E4320C">
          <w:rPr>
            <w:rStyle w:val="Hyperlink"/>
            <w:noProof/>
          </w:rPr>
          <w:t>4.13</w:t>
        </w:r>
        <w:r w:rsidR="00125E76">
          <w:rPr>
            <w:rFonts w:asciiTheme="minorHAnsi" w:eastAsiaTheme="minorEastAsia" w:hAnsiTheme="minorHAnsi" w:cstheme="minorBidi"/>
            <w:noProof/>
            <w:lang w:val="en-US"/>
          </w:rPr>
          <w:tab/>
        </w:r>
        <w:r w:rsidR="00125E76" w:rsidRPr="00E4320C">
          <w:rPr>
            <w:rStyle w:val="Hyperlink"/>
            <w:noProof/>
          </w:rPr>
          <w:t>IP based CCTV Surveillance System</w:t>
        </w:r>
        <w:r w:rsidR="00125E76">
          <w:rPr>
            <w:noProof/>
            <w:webHidden/>
          </w:rPr>
          <w:tab/>
        </w:r>
        <w:r>
          <w:rPr>
            <w:noProof/>
            <w:webHidden/>
          </w:rPr>
          <w:fldChar w:fldCharType="begin"/>
        </w:r>
        <w:r w:rsidR="00125E76">
          <w:rPr>
            <w:noProof/>
            <w:webHidden/>
          </w:rPr>
          <w:instrText xml:space="preserve"> PAGEREF _Toc482818205 \h </w:instrText>
        </w:r>
        <w:r>
          <w:rPr>
            <w:noProof/>
            <w:webHidden/>
          </w:rPr>
        </w:r>
        <w:r>
          <w:rPr>
            <w:noProof/>
            <w:webHidden/>
          </w:rPr>
          <w:fldChar w:fldCharType="separate"/>
        </w:r>
        <w:r w:rsidR="003A48B3">
          <w:rPr>
            <w:noProof/>
            <w:webHidden/>
          </w:rPr>
          <w:t>92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6" w:history="1">
        <w:r w:rsidR="00125E76" w:rsidRPr="00E4320C">
          <w:rPr>
            <w:rStyle w:val="Hyperlink"/>
            <w:noProof/>
          </w:rPr>
          <w:t>4.14</w:t>
        </w:r>
        <w:r w:rsidR="00125E76">
          <w:rPr>
            <w:rFonts w:asciiTheme="minorHAnsi" w:eastAsiaTheme="minorEastAsia" w:hAnsiTheme="minorHAnsi" w:cstheme="minorBidi"/>
            <w:noProof/>
            <w:lang w:val="en-US"/>
          </w:rPr>
          <w:tab/>
        </w:r>
        <w:r w:rsidR="00125E76" w:rsidRPr="00E4320C">
          <w:rPr>
            <w:rStyle w:val="Hyperlink"/>
            <w:noProof/>
          </w:rPr>
          <w:t>Audio Video Capture Card</w:t>
        </w:r>
        <w:r w:rsidR="00125E76">
          <w:rPr>
            <w:noProof/>
            <w:webHidden/>
          </w:rPr>
          <w:tab/>
        </w:r>
        <w:r>
          <w:rPr>
            <w:noProof/>
            <w:webHidden/>
          </w:rPr>
          <w:fldChar w:fldCharType="begin"/>
        </w:r>
        <w:r w:rsidR="00125E76">
          <w:rPr>
            <w:noProof/>
            <w:webHidden/>
          </w:rPr>
          <w:instrText xml:space="preserve"> PAGEREF _Toc482818206 \h </w:instrText>
        </w:r>
        <w:r>
          <w:rPr>
            <w:noProof/>
            <w:webHidden/>
          </w:rPr>
        </w:r>
        <w:r>
          <w:rPr>
            <w:noProof/>
            <w:webHidden/>
          </w:rPr>
          <w:fldChar w:fldCharType="separate"/>
        </w:r>
        <w:r w:rsidR="003A48B3">
          <w:rPr>
            <w:noProof/>
            <w:webHidden/>
          </w:rPr>
          <w:t>95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7" w:history="1">
        <w:r w:rsidR="00125E76" w:rsidRPr="00E4320C">
          <w:rPr>
            <w:rStyle w:val="Hyperlink"/>
            <w:noProof/>
          </w:rPr>
          <w:t>4.15</w:t>
        </w:r>
        <w:r w:rsidR="00125E76">
          <w:rPr>
            <w:rFonts w:asciiTheme="minorHAnsi" w:eastAsiaTheme="minorEastAsia" w:hAnsiTheme="minorHAnsi" w:cstheme="minorBidi"/>
            <w:noProof/>
            <w:lang w:val="en-US"/>
          </w:rPr>
          <w:tab/>
        </w:r>
        <w:r w:rsidR="00125E76" w:rsidRPr="00E4320C">
          <w:rPr>
            <w:rStyle w:val="Hyperlink"/>
            <w:noProof/>
          </w:rPr>
          <w:t>Lotus Dominos Mail Solution Additional Feature</w:t>
        </w:r>
        <w:r w:rsidR="00125E76">
          <w:rPr>
            <w:noProof/>
            <w:webHidden/>
          </w:rPr>
          <w:tab/>
        </w:r>
        <w:r>
          <w:rPr>
            <w:noProof/>
            <w:webHidden/>
          </w:rPr>
          <w:fldChar w:fldCharType="begin"/>
        </w:r>
        <w:r w:rsidR="00125E76">
          <w:rPr>
            <w:noProof/>
            <w:webHidden/>
          </w:rPr>
          <w:instrText xml:space="preserve"> PAGEREF _Toc482818207 \h </w:instrText>
        </w:r>
        <w:r>
          <w:rPr>
            <w:noProof/>
            <w:webHidden/>
          </w:rPr>
        </w:r>
        <w:r>
          <w:rPr>
            <w:noProof/>
            <w:webHidden/>
          </w:rPr>
          <w:fldChar w:fldCharType="separate"/>
        </w:r>
        <w:r w:rsidR="003A48B3">
          <w:rPr>
            <w:noProof/>
            <w:webHidden/>
          </w:rPr>
          <w:t>96</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208" w:history="1">
        <w:r w:rsidR="00125E76" w:rsidRPr="00E4320C">
          <w:rPr>
            <w:rStyle w:val="Hyperlink"/>
            <w:rFonts w:ascii="Arial" w:hAnsi="Arial" w:cs="Arial"/>
            <w:noProof/>
          </w:rPr>
          <w:t>Annexure – 5: Format for Response to Technical Bid</w:t>
        </w:r>
        <w:r w:rsidR="00125E76">
          <w:rPr>
            <w:noProof/>
            <w:webHidden/>
          </w:rPr>
          <w:tab/>
        </w:r>
        <w:r>
          <w:rPr>
            <w:noProof/>
            <w:webHidden/>
          </w:rPr>
          <w:fldChar w:fldCharType="begin"/>
        </w:r>
        <w:r w:rsidR="00125E76">
          <w:rPr>
            <w:noProof/>
            <w:webHidden/>
          </w:rPr>
          <w:instrText xml:space="preserve"> PAGEREF _Toc482818208 \h </w:instrText>
        </w:r>
        <w:r>
          <w:rPr>
            <w:noProof/>
            <w:webHidden/>
          </w:rPr>
        </w:r>
        <w:r>
          <w:rPr>
            <w:noProof/>
            <w:webHidden/>
          </w:rPr>
          <w:fldChar w:fldCharType="separate"/>
        </w:r>
        <w:r w:rsidR="003A48B3">
          <w:rPr>
            <w:noProof/>
            <w:webHidden/>
          </w:rPr>
          <w:t>97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09" w:history="1">
        <w:r w:rsidR="00125E76" w:rsidRPr="00E4320C">
          <w:rPr>
            <w:rStyle w:val="Hyperlink"/>
            <w:noProof/>
          </w:rPr>
          <w:t>Form 1: Technical Bid Letter</w:t>
        </w:r>
        <w:r w:rsidR="00125E76">
          <w:rPr>
            <w:noProof/>
            <w:webHidden/>
          </w:rPr>
          <w:tab/>
        </w:r>
        <w:r>
          <w:rPr>
            <w:noProof/>
            <w:webHidden/>
          </w:rPr>
          <w:fldChar w:fldCharType="begin"/>
        </w:r>
        <w:r w:rsidR="00125E76">
          <w:rPr>
            <w:noProof/>
            <w:webHidden/>
          </w:rPr>
          <w:instrText xml:space="preserve"> PAGEREF _Toc482818209 \h </w:instrText>
        </w:r>
        <w:r>
          <w:rPr>
            <w:noProof/>
            <w:webHidden/>
          </w:rPr>
        </w:r>
        <w:r>
          <w:rPr>
            <w:noProof/>
            <w:webHidden/>
          </w:rPr>
          <w:fldChar w:fldCharType="separate"/>
        </w:r>
        <w:r w:rsidR="003A48B3">
          <w:rPr>
            <w:noProof/>
            <w:webHidden/>
          </w:rPr>
          <w:t>97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0" w:history="1">
        <w:r w:rsidR="00125E76" w:rsidRPr="00E4320C">
          <w:rPr>
            <w:rStyle w:val="Hyperlink"/>
            <w:noProof/>
          </w:rPr>
          <w:t>Form 2: Particulars of the Vendor</w:t>
        </w:r>
        <w:r w:rsidR="00125E76">
          <w:rPr>
            <w:noProof/>
            <w:webHidden/>
          </w:rPr>
          <w:tab/>
        </w:r>
        <w:r>
          <w:rPr>
            <w:noProof/>
            <w:webHidden/>
          </w:rPr>
          <w:fldChar w:fldCharType="begin"/>
        </w:r>
        <w:r w:rsidR="00125E76">
          <w:rPr>
            <w:noProof/>
            <w:webHidden/>
          </w:rPr>
          <w:instrText xml:space="preserve"> PAGEREF _Toc482818210 \h </w:instrText>
        </w:r>
        <w:r>
          <w:rPr>
            <w:noProof/>
            <w:webHidden/>
          </w:rPr>
        </w:r>
        <w:r>
          <w:rPr>
            <w:noProof/>
            <w:webHidden/>
          </w:rPr>
          <w:fldChar w:fldCharType="separate"/>
        </w:r>
        <w:r w:rsidR="003A48B3">
          <w:rPr>
            <w:noProof/>
            <w:webHidden/>
          </w:rPr>
          <w:t>99</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1" w:history="1">
        <w:r w:rsidR="00125E76" w:rsidRPr="00E4320C">
          <w:rPr>
            <w:rStyle w:val="Hyperlink"/>
            <w:noProof/>
          </w:rPr>
          <w:t>Form 3: Technical Solution</w:t>
        </w:r>
        <w:r w:rsidR="00125E76">
          <w:rPr>
            <w:noProof/>
            <w:webHidden/>
          </w:rPr>
          <w:tab/>
        </w:r>
        <w:r>
          <w:rPr>
            <w:noProof/>
            <w:webHidden/>
          </w:rPr>
          <w:fldChar w:fldCharType="begin"/>
        </w:r>
        <w:r w:rsidR="00125E76">
          <w:rPr>
            <w:noProof/>
            <w:webHidden/>
          </w:rPr>
          <w:instrText xml:space="preserve"> PAGEREF _Toc482818211 \h </w:instrText>
        </w:r>
        <w:r>
          <w:rPr>
            <w:noProof/>
            <w:webHidden/>
          </w:rPr>
        </w:r>
        <w:r>
          <w:rPr>
            <w:noProof/>
            <w:webHidden/>
          </w:rPr>
          <w:fldChar w:fldCharType="separate"/>
        </w:r>
        <w:r w:rsidR="003A48B3">
          <w:rPr>
            <w:noProof/>
            <w:webHidden/>
          </w:rPr>
          <w:t>101</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2" w:history="1">
        <w:r w:rsidR="00125E76" w:rsidRPr="00E4320C">
          <w:rPr>
            <w:rStyle w:val="Hyperlink"/>
            <w:noProof/>
          </w:rPr>
          <w:t>Form 4: Proposed Work Plan</w:t>
        </w:r>
        <w:r w:rsidR="00125E76">
          <w:rPr>
            <w:noProof/>
            <w:webHidden/>
          </w:rPr>
          <w:tab/>
        </w:r>
        <w:r>
          <w:rPr>
            <w:noProof/>
            <w:webHidden/>
          </w:rPr>
          <w:fldChar w:fldCharType="begin"/>
        </w:r>
        <w:r w:rsidR="00125E76">
          <w:rPr>
            <w:noProof/>
            <w:webHidden/>
          </w:rPr>
          <w:instrText xml:space="preserve"> PAGEREF _Toc482818212 \h </w:instrText>
        </w:r>
        <w:r>
          <w:rPr>
            <w:noProof/>
            <w:webHidden/>
          </w:rPr>
        </w:r>
        <w:r>
          <w:rPr>
            <w:noProof/>
            <w:webHidden/>
          </w:rPr>
          <w:fldChar w:fldCharType="separate"/>
        </w:r>
        <w:r w:rsidR="003A48B3">
          <w:rPr>
            <w:noProof/>
            <w:webHidden/>
          </w:rPr>
          <w:t>102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3" w:history="1">
        <w:r w:rsidR="00125E76" w:rsidRPr="00E4320C">
          <w:rPr>
            <w:rStyle w:val="Hyperlink"/>
            <w:noProof/>
          </w:rPr>
          <w:t>Form 5: Proposed Manpower</w:t>
        </w:r>
        <w:r w:rsidR="00125E76">
          <w:rPr>
            <w:noProof/>
            <w:webHidden/>
          </w:rPr>
          <w:tab/>
        </w:r>
        <w:r>
          <w:rPr>
            <w:noProof/>
            <w:webHidden/>
          </w:rPr>
          <w:fldChar w:fldCharType="begin"/>
        </w:r>
        <w:r w:rsidR="00125E76">
          <w:rPr>
            <w:noProof/>
            <w:webHidden/>
          </w:rPr>
          <w:instrText xml:space="preserve"> PAGEREF _Toc482818213 \h </w:instrText>
        </w:r>
        <w:r>
          <w:rPr>
            <w:noProof/>
            <w:webHidden/>
          </w:rPr>
        </w:r>
        <w:r>
          <w:rPr>
            <w:noProof/>
            <w:webHidden/>
          </w:rPr>
          <w:fldChar w:fldCharType="separate"/>
        </w:r>
        <w:r w:rsidR="003A48B3">
          <w:rPr>
            <w:noProof/>
            <w:webHidden/>
          </w:rPr>
          <w:t>103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4" w:history="1">
        <w:r w:rsidR="00125E76" w:rsidRPr="00E4320C">
          <w:rPr>
            <w:rStyle w:val="Hyperlink"/>
            <w:noProof/>
          </w:rPr>
          <w:t>Form 6: Detailed CV of proposed Manpower</w:t>
        </w:r>
        <w:r w:rsidR="00125E76">
          <w:rPr>
            <w:noProof/>
            <w:webHidden/>
          </w:rPr>
          <w:tab/>
        </w:r>
        <w:r>
          <w:rPr>
            <w:noProof/>
            <w:webHidden/>
          </w:rPr>
          <w:fldChar w:fldCharType="begin"/>
        </w:r>
        <w:r w:rsidR="00125E76">
          <w:rPr>
            <w:noProof/>
            <w:webHidden/>
          </w:rPr>
          <w:instrText xml:space="preserve"> PAGEREF _Toc482818214 \h </w:instrText>
        </w:r>
        <w:r>
          <w:rPr>
            <w:noProof/>
            <w:webHidden/>
          </w:rPr>
        </w:r>
        <w:r>
          <w:rPr>
            <w:noProof/>
            <w:webHidden/>
          </w:rPr>
          <w:fldChar w:fldCharType="separate"/>
        </w:r>
        <w:r w:rsidR="003A48B3">
          <w:rPr>
            <w:noProof/>
            <w:webHidden/>
          </w:rPr>
          <w:t>104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5" w:history="1">
        <w:r w:rsidR="00125E76" w:rsidRPr="00E4320C">
          <w:rPr>
            <w:rStyle w:val="Hyperlink"/>
            <w:noProof/>
          </w:rPr>
          <w:t>Form 7: Project Citation Format</w:t>
        </w:r>
        <w:r w:rsidR="00125E76">
          <w:rPr>
            <w:noProof/>
            <w:webHidden/>
          </w:rPr>
          <w:tab/>
        </w:r>
        <w:r>
          <w:rPr>
            <w:noProof/>
            <w:webHidden/>
          </w:rPr>
          <w:fldChar w:fldCharType="begin"/>
        </w:r>
        <w:r w:rsidR="00125E76">
          <w:rPr>
            <w:noProof/>
            <w:webHidden/>
          </w:rPr>
          <w:instrText xml:space="preserve"> PAGEREF _Toc482818215 \h </w:instrText>
        </w:r>
        <w:r>
          <w:rPr>
            <w:noProof/>
            <w:webHidden/>
          </w:rPr>
        </w:r>
        <w:r>
          <w:rPr>
            <w:noProof/>
            <w:webHidden/>
          </w:rPr>
          <w:fldChar w:fldCharType="separate"/>
        </w:r>
        <w:r w:rsidR="003A48B3">
          <w:rPr>
            <w:noProof/>
            <w:webHidden/>
          </w:rPr>
          <w:t>105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6" w:history="1">
        <w:r w:rsidR="00125E76" w:rsidRPr="00E4320C">
          <w:rPr>
            <w:rStyle w:val="Hyperlink"/>
            <w:noProof/>
          </w:rPr>
          <w:t>Form 8: Compliance Sheet</w:t>
        </w:r>
        <w:r w:rsidR="00125E76">
          <w:rPr>
            <w:noProof/>
            <w:webHidden/>
          </w:rPr>
          <w:tab/>
        </w:r>
        <w:r>
          <w:rPr>
            <w:noProof/>
            <w:webHidden/>
          </w:rPr>
          <w:fldChar w:fldCharType="begin"/>
        </w:r>
        <w:r w:rsidR="00125E76">
          <w:rPr>
            <w:noProof/>
            <w:webHidden/>
          </w:rPr>
          <w:instrText xml:space="preserve"> PAGEREF _Toc482818216 \h </w:instrText>
        </w:r>
        <w:r>
          <w:rPr>
            <w:noProof/>
            <w:webHidden/>
          </w:rPr>
        </w:r>
        <w:r>
          <w:rPr>
            <w:noProof/>
            <w:webHidden/>
          </w:rPr>
          <w:fldChar w:fldCharType="separate"/>
        </w:r>
        <w:r w:rsidR="003A48B3">
          <w:rPr>
            <w:noProof/>
            <w:webHidden/>
          </w:rPr>
          <w:t>106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7" w:history="1">
        <w:r w:rsidR="00125E76" w:rsidRPr="00E4320C">
          <w:rPr>
            <w:rStyle w:val="Hyperlink"/>
            <w:noProof/>
          </w:rPr>
          <w:t>Form 9: Manufacturers Authorization Form</w:t>
        </w:r>
        <w:r w:rsidR="00125E76">
          <w:rPr>
            <w:noProof/>
            <w:webHidden/>
          </w:rPr>
          <w:tab/>
        </w:r>
        <w:r>
          <w:rPr>
            <w:noProof/>
            <w:webHidden/>
          </w:rPr>
          <w:fldChar w:fldCharType="begin"/>
        </w:r>
        <w:r w:rsidR="00125E76">
          <w:rPr>
            <w:noProof/>
            <w:webHidden/>
          </w:rPr>
          <w:instrText xml:space="preserve"> PAGEREF _Toc482818217 \h </w:instrText>
        </w:r>
        <w:r>
          <w:rPr>
            <w:noProof/>
            <w:webHidden/>
          </w:rPr>
        </w:r>
        <w:r>
          <w:rPr>
            <w:noProof/>
            <w:webHidden/>
          </w:rPr>
          <w:fldChar w:fldCharType="separate"/>
        </w:r>
        <w:r w:rsidR="003A48B3">
          <w:rPr>
            <w:noProof/>
            <w:webHidden/>
          </w:rPr>
          <w:t>107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18" w:history="1">
        <w:r w:rsidR="00125E76" w:rsidRPr="00E4320C">
          <w:rPr>
            <w:rStyle w:val="Hyperlink"/>
            <w:noProof/>
          </w:rPr>
          <w:t>Form 10: Declaration of Seamless Integration</w:t>
        </w:r>
        <w:r w:rsidR="00125E76">
          <w:rPr>
            <w:noProof/>
            <w:webHidden/>
          </w:rPr>
          <w:tab/>
        </w:r>
        <w:r>
          <w:rPr>
            <w:noProof/>
            <w:webHidden/>
          </w:rPr>
          <w:fldChar w:fldCharType="begin"/>
        </w:r>
        <w:r w:rsidR="00125E76">
          <w:rPr>
            <w:noProof/>
            <w:webHidden/>
          </w:rPr>
          <w:instrText xml:space="preserve"> PAGEREF _Toc482818218 \h </w:instrText>
        </w:r>
        <w:r>
          <w:rPr>
            <w:noProof/>
            <w:webHidden/>
          </w:rPr>
        </w:r>
        <w:r>
          <w:rPr>
            <w:noProof/>
            <w:webHidden/>
          </w:rPr>
          <w:fldChar w:fldCharType="separate"/>
        </w:r>
        <w:r w:rsidR="003A48B3">
          <w:rPr>
            <w:noProof/>
            <w:webHidden/>
          </w:rPr>
          <w:t>109</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219" w:history="1">
        <w:r w:rsidR="00125E76" w:rsidRPr="00E4320C">
          <w:rPr>
            <w:rStyle w:val="Hyperlink"/>
            <w:rFonts w:ascii="Arial" w:hAnsi="Arial" w:cs="Arial"/>
            <w:noProof/>
          </w:rPr>
          <w:t>Annexure – 6: Format for Response to Commercial Bid</w:t>
        </w:r>
        <w:r w:rsidR="00125E76">
          <w:rPr>
            <w:noProof/>
            <w:webHidden/>
          </w:rPr>
          <w:tab/>
        </w:r>
        <w:r>
          <w:rPr>
            <w:noProof/>
            <w:webHidden/>
          </w:rPr>
          <w:fldChar w:fldCharType="begin"/>
        </w:r>
        <w:r w:rsidR="00125E76">
          <w:rPr>
            <w:noProof/>
            <w:webHidden/>
          </w:rPr>
          <w:instrText xml:space="preserve"> PAGEREF _Toc482818219 \h </w:instrText>
        </w:r>
        <w:r>
          <w:rPr>
            <w:noProof/>
            <w:webHidden/>
          </w:rPr>
        </w:r>
        <w:r>
          <w:rPr>
            <w:noProof/>
            <w:webHidden/>
          </w:rPr>
          <w:fldChar w:fldCharType="separate"/>
        </w:r>
        <w:r w:rsidR="003A48B3">
          <w:rPr>
            <w:noProof/>
            <w:webHidden/>
          </w:rPr>
          <w:t>110</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20" w:history="1">
        <w:r w:rsidR="00125E76" w:rsidRPr="00E4320C">
          <w:rPr>
            <w:rStyle w:val="Hyperlink"/>
            <w:noProof/>
          </w:rPr>
          <w:t>Form 1: IT Infrastructure Cost</w:t>
        </w:r>
        <w:r w:rsidR="00125E76">
          <w:rPr>
            <w:noProof/>
            <w:webHidden/>
          </w:rPr>
          <w:tab/>
        </w:r>
        <w:r>
          <w:rPr>
            <w:noProof/>
            <w:webHidden/>
          </w:rPr>
          <w:fldChar w:fldCharType="begin"/>
        </w:r>
        <w:r w:rsidR="00125E76">
          <w:rPr>
            <w:noProof/>
            <w:webHidden/>
          </w:rPr>
          <w:instrText xml:space="preserve"> PAGEREF _Toc482818220 \h </w:instrText>
        </w:r>
        <w:r>
          <w:rPr>
            <w:noProof/>
            <w:webHidden/>
          </w:rPr>
        </w:r>
        <w:r>
          <w:rPr>
            <w:noProof/>
            <w:webHidden/>
          </w:rPr>
          <w:fldChar w:fldCharType="separate"/>
        </w:r>
        <w:r w:rsidR="003A48B3">
          <w:rPr>
            <w:noProof/>
            <w:webHidden/>
          </w:rPr>
          <w:t>110</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21" w:history="1">
        <w:r w:rsidR="00125E76" w:rsidRPr="00E4320C">
          <w:rPr>
            <w:rStyle w:val="Hyperlink"/>
            <w:noProof/>
          </w:rPr>
          <w:t>Form 2: Non-IT (Physical) Infrastructure Cost</w:t>
        </w:r>
        <w:r w:rsidR="00125E76">
          <w:rPr>
            <w:noProof/>
            <w:webHidden/>
          </w:rPr>
          <w:tab/>
        </w:r>
        <w:r>
          <w:rPr>
            <w:noProof/>
            <w:webHidden/>
          </w:rPr>
          <w:fldChar w:fldCharType="begin"/>
        </w:r>
        <w:r w:rsidR="00125E76">
          <w:rPr>
            <w:noProof/>
            <w:webHidden/>
          </w:rPr>
          <w:instrText xml:space="preserve"> PAGEREF _Toc482818221 \h </w:instrText>
        </w:r>
        <w:r>
          <w:rPr>
            <w:noProof/>
            <w:webHidden/>
          </w:rPr>
        </w:r>
        <w:r>
          <w:rPr>
            <w:noProof/>
            <w:webHidden/>
          </w:rPr>
          <w:fldChar w:fldCharType="separate"/>
        </w:r>
        <w:r w:rsidR="003A48B3">
          <w:rPr>
            <w:noProof/>
            <w:webHidden/>
          </w:rPr>
          <w:t>113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22" w:history="1">
        <w:r w:rsidR="00125E76" w:rsidRPr="00E4320C">
          <w:rPr>
            <w:rStyle w:val="Hyperlink"/>
            <w:noProof/>
          </w:rPr>
          <w:t>Form 3: Operation &amp; Maintenance Cost (including AMC)</w:t>
        </w:r>
        <w:r w:rsidR="00125E76">
          <w:rPr>
            <w:noProof/>
            <w:webHidden/>
          </w:rPr>
          <w:tab/>
        </w:r>
        <w:r>
          <w:rPr>
            <w:noProof/>
            <w:webHidden/>
          </w:rPr>
          <w:fldChar w:fldCharType="begin"/>
        </w:r>
        <w:r w:rsidR="00125E76">
          <w:rPr>
            <w:noProof/>
            <w:webHidden/>
          </w:rPr>
          <w:instrText xml:space="preserve"> PAGEREF _Toc482818222 \h </w:instrText>
        </w:r>
        <w:r>
          <w:rPr>
            <w:noProof/>
            <w:webHidden/>
          </w:rPr>
        </w:r>
        <w:r>
          <w:rPr>
            <w:noProof/>
            <w:webHidden/>
          </w:rPr>
          <w:fldChar w:fldCharType="separate"/>
        </w:r>
        <w:r w:rsidR="003A48B3">
          <w:rPr>
            <w:noProof/>
            <w:webHidden/>
          </w:rPr>
          <w:t>114</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23" w:history="1">
        <w:r w:rsidR="00125E76" w:rsidRPr="00E4320C">
          <w:rPr>
            <w:rStyle w:val="Hyperlink"/>
            <w:noProof/>
          </w:rPr>
          <w:t>Form 4: Buyback Infrastructure</w:t>
        </w:r>
        <w:r w:rsidR="00125E76">
          <w:rPr>
            <w:noProof/>
            <w:webHidden/>
          </w:rPr>
          <w:tab/>
        </w:r>
        <w:r>
          <w:rPr>
            <w:noProof/>
            <w:webHidden/>
          </w:rPr>
          <w:fldChar w:fldCharType="begin"/>
        </w:r>
        <w:r w:rsidR="00125E76">
          <w:rPr>
            <w:noProof/>
            <w:webHidden/>
          </w:rPr>
          <w:instrText xml:space="preserve"> PAGEREF _Toc482818223 \h </w:instrText>
        </w:r>
        <w:r>
          <w:rPr>
            <w:noProof/>
            <w:webHidden/>
          </w:rPr>
        </w:r>
        <w:r>
          <w:rPr>
            <w:noProof/>
            <w:webHidden/>
          </w:rPr>
          <w:fldChar w:fldCharType="separate"/>
        </w:r>
        <w:r w:rsidR="003A48B3">
          <w:rPr>
            <w:noProof/>
            <w:webHidden/>
          </w:rPr>
          <w:t>115</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224" w:history="1">
        <w:r w:rsidR="00125E76" w:rsidRPr="00E4320C">
          <w:rPr>
            <w:rStyle w:val="Hyperlink"/>
            <w:rFonts w:ascii="Arial" w:hAnsi="Arial" w:cs="Arial"/>
            <w:noProof/>
          </w:rPr>
          <w:t>Annexure – 7: Format for Performance Bank Guarantee</w:t>
        </w:r>
        <w:r w:rsidR="00125E76">
          <w:rPr>
            <w:noProof/>
            <w:webHidden/>
          </w:rPr>
          <w:tab/>
        </w:r>
        <w:r>
          <w:rPr>
            <w:noProof/>
            <w:webHidden/>
          </w:rPr>
          <w:fldChar w:fldCharType="begin"/>
        </w:r>
        <w:r w:rsidR="00125E76">
          <w:rPr>
            <w:noProof/>
            <w:webHidden/>
          </w:rPr>
          <w:instrText xml:space="preserve"> PAGEREF _Toc482818224 \h </w:instrText>
        </w:r>
        <w:r>
          <w:rPr>
            <w:noProof/>
            <w:webHidden/>
          </w:rPr>
        </w:r>
        <w:r>
          <w:rPr>
            <w:noProof/>
            <w:webHidden/>
          </w:rPr>
          <w:fldChar w:fldCharType="separate"/>
        </w:r>
        <w:r w:rsidR="003A48B3">
          <w:rPr>
            <w:noProof/>
            <w:webHidden/>
          </w:rPr>
          <w:t>116</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225" w:history="1">
        <w:r w:rsidR="00125E76" w:rsidRPr="00E4320C">
          <w:rPr>
            <w:rStyle w:val="Hyperlink"/>
            <w:rFonts w:ascii="Arial" w:hAnsi="Arial" w:cs="Arial"/>
            <w:noProof/>
          </w:rPr>
          <w:t>Annexure – 8: Pre-Qualification Criteria</w:t>
        </w:r>
        <w:r w:rsidR="00125E76">
          <w:rPr>
            <w:noProof/>
            <w:webHidden/>
          </w:rPr>
          <w:tab/>
        </w:r>
        <w:r>
          <w:rPr>
            <w:noProof/>
            <w:webHidden/>
          </w:rPr>
          <w:fldChar w:fldCharType="begin"/>
        </w:r>
        <w:r w:rsidR="00125E76">
          <w:rPr>
            <w:noProof/>
            <w:webHidden/>
          </w:rPr>
          <w:instrText xml:space="preserve"> PAGEREF _Toc482818225 \h </w:instrText>
        </w:r>
        <w:r>
          <w:rPr>
            <w:noProof/>
            <w:webHidden/>
          </w:rPr>
        </w:r>
        <w:r>
          <w:rPr>
            <w:noProof/>
            <w:webHidden/>
          </w:rPr>
          <w:fldChar w:fldCharType="separate"/>
        </w:r>
        <w:r w:rsidR="003A48B3">
          <w:rPr>
            <w:noProof/>
            <w:webHidden/>
          </w:rPr>
          <w:t>118</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226" w:history="1">
        <w:r w:rsidR="00125E76" w:rsidRPr="00E4320C">
          <w:rPr>
            <w:rStyle w:val="Hyperlink"/>
            <w:rFonts w:ascii="Arial" w:hAnsi="Arial" w:cs="Arial"/>
            <w:noProof/>
          </w:rPr>
          <w:t>Annexure – 9: Technical Evaluation Criteria</w:t>
        </w:r>
        <w:r w:rsidR="00125E76">
          <w:rPr>
            <w:noProof/>
            <w:webHidden/>
          </w:rPr>
          <w:tab/>
        </w:r>
        <w:r>
          <w:rPr>
            <w:noProof/>
            <w:webHidden/>
          </w:rPr>
          <w:fldChar w:fldCharType="begin"/>
        </w:r>
        <w:r w:rsidR="00125E76">
          <w:rPr>
            <w:noProof/>
            <w:webHidden/>
          </w:rPr>
          <w:instrText xml:space="preserve"> PAGEREF _Toc482818226 \h </w:instrText>
        </w:r>
        <w:r>
          <w:rPr>
            <w:noProof/>
            <w:webHidden/>
          </w:rPr>
        </w:r>
        <w:r>
          <w:rPr>
            <w:noProof/>
            <w:webHidden/>
          </w:rPr>
          <w:fldChar w:fldCharType="separate"/>
        </w:r>
        <w:r w:rsidR="003A48B3">
          <w:rPr>
            <w:noProof/>
            <w:webHidden/>
          </w:rPr>
          <w:t>120</w:t>
        </w:r>
        <w:r>
          <w:rPr>
            <w:noProof/>
            <w:webHidden/>
          </w:rPr>
          <w:fldChar w:fldCharType="end"/>
        </w:r>
      </w:hyperlink>
    </w:p>
    <w:p w:rsidR="00125E76" w:rsidRDefault="00A76E2E">
      <w:pPr>
        <w:pStyle w:val="TOC1"/>
        <w:rPr>
          <w:rFonts w:asciiTheme="minorHAnsi" w:eastAsiaTheme="minorEastAsia" w:hAnsiTheme="minorHAnsi" w:cstheme="minorBidi"/>
          <w:noProof/>
          <w:sz w:val="22"/>
          <w:lang w:val="en-US"/>
        </w:rPr>
      </w:pPr>
      <w:hyperlink w:anchor="_Toc482818227" w:history="1">
        <w:r w:rsidR="00125E76" w:rsidRPr="00E4320C">
          <w:rPr>
            <w:rStyle w:val="Hyperlink"/>
            <w:rFonts w:ascii="Arial" w:hAnsi="Arial" w:cs="Arial"/>
            <w:noProof/>
          </w:rPr>
          <w:t>Annexure – 10: Service Level Agreement</w:t>
        </w:r>
        <w:r w:rsidR="00125E76">
          <w:rPr>
            <w:noProof/>
            <w:webHidden/>
          </w:rPr>
          <w:tab/>
        </w:r>
        <w:r>
          <w:rPr>
            <w:noProof/>
            <w:webHidden/>
          </w:rPr>
          <w:fldChar w:fldCharType="begin"/>
        </w:r>
        <w:r w:rsidR="00125E76">
          <w:rPr>
            <w:noProof/>
            <w:webHidden/>
          </w:rPr>
          <w:instrText xml:space="preserve"> PAGEREF _Toc482818227 \h </w:instrText>
        </w:r>
        <w:r>
          <w:rPr>
            <w:noProof/>
            <w:webHidden/>
          </w:rPr>
        </w:r>
        <w:r>
          <w:rPr>
            <w:noProof/>
            <w:webHidden/>
          </w:rPr>
          <w:fldChar w:fldCharType="separate"/>
        </w:r>
        <w:r w:rsidR="003A48B3">
          <w:rPr>
            <w:noProof/>
            <w:webHidden/>
          </w:rPr>
          <w:t>122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36" w:history="1">
        <w:r w:rsidR="00125E76" w:rsidRPr="00E4320C">
          <w:rPr>
            <w:rStyle w:val="Hyperlink"/>
            <w:noProof/>
          </w:rPr>
          <w:t>10.1</w:t>
        </w:r>
        <w:r w:rsidR="00125E76">
          <w:rPr>
            <w:rFonts w:asciiTheme="minorHAnsi" w:eastAsiaTheme="minorEastAsia" w:hAnsiTheme="minorHAnsi" w:cstheme="minorBidi"/>
            <w:noProof/>
            <w:lang w:val="en-US"/>
          </w:rPr>
          <w:tab/>
        </w:r>
        <w:r w:rsidR="00125E76" w:rsidRPr="00E4320C">
          <w:rPr>
            <w:rStyle w:val="Hyperlink"/>
            <w:noProof/>
          </w:rPr>
          <w:t>Definitions</w:t>
        </w:r>
        <w:r w:rsidR="00125E76">
          <w:rPr>
            <w:noProof/>
            <w:webHidden/>
          </w:rPr>
          <w:tab/>
        </w:r>
        <w:r>
          <w:rPr>
            <w:noProof/>
            <w:webHidden/>
          </w:rPr>
          <w:fldChar w:fldCharType="begin"/>
        </w:r>
        <w:r w:rsidR="00125E76">
          <w:rPr>
            <w:noProof/>
            <w:webHidden/>
          </w:rPr>
          <w:instrText xml:space="preserve"> PAGEREF _Toc482818236 \h </w:instrText>
        </w:r>
        <w:r>
          <w:rPr>
            <w:noProof/>
            <w:webHidden/>
          </w:rPr>
        </w:r>
        <w:r>
          <w:rPr>
            <w:noProof/>
            <w:webHidden/>
          </w:rPr>
          <w:fldChar w:fldCharType="separate"/>
        </w:r>
        <w:r w:rsidR="003A48B3">
          <w:rPr>
            <w:noProof/>
            <w:webHidden/>
          </w:rPr>
          <w:t>122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37" w:history="1">
        <w:r w:rsidR="00125E76" w:rsidRPr="00E4320C">
          <w:rPr>
            <w:rStyle w:val="Hyperlink"/>
            <w:noProof/>
          </w:rPr>
          <w:t>10.2</w:t>
        </w:r>
        <w:r w:rsidR="00125E76">
          <w:rPr>
            <w:rFonts w:asciiTheme="minorHAnsi" w:eastAsiaTheme="minorEastAsia" w:hAnsiTheme="minorHAnsi" w:cstheme="minorBidi"/>
            <w:noProof/>
            <w:lang w:val="en-US"/>
          </w:rPr>
          <w:tab/>
        </w:r>
        <w:r w:rsidR="00125E76" w:rsidRPr="00E4320C">
          <w:rPr>
            <w:rStyle w:val="Hyperlink"/>
            <w:noProof/>
          </w:rPr>
          <w:t>Types of SLAs</w:t>
        </w:r>
        <w:r w:rsidR="00125E76">
          <w:rPr>
            <w:noProof/>
            <w:webHidden/>
          </w:rPr>
          <w:tab/>
        </w:r>
        <w:r>
          <w:rPr>
            <w:noProof/>
            <w:webHidden/>
          </w:rPr>
          <w:fldChar w:fldCharType="begin"/>
        </w:r>
        <w:r w:rsidR="00125E76">
          <w:rPr>
            <w:noProof/>
            <w:webHidden/>
          </w:rPr>
          <w:instrText xml:space="preserve"> PAGEREF _Toc482818237 \h </w:instrText>
        </w:r>
        <w:r>
          <w:rPr>
            <w:noProof/>
            <w:webHidden/>
          </w:rPr>
        </w:r>
        <w:r>
          <w:rPr>
            <w:noProof/>
            <w:webHidden/>
          </w:rPr>
          <w:fldChar w:fldCharType="separate"/>
        </w:r>
        <w:r w:rsidR="003A48B3">
          <w:rPr>
            <w:noProof/>
            <w:webHidden/>
          </w:rPr>
          <w:t>122</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38" w:history="1">
        <w:r w:rsidR="00125E76" w:rsidRPr="00E4320C">
          <w:rPr>
            <w:rStyle w:val="Hyperlink"/>
            <w:noProof/>
          </w:rPr>
          <w:t>10.3</w:t>
        </w:r>
        <w:r w:rsidR="00125E76">
          <w:rPr>
            <w:rFonts w:asciiTheme="minorHAnsi" w:eastAsiaTheme="minorEastAsia" w:hAnsiTheme="minorHAnsi" w:cstheme="minorBidi"/>
            <w:noProof/>
            <w:lang w:val="en-US"/>
          </w:rPr>
          <w:tab/>
        </w:r>
        <w:r w:rsidR="00125E76" w:rsidRPr="00E4320C">
          <w:rPr>
            <w:rStyle w:val="Hyperlink"/>
            <w:noProof/>
          </w:rPr>
          <w:t>IT Infrastructure Related Service Levels</w:t>
        </w:r>
        <w:r w:rsidR="00125E76">
          <w:rPr>
            <w:noProof/>
            <w:webHidden/>
          </w:rPr>
          <w:tab/>
        </w:r>
        <w:r>
          <w:rPr>
            <w:noProof/>
            <w:webHidden/>
          </w:rPr>
          <w:fldChar w:fldCharType="begin"/>
        </w:r>
        <w:r w:rsidR="00125E76">
          <w:rPr>
            <w:noProof/>
            <w:webHidden/>
          </w:rPr>
          <w:instrText xml:space="preserve"> PAGEREF _Toc482818238 \h </w:instrText>
        </w:r>
        <w:r>
          <w:rPr>
            <w:noProof/>
            <w:webHidden/>
          </w:rPr>
        </w:r>
        <w:r>
          <w:rPr>
            <w:noProof/>
            <w:webHidden/>
          </w:rPr>
          <w:fldChar w:fldCharType="separate"/>
        </w:r>
        <w:r w:rsidR="003A48B3">
          <w:rPr>
            <w:noProof/>
            <w:webHidden/>
          </w:rPr>
          <w:t>123</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39" w:history="1">
        <w:r w:rsidR="00125E76" w:rsidRPr="00E4320C">
          <w:rPr>
            <w:rStyle w:val="Hyperlink"/>
            <w:noProof/>
          </w:rPr>
          <w:t>10.4</w:t>
        </w:r>
        <w:r w:rsidR="00125E76">
          <w:rPr>
            <w:rFonts w:asciiTheme="minorHAnsi" w:eastAsiaTheme="minorEastAsia" w:hAnsiTheme="minorHAnsi" w:cstheme="minorBidi"/>
            <w:noProof/>
            <w:lang w:val="en-US"/>
          </w:rPr>
          <w:tab/>
        </w:r>
        <w:r w:rsidR="00125E76" w:rsidRPr="00E4320C">
          <w:rPr>
            <w:rStyle w:val="Hyperlink"/>
            <w:noProof/>
          </w:rPr>
          <w:t>Physical Infrastructure related service levels</w:t>
        </w:r>
        <w:r w:rsidR="00125E76">
          <w:rPr>
            <w:noProof/>
            <w:webHidden/>
          </w:rPr>
          <w:tab/>
        </w:r>
        <w:r>
          <w:rPr>
            <w:noProof/>
            <w:webHidden/>
          </w:rPr>
          <w:fldChar w:fldCharType="begin"/>
        </w:r>
        <w:r w:rsidR="00125E76">
          <w:rPr>
            <w:noProof/>
            <w:webHidden/>
          </w:rPr>
          <w:instrText xml:space="preserve"> PAGEREF _Toc482818239 \h </w:instrText>
        </w:r>
        <w:r>
          <w:rPr>
            <w:noProof/>
            <w:webHidden/>
          </w:rPr>
        </w:r>
        <w:r>
          <w:rPr>
            <w:noProof/>
            <w:webHidden/>
          </w:rPr>
          <w:fldChar w:fldCharType="separate"/>
        </w:r>
        <w:r w:rsidR="003A48B3">
          <w:rPr>
            <w:noProof/>
            <w:webHidden/>
          </w:rPr>
          <w:t>125</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40" w:history="1">
        <w:r w:rsidR="00125E76" w:rsidRPr="00E4320C">
          <w:rPr>
            <w:rStyle w:val="Hyperlink"/>
            <w:noProof/>
          </w:rPr>
          <w:t>10.5</w:t>
        </w:r>
        <w:r w:rsidR="00125E76">
          <w:rPr>
            <w:rFonts w:asciiTheme="minorHAnsi" w:eastAsiaTheme="minorEastAsia" w:hAnsiTheme="minorHAnsi" w:cstheme="minorBidi"/>
            <w:noProof/>
            <w:lang w:val="en-US"/>
          </w:rPr>
          <w:tab/>
        </w:r>
        <w:r w:rsidR="00125E76" w:rsidRPr="00E4320C">
          <w:rPr>
            <w:rStyle w:val="Hyperlink"/>
            <w:noProof/>
          </w:rPr>
          <w:t>Help Desk Services</w:t>
        </w:r>
        <w:r w:rsidR="00125E76">
          <w:rPr>
            <w:noProof/>
            <w:webHidden/>
          </w:rPr>
          <w:tab/>
        </w:r>
        <w:r>
          <w:rPr>
            <w:noProof/>
            <w:webHidden/>
          </w:rPr>
          <w:fldChar w:fldCharType="begin"/>
        </w:r>
        <w:r w:rsidR="00125E76">
          <w:rPr>
            <w:noProof/>
            <w:webHidden/>
          </w:rPr>
          <w:instrText xml:space="preserve"> PAGEREF _Toc482818240 \h </w:instrText>
        </w:r>
        <w:r>
          <w:rPr>
            <w:noProof/>
            <w:webHidden/>
          </w:rPr>
        </w:r>
        <w:r>
          <w:rPr>
            <w:noProof/>
            <w:webHidden/>
          </w:rPr>
          <w:fldChar w:fldCharType="separate"/>
        </w:r>
        <w:r w:rsidR="003A48B3">
          <w:rPr>
            <w:noProof/>
            <w:webHidden/>
          </w:rPr>
          <w:t>126</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41" w:history="1">
        <w:r w:rsidR="00125E76" w:rsidRPr="00E4320C">
          <w:rPr>
            <w:rStyle w:val="Hyperlink"/>
            <w:noProof/>
          </w:rPr>
          <w:t>10.6</w:t>
        </w:r>
        <w:r w:rsidR="00125E76">
          <w:rPr>
            <w:rFonts w:asciiTheme="minorHAnsi" w:eastAsiaTheme="minorEastAsia" w:hAnsiTheme="minorHAnsi" w:cstheme="minorBidi"/>
            <w:noProof/>
            <w:lang w:val="en-US"/>
          </w:rPr>
          <w:tab/>
        </w:r>
        <w:r w:rsidR="00125E76" w:rsidRPr="00E4320C">
          <w:rPr>
            <w:rStyle w:val="Hyperlink"/>
            <w:noProof/>
          </w:rPr>
          <w:t>Security and Incident management</w:t>
        </w:r>
        <w:r w:rsidR="00125E76">
          <w:rPr>
            <w:noProof/>
            <w:webHidden/>
          </w:rPr>
          <w:tab/>
        </w:r>
        <w:r>
          <w:rPr>
            <w:noProof/>
            <w:webHidden/>
          </w:rPr>
          <w:fldChar w:fldCharType="begin"/>
        </w:r>
        <w:r w:rsidR="00125E76">
          <w:rPr>
            <w:noProof/>
            <w:webHidden/>
          </w:rPr>
          <w:instrText xml:space="preserve"> PAGEREF _Toc482818241 \h </w:instrText>
        </w:r>
        <w:r>
          <w:rPr>
            <w:noProof/>
            <w:webHidden/>
          </w:rPr>
        </w:r>
        <w:r>
          <w:rPr>
            <w:noProof/>
            <w:webHidden/>
          </w:rPr>
          <w:fldChar w:fldCharType="separate"/>
        </w:r>
        <w:r w:rsidR="003A48B3">
          <w:rPr>
            <w:noProof/>
            <w:webHidden/>
          </w:rPr>
          <w:t>127</w:t>
        </w:r>
        <w:r>
          <w:rPr>
            <w:noProof/>
            <w:webHidden/>
          </w:rPr>
          <w:fldChar w:fldCharType="end"/>
        </w:r>
      </w:hyperlink>
    </w:p>
    <w:p w:rsidR="00125E76" w:rsidRDefault="00A76E2E">
      <w:pPr>
        <w:pStyle w:val="TOC2"/>
        <w:rPr>
          <w:rFonts w:asciiTheme="minorHAnsi" w:eastAsiaTheme="minorEastAsia" w:hAnsiTheme="minorHAnsi" w:cstheme="minorBidi"/>
          <w:noProof/>
          <w:lang w:val="en-US"/>
        </w:rPr>
      </w:pPr>
      <w:hyperlink w:anchor="_Toc482818242" w:history="1">
        <w:r w:rsidR="00125E76" w:rsidRPr="00E4320C">
          <w:rPr>
            <w:rStyle w:val="Hyperlink"/>
            <w:noProof/>
          </w:rPr>
          <w:t>10.7</w:t>
        </w:r>
        <w:r w:rsidR="00125E76">
          <w:rPr>
            <w:rFonts w:asciiTheme="minorHAnsi" w:eastAsiaTheme="minorEastAsia" w:hAnsiTheme="minorHAnsi" w:cstheme="minorBidi"/>
            <w:noProof/>
            <w:lang w:val="en-US"/>
          </w:rPr>
          <w:tab/>
        </w:r>
        <w:r w:rsidR="00125E76" w:rsidRPr="00E4320C">
          <w:rPr>
            <w:rStyle w:val="Hyperlink"/>
            <w:noProof/>
          </w:rPr>
          <w:t>SLA Review Process</w:t>
        </w:r>
        <w:r w:rsidR="00125E76">
          <w:rPr>
            <w:noProof/>
            <w:webHidden/>
          </w:rPr>
          <w:tab/>
        </w:r>
        <w:r>
          <w:rPr>
            <w:noProof/>
            <w:webHidden/>
          </w:rPr>
          <w:fldChar w:fldCharType="begin"/>
        </w:r>
        <w:r w:rsidR="00125E76">
          <w:rPr>
            <w:noProof/>
            <w:webHidden/>
          </w:rPr>
          <w:instrText xml:space="preserve"> PAGEREF _Toc482818242 \h </w:instrText>
        </w:r>
        <w:r>
          <w:rPr>
            <w:noProof/>
            <w:webHidden/>
          </w:rPr>
        </w:r>
        <w:r>
          <w:rPr>
            <w:noProof/>
            <w:webHidden/>
          </w:rPr>
          <w:fldChar w:fldCharType="separate"/>
        </w:r>
        <w:r w:rsidR="003A48B3">
          <w:rPr>
            <w:noProof/>
            <w:webHidden/>
          </w:rPr>
          <w:t>127</w:t>
        </w:r>
        <w:r>
          <w:rPr>
            <w:noProof/>
            <w:webHidden/>
          </w:rPr>
          <w:fldChar w:fldCharType="end"/>
        </w:r>
      </w:hyperlink>
    </w:p>
    <w:p w:rsidR="00B44710" w:rsidRPr="00B972C0" w:rsidRDefault="00A76E2E">
      <w:pPr>
        <w:rPr>
          <w:rFonts w:ascii="Arial" w:hAnsi="Arial" w:cs="Arial"/>
        </w:rPr>
      </w:pPr>
      <w:r w:rsidRPr="00B972C0">
        <w:rPr>
          <w:rFonts w:ascii="Arial" w:hAnsi="Arial" w:cs="Arial"/>
          <w:b/>
          <w:bCs/>
          <w:noProof/>
        </w:rPr>
        <w:fldChar w:fldCharType="end"/>
      </w:r>
    </w:p>
    <w:p w:rsidR="00B44710" w:rsidRPr="00B972C0" w:rsidRDefault="00B44710" w:rsidP="00B44710">
      <w:pPr>
        <w:pStyle w:val="TOCHeading"/>
        <w:tabs>
          <w:tab w:val="left" w:pos="1635"/>
        </w:tabs>
        <w:rPr>
          <w:rFonts w:ascii="Arial" w:hAnsi="Arial" w:cs="Arial"/>
        </w:rPr>
      </w:pPr>
    </w:p>
    <w:p w:rsidR="00664647" w:rsidRPr="00B972C0" w:rsidRDefault="00664647">
      <w:pPr>
        <w:rPr>
          <w:rFonts w:ascii="Arial" w:hAnsi="Arial" w:cs="Arial"/>
        </w:rPr>
      </w:pPr>
    </w:p>
    <w:p w:rsidR="00C47F57" w:rsidRPr="00B972C0" w:rsidRDefault="000B4728" w:rsidP="00992715">
      <w:pPr>
        <w:pStyle w:val="Heading1"/>
        <w:keepLines w:val="0"/>
        <w:pBdr>
          <w:bottom w:val="single" w:sz="6" w:space="1" w:color="auto"/>
        </w:pBdr>
        <w:spacing w:before="0" w:after="60" w:line="240" w:lineRule="auto"/>
        <w:rPr>
          <w:rFonts w:ascii="Arial" w:hAnsi="Arial" w:cs="Arial"/>
          <w:color w:val="auto"/>
        </w:rPr>
      </w:pPr>
      <w:r w:rsidRPr="00B972C0">
        <w:rPr>
          <w:rFonts w:ascii="Arial" w:hAnsi="Arial" w:cs="Arial"/>
          <w:b w:val="0"/>
          <w:bCs w:val="0"/>
        </w:rPr>
        <w:br w:type="page"/>
      </w:r>
      <w:bookmarkStart w:id="13" w:name="_Toc468916464"/>
      <w:bookmarkStart w:id="14" w:name="_Toc482818062"/>
      <w:r w:rsidR="00520620" w:rsidRPr="00B972C0">
        <w:rPr>
          <w:rFonts w:ascii="Arial" w:hAnsi="Arial" w:cs="Arial"/>
          <w:color w:val="auto"/>
        </w:rPr>
        <w:lastRenderedPageBreak/>
        <w:t>Acronyms and Abbreviations</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1"/>
        <w:gridCol w:w="7621"/>
      </w:tblGrid>
      <w:tr w:rsidR="009D7EA7" w:rsidRPr="00B972C0" w:rsidTr="00604DA6">
        <w:trPr>
          <w:trHeight w:val="399"/>
          <w:tblHeader/>
        </w:trPr>
        <w:tc>
          <w:tcPr>
            <w:tcW w:w="877" w:type="pct"/>
            <w:tcBorders>
              <w:top w:val="single" w:sz="4" w:space="0" w:color="auto"/>
              <w:left w:val="single" w:sz="4" w:space="0" w:color="auto"/>
              <w:bottom w:val="single" w:sz="4" w:space="0" w:color="auto"/>
              <w:right w:val="single" w:sz="4" w:space="0" w:color="auto"/>
            </w:tcBorders>
            <w:shd w:val="clear" w:color="auto" w:fill="9CC2E5"/>
            <w:vAlign w:val="center"/>
          </w:tcPr>
          <w:p w:rsidR="009D7EA7" w:rsidRPr="00B972C0" w:rsidRDefault="009D7EA7" w:rsidP="007B59A7">
            <w:pPr>
              <w:spacing w:after="0"/>
              <w:rPr>
                <w:rFonts w:ascii="Arial" w:hAnsi="Arial" w:cs="Arial"/>
                <w:b/>
              </w:rPr>
            </w:pPr>
            <w:r w:rsidRPr="00B972C0">
              <w:rPr>
                <w:rFonts w:ascii="Arial" w:hAnsi="Arial" w:cs="Arial"/>
                <w:b/>
              </w:rPr>
              <w:t>Abbreviation</w:t>
            </w:r>
          </w:p>
        </w:tc>
        <w:tc>
          <w:tcPr>
            <w:tcW w:w="4123" w:type="pct"/>
            <w:tcBorders>
              <w:top w:val="single" w:sz="4" w:space="0" w:color="auto"/>
              <w:left w:val="single" w:sz="4" w:space="0" w:color="auto"/>
              <w:bottom w:val="single" w:sz="4" w:space="0" w:color="auto"/>
              <w:right w:val="single" w:sz="4" w:space="0" w:color="auto"/>
            </w:tcBorders>
            <w:shd w:val="clear" w:color="auto" w:fill="9CC2E5"/>
            <w:vAlign w:val="center"/>
          </w:tcPr>
          <w:p w:rsidR="009D7EA7" w:rsidRPr="00B972C0" w:rsidRDefault="009D7EA7" w:rsidP="007B59A7">
            <w:pPr>
              <w:spacing w:after="0"/>
              <w:rPr>
                <w:rFonts w:ascii="Arial" w:hAnsi="Arial" w:cs="Arial"/>
                <w:b/>
              </w:rPr>
            </w:pPr>
            <w:r w:rsidRPr="00B972C0">
              <w:rPr>
                <w:rFonts w:ascii="Arial" w:hAnsi="Arial" w:cs="Arial"/>
                <w:b/>
              </w:rPr>
              <w:t>Description</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ADG</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Assistant Director General</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BCP</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Business Continuity Plan</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CAPEX</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Capital Expenditure</w:t>
            </w:r>
          </w:p>
        </w:tc>
      </w:tr>
      <w:tr w:rsidR="00EB5164"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EB5164" w:rsidRPr="00B972C0" w:rsidRDefault="00EB5164" w:rsidP="007B59A7">
            <w:pPr>
              <w:spacing w:after="0"/>
              <w:rPr>
                <w:rFonts w:ascii="Arial" w:hAnsi="Arial" w:cs="Arial"/>
              </w:rPr>
            </w:pPr>
            <w:r w:rsidRPr="00B972C0">
              <w:rPr>
                <w:rFonts w:ascii="Arial" w:hAnsi="Arial" w:cs="Arial"/>
              </w:rPr>
              <w:t>DC</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EB5164" w:rsidRPr="00B972C0" w:rsidRDefault="00EB5164" w:rsidP="007B59A7">
            <w:pPr>
              <w:spacing w:after="0"/>
              <w:rPr>
                <w:rFonts w:ascii="Arial" w:hAnsi="Arial" w:cs="Arial"/>
              </w:rPr>
            </w:pPr>
            <w:r w:rsidRPr="00B972C0">
              <w:rPr>
                <w:rFonts w:ascii="Arial" w:hAnsi="Arial" w:cs="Arial"/>
              </w:rPr>
              <w:t>Data Centre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DDG</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Deputy Director General</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DB</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Database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DHCP</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Dynamic Host Configuration Protocol</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DNS</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Domain Name Service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EMS</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Enterprise Management System</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FC</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D669B8" w:rsidP="007B59A7">
            <w:pPr>
              <w:spacing w:after="0"/>
              <w:rPr>
                <w:rFonts w:ascii="Arial" w:hAnsi="Arial" w:cs="Arial"/>
              </w:rPr>
            </w:pPr>
            <w:r w:rsidRPr="00B972C0">
              <w:rPr>
                <w:rFonts w:ascii="Arial" w:hAnsi="Arial" w:cs="Arial"/>
              </w:rPr>
              <w:t>Fibre</w:t>
            </w:r>
            <w:r w:rsidR="009D7EA7" w:rsidRPr="00B972C0">
              <w:rPr>
                <w:rFonts w:ascii="Arial" w:hAnsi="Arial" w:cs="Arial"/>
              </w:rPr>
              <w:t xml:space="preserve"> Cable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FTP</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File Transfer Protocol</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HDD</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Hard Disk Drive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ICFRE</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Indian Council for Forestry Research and Education</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IFRIS</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Indian Forestry Research Information System</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IMAP</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Internet Message Access Protocol</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ISO</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International Organization for Standardization</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IT</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Information Technology</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ITIL</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Information Technology Infrastructure Library</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KVA</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Kilo Volt Ampere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KVM</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Keyboard, Visual and Mouse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LAN</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Local Area Network</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LDAP</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Lightweight Directory Access Protocol</w:t>
            </w:r>
          </w:p>
        </w:tc>
      </w:tr>
      <w:tr w:rsidR="005C1D92"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5C1D92" w:rsidRPr="00B972C0" w:rsidRDefault="005C1D92" w:rsidP="007B59A7">
            <w:pPr>
              <w:spacing w:after="0"/>
              <w:rPr>
                <w:rFonts w:ascii="Arial" w:hAnsi="Arial" w:cs="Arial"/>
              </w:rPr>
            </w:pPr>
            <w:r>
              <w:rPr>
                <w:rFonts w:ascii="Arial" w:hAnsi="Arial" w:cs="Arial"/>
              </w:rPr>
              <w:t>LS</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5C1D92" w:rsidRPr="00B972C0" w:rsidRDefault="005C1D92" w:rsidP="007B59A7">
            <w:pPr>
              <w:spacing w:after="0"/>
              <w:rPr>
                <w:rFonts w:ascii="Arial" w:hAnsi="Arial" w:cs="Arial"/>
              </w:rPr>
            </w:pPr>
            <w:r>
              <w:rPr>
                <w:rFonts w:ascii="Arial" w:hAnsi="Arial" w:cs="Arial"/>
              </w:rPr>
              <w:t>Lump Sum</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MPLS</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451124" w:rsidP="007B59A7">
            <w:pPr>
              <w:spacing w:after="0"/>
              <w:rPr>
                <w:rFonts w:ascii="Arial" w:hAnsi="Arial" w:cs="Arial"/>
              </w:rPr>
            </w:pPr>
            <w:r w:rsidRPr="00B972C0">
              <w:rPr>
                <w:rFonts w:ascii="Arial" w:hAnsi="Arial" w:cs="Arial"/>
              </w:rPr>
              <w:t>Multi-Protocol</w:t>
            </w:r>
            <w:r w:rsidR="009D7EA7" w:rsidRPr="00B972C0">
              <w:rPr>
                <w:rFonts w:ascii="Arial" w:hAnsi="Arial" w:cs="Arial"/>
              </w:rPr>
              <w:t xml:space="preserve"> Label Switching</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NOC</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 xml:space="preserve">Network Operations </w:t>
            </w:r>
            <w:r w:rsidR="00451124" w:rsidRPr="00B972C0">
              <w:rPr>
                <w:rFonts w:ascii="Arial" w:hAnsi="Arial" w:cs="Arial"/>
              </w:rPr>
              <w:t>Centre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NMS</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Network Management System</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OEM</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Original Equipment Manufacturer</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OPEX</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Operations Expenditure</w:t>
            </w:r>
          </w:p>
        </w:tc>
      </w:tr>
      <w:tr w:rsidR="009D7EA7" w:rsidRPr="00B972C0" w:rsidTr="007B59A7">
        <w:trPr>
          <w:trHeight w:val="331"/>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POP3</w:t>
            </w:r>
          </w:p>
        </w:tc>
        <w:tc>
          <w:tcPr>
            <w:tcW w:w="4123" w:type="pct"/>
            <w:tcBorders>
              <w:top w:val="single" w:sz="4" w:space="0" w:color="auto"/>
              <w:left w:val="single" w:sz="4" w:space="0" w:color="auto"/>
              <w:bottom w:val="single" w:sz="4" w:space="0" w:color="auto"/>
              <w:right w:val="single" w:sz="4" w:space="0" w:color="auto"/>
            </w:tcBorders>
            <w:shd w:val="clear" w:color="auto" w:fill="auto"/>
            <w:vAlign w:val="center"/>
          </w:tcPr>
          <w:p w:rsidR="009D7EA7" w:rsidRPr="00B972C0" w:rsidRDefault="009D7EA7" w:rsidP="007B59A7">
            <w:pPr>
              <w:spacing w:after="0"/>
              <w:rPr>
                <w:rFonts w:ascii="Arial" w:hAnsi="Arial" w:cs="Arial"/>
              </w:rPr>
            </w:pPr>
            <w:r w:rsidRPr="00B972C0">
              <w:rPr>
                <w:rFonts w:ascii="Arial" w:hAnsi="Arial" w:cs="Arial"/>
              </w:rPr>
              <w:t>Post Office Protocol version 3</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RDBMS</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Relational Database Management System</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 xml:space="preserve">EMD </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Earnest Money Deposit</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 xml:space="preserve">PBG </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Performance Bank Guarantee</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FAT</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Final Acceptance Test</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SPOF</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Single Point of Failure</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O&amp;M</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Operation &amp; Maintenance</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FAQ</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Frequently Asked Questions</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AMC</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Annual Maintenance Contract</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TAN</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Tax Deduction Account Number</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lastRenderedPageBreak/>
              <w:t>PAN</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Permanent Account Number</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CAL</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Client Access License</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MAF</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Manufacturers Authorization Form</w:t>
            </w:r>
          </w:p>
        </w:tc>
      </w:tr>
      <w:tr w:rsidR="009D7EA7" w:rsidRPr="00B972C0" w:rsidTr="007B59A7">
        <w:trPr>
          <w:trHeight w:val="331"/>
        </w:trPr>
        <w:tc>
          <w:tcPr>
            <w:tcW w:w="877" w:type="pct"/>
            <w:shd w:val="clear" w:color="auto" w:fill="auto"/>
          </w:tcPr>
          <w:p w:rsidR="009D7EA7" w:rsidRPr="00B972C0" w:rsidRDefault="009D7EA7" w:rsidP="007B59A7">
            <w:pPr>
              <w:spacing w:after="0"/>
              <w:rPr>
                <w:rFonts w:ascii="Arial" w:hAnsi="Arial" w:cs="Arial"/>
              </w:rPr>
            </w:pPr>
            <w:r w:rsidRPr="00B972C0">
              <w:rPr>
                <w:rFonts w:ascii="Arial" w:hAnsi="Arial" w:cs="Arial"/>
              </w:rPr>
              <w:t>IPR</w:t>
            </w:r>
          </w:p>
        </w:tc>
        <w:tc>
          <w:tcPr>
            <w:tcW w:w="4123" w:type="pct"/>
            <w:shd w:val="clear" w:color="auto" w:fill="auto"/>
          </w:tcPr>
          <w:p w:rsidR="009D7EA7" w:rsidRPr="00B972C0" w:rsidRDefault="009D7EA7" w:rsidP="007B59A7">
            <w:pPr>
              <w:spacing w:after="0"/>
              <w:rPr>
                <w:rFonts w:ascii="Arial" w:hAnsi="Arial" w:cs="Arial"/>
              </w:rPr>
            </w:pPr>
            <w:r w:rsidRPr="00B972C0">
              <w:rPr>
                <w:rFonts w:ascii="Arial" w:hAnsi="Arial" w:cs="Arial"/>
              </w:rPr>
              <w:t>Intellectual Property Rights</w:t>
            </w:r>
          </w:p>
        </w:tc>
      </w:tr>
    </w:tbl>
    <w:p w:rsidR="009D7EA7" w:rsidRPr="00B972C0" w:rsidRDefault="009D7EA7" w:rsidP="009D7EA7">
      <w:pPr>
        <w:rPr>
          <w:rFonts w:ascii="Arial" w:hAnsi="Arial" w:cs="Arial"/>
        </w:rPr>
      </w:pPr>
    </w:p>
    <w:p w:rsidR="007C29CF" w:rsidRDefault="000F3631" w:rsidP="007B4CAF">
      <w:pPr>
        <w:pStyle w:val="Heading1"/>
        <w:keepLines w:val="0"/>
        <w:pBdr>
          <w:bottom w:val="single" w:sz="6" w:space="1" w:color="auto"/>
        </w:pBdr>
        <w:spacing w:before="0" w:after="60" w:line="240" w:lineRule="auto"/>
        <w:rPr>
          <w:rFonts w:ascii="Arial" w:hAnsi="Arial" w:cs="Arial"/>
          <w:color w:val="auto"/>
        </w:rPr>
      </w:pPr>
      <w:r w:rsidRPr="00B972C0">
        <w:rPr>
          <w:rFonts w:ascii="Arial" w:hAnsi="Arial" w:cs="Arial"/>
        </w:rPr>
        <w:br w:type="page"/>
      </w:r>
      <w:bookmarkStart w:id="15" w:name="_Toc468916465"/>
      <w:bookmarkStart w:id="16" w:name="_Toc482818063"/>
      <w:r w:rsidR="007C29CF" w:rsidRPr="00421D4D">
        <w:rPr>
          <w:rFonts w:ascii="Arial" w:hAnsi="Arial" w:cs="Arial"/>
          <w:color w:val="auto"/>
        </w:rPr>
        <w:lastRenderedPageBreak/>
        <w:t>Request for Proposal (RFP) Datasheet</w:t>
      </w:r>
      <w:bookmarkEnd w:id="15"/>
      <w:bookmarkEnd w:id="16"/>
    </w:p>
    <w:p w:rsidR="00563803" w:rsidRPr="00563803" w:rsidRDefault="00563803" w:rsidP="0056380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42"/>
        <w:gridCol w:w="3118"/>
        <w:gridCol w:w="2970"/>
      </w:tblGrid>
      <w:tr w:rsidR="00563803">
        <w:trPr>
          <w:jc w:val="center"/>
        </w:trPr>
        <w:tc>
          <w:tcPr>
            <w:tcW w:w="2642"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b/>
                <w:bCs/>
              </w:rPr>
            </w:pPr>
            <w:r>
              <w:rPr>
                <w:rFonts w:ascii="Book Antiqua" w:hAnsi="Book Antiqua"/>
                <w:b/>
                <w:bCs/>
              </w:rPr>
              <w:t>Events</w:t>
            </w:r>
          </w:p>
        </w:tc>
        <w:tc>
          <w:tcPr>
            <w:tcW w:w="3118" w:type="dxa"/>
            <w:tcBorders>
              <w:top w:val="single" w:sz="4" w:space="0" w:color="000000"/>
              <w:left w:val="single" w:sz="4" w:space="0" w:color="000000"/>
              <w:bottom w:val="single" w:sz="4" w:space="0" w:color="000000"/>
              <w:right w:val="single" w:sz="4" w:space="0" w:color="000000"/>
            </w:tcBorders>
            <w:hideMark/>
          </w:tcPr>
          <w:p w:rsidR="00563803" w:rsidRDefault="00563803">
            <w:pPr>
              <w:jc w:val="center"/>
              <w:rPr>
                <w:rFonts w:ascii="Book Antiqua" w:hAnsi="Book Antiqua"/>
                <w:b/>
                <w:bCs/>
              </w:rPr>
            </w:pPr>
            <w:r>
              <w:rPr>
                <w:rFonts w:ascii="Book Antiqua" w:hAnsi="Book Antiqua"/>
                <w:b/>
                <w:bCs/>
              </w:rPr>
              <w:t>Date/Time</w:t>
            </w:r>
          </w:p>
        </w:tc>
        <w:tc>
          <w:tcPr>
            <w:tcW w:w="2970"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b/>
                <w:bCs/>
              </w:rPr>
            </w:pPr>
            <w:r>
              <w:rPr>
                <w:rFonts w:ascii="Book Antiqua" w:hAnsi="Book Antiqua"/>
                <w:b/>
                <w:bCs/>
              </w:rPr>
              <w:t>Venue</w:t>
            </w:r>
          </w:p>
        </w:tc>
      </w:tr>
      <w:tr w:rsidR="00563803">
        <w:trPr>
          <w:jc w:val="center"/>
        </w:trPr>
        <w:tc>
          <w:tcPr>
            <w:tcW w:w="2642"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Published Date</w:t>
            </w:r>
          </w:p>
        </w:tc>
        <w:tc>
          <w:tcPr>
            <w:tcW w:w="3118" w:type="dxa"/>
            <w:tcBorders>
              <w:top w:val="single" w:sz="4" w:space="0" w:color="000000"/>
              <w:left w:val="single" w:sz="4" w:space="0" w:color="000000"/>
              <w:bottom w:val="single" w:sz="4" w:space="0" w:color="auto"/>
              <w:right w:val="single" w:sz="4" w:space="0" w:color="000000"/>
            </w:tcBorders>
            <w:hideMark/>
          </w:tcPr>
          <w:p w:rsidR="00563803" w:rsidRDefault="00C5111E" w:rsidP="00C5111E">
            <w:pPr>
              <w:rPr>
                <w:rFonts w:ascii="Book Antiqua" w:hAnsi="Book Antiqua"/>
              </w:rPr>
            </w:pPr>
            <w:r>
              <w:rPr>
                <w:rFonts w:ascii="Book Antiqua" w:hAnsi="Book Antiqua"/>
              </w:rPr>
              <w:t>26</w:t>
            </w:r>
            <w:r w:rsidR="00563803">
              <w:rPr>
                <w:rFonts w:ascii="Book Antiqua" w:hAnsi="Book Antiqua"/>
              </w:rPr>
              <w:t>.0</w:t>
            </w:r>
            <w:r>
              <w:rPr>
                <w:rFonts w:ascii="Book Antiqua" w:hAnsi="Book Antiqua"/>
              </w:rPr>
              <w:t>5</w:t>
            </w:r>
            <w:r w:rsidR="00563803">
              <w:rPr>
                <w:rFonts w:ascii="Book Antiqua" w:hAnsi="Book Antiqua"/>
              </w:rPr>
              <w:t>.2017  12.30 PM</w:t>
            </w:r>
          </w:p>
        </w:tc>
        <w:tc>
          <w:tcPr>
            <w:tcW w:w="2970"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 xml:space="preserve">ICFRE website and Central Public Procurement (CPP) Portal </w:t>
            </w:r>
          </w:p>
        </w:tc>
      </w:tr>
      <w:tr w:rsidR="00563803">
        <w:trPr>
          <w:jc w:val="center"/>
        </w:trPr>
        <w:tc>
          <w:tcPr>
            <w:tcW w:w="2642"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Bid document download/Sale start date</w:t>
            </w:r>
          </w:p>
        </w:tc>
        <w:tc>
          <w:tcPr>
            <w:tcW w:w="3118" w:type="dxa"/>
            <w:tcBorders>
              <w:top w:val="single" w:sz="4" w:space="0" w:color="auto"/>
              <w:left w:val="single" w:sz="4" w:space="0" w:color="000000"/>
              <w:bottom w:val="single" w:sz="4" w:space="0" w:color="000000"/>
              <w:right w:val="single" w:sz="4" w:space="0" w:color="000000"/>
            </w:tcBorders>
            <w:hideMark/>
          </w:tcPr>
          <w:p w:rsidR="00563803" w:rsidRDefault="00C5111E" w:rsidP="00C5111E">
            <w:pPr>
              <w:rPr>
                <w:rFonts w:ascii="Book Antiqua" w:hAnsi="Book Antiqua"/>
              </w:rPr>
            </w:pPr>
            <w:r>
              <w:rPr>
                <w:rFonts w:ascii="Book Antiqua" w:hAnsi="Book Antiqua"/>
              </w:rPr>
              <w:t>26</w:t>
            </w:r>
            <w:r w:rsidR="00563803">
              <w:rPr>
                <w:rFonts w:ascii="Book Antiqua" w:hAnsi="Book Antiqua"/>
              </w:rPr>
              <w:t>.0</w:t>
            </w:r>
            <w:r>
              <w:rPr>
                <w:rFonts w:ascii="Book Antiqua" w:hAnsi="Book Antiqua"/>
              </w:rPr>
              <w:t>5</w:t>
            </w:r>
            <w:r w:rsidR="00563803">
              <w:rPr>
                <w:rFonts w:ascii="Book Antiqua" w:hAnsi="Book Antiqua"/>
              </w:rPr>
              <w:t>.2017   01.30 PM</w:t>
            </w:r>
          </w:p>
        </w:tc>
        <w:tc>
          <w:tcPr>
            <w:tcW w:w="2970"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 xml:space="preserve">CPP Portal </w:t>
            </w:r>
          </w:p>
        </w:tc>
      </w:tr>
      <w:tr w:rsidR="00563803">
        <w:trPr>
          <w:jc w:val="center"/>
        </w:trPr>
        <w:tc>
          <w:tcPr>
            <w:tcW w:w="2642"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 xml:space="preserve">Pre-bid Meeting </w:t>
            </w:r>
          </w:p>
        </w:tc>
        <w:tc>
          <w:tcPr>
            <w:tcW w:w="3118" w:type="dxa"/>
            <w:tcBorders>
              <w:top w:val="single" w:sz="4" w:space="0" w:color="000000"/>
              <w:left w:val="single" w:sz="4" w:space="0" w:color="000000"/>
              <w:bottom w:val="single" w:sz="4" w:space="0" w:color="000000"/>
              <w:right w:val="single" w:sz="4" w:space="0" w:color="000000"/>
            </w:tcBorders>
            <w:hideMark/>
          </w:tcPr>
          <w:p w:rsidR="00563803" w:rsidRDefault="00C5111E" w:rsidP="00C5111E">
            <w:pPr>
              <w:rPr>
                <w:rFonts w:ascii="Book Antiqua" w:hAnsi="Book Antiqua"/>
              </w:rPr>
            </w:pPr>
            <w:r>
              <w:rPr>
                <w:rFonts w:ascii="Book Antiqua" w:hAnsi="Book Antiqua"/>
              </w:rPr>
              <w:t>06</w:t>
            </w:r>
            <w:r w:rsidR="00563803">
              <w:rPr>
                <w:rFonts w:ascii="Book Antiqua" w:hAnsi="Book Antiqua"/>
              </w:rPr>
              <w:t>.0</w:t>
            </w:r>
            <w:r>
              <w:rPr>
                <w:rFonts w:ascii="Book Antiqua" w:hAnsi="Book Antiqua"/>
              </w:rPr>
              <w:t>6</w:t>
            </w:r>
            <w:r w:rsidR="00563803">
              <w:rPr>
                <w:rFonts w:ascii="Book Antiqua" w:hAnsi="Book Antiqua"/>
              </w:rPr>
              <w:t xml:space="preserve">.2017  10:00 AM </w:t>
            </w:r>
          </w:p>
        </w:tc>
        <w:tc>
          <w:tcPr>
            <w:tcW w:w="2970"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Board Room, ICFRE Head Qtr, Dehradun</w:t>
            </w:r>
          </w:p>
        </w:tc>
      </w:tr>
      <w:tr w:rsidR="00563803">
        <w:trPr>
          <w:jc w:val="center"/>
        </w:trPr>
        <w:tc>
          <w:tcPr>
            <w:tcW w:w="2642"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 xml:space="preserve">Bid submission start date               </w:t>
            </w:r>
          </w:p>
        </w:tc>
        <w:tc>
          <w:tcPr>
            <w:tcW w:w="3118" w:type="dxa"/>
            <w:tcBorders>
              <w:top w:val="single" w:sz="4" w:space="0" w:color="000000"/>
              <w:left w:val="single" w:sz="4" w:space="0" w:color="000000"/>
              <w:bottom w:val="single" w:sz="4" w:space="0" w:color="000000"/>
              <w:right w:val="single" w:sz="4" w:space="0" w:color="000000"/>
            </w:tcBorders>
            <w:hideMark/>
          </w:tcPr>
          <w:p w:rsidR="00563803" w:rsidRDefault="00C345D7" w:rsidP="00C345D7">
            <w:pPr>
              <w:rPr>
                <w:rFonts w:ascii="Book Antiqua" w:hAnsi="Book Antiqua"/>
              </w:rPr>
            </w:pPr>
            <w:r>
              <w:rPr>
                <w:rFonts w:ascii="Book Antiqua" w:hAnsi="Book Antiqua"/>
              </w:rPr>
              <w:t>09</w:t>
            </w:r>
            <w:r w:rsidR="00563803">
              <w:rPr>
                <w:rFonts w:ascii="Book Antiqua" w:hAnsi="Book Antiqua"/>
              </w:rPr>
              <w:t>.0</w:t>
            </w:r>
            <w:r>
              <w:rPr>
                <w:rFonts w:ascii="Book Antiqua" w:hAnsi="Book Antiqua"/>
              </w:rPr>
              <w:t>6</w:t>
            </w:r>
            <w:r w:rsidR="00563803">
              <w:rPr>
                <w:rFonts w:ascii="Book Antiqua" w:hAnsi="Book Antiqua"/>
              </w:rPr>
              <w:t>.2017   11.00 AM</w:t>
            </w:r>
          </w:p>
        </w:tc>
        <w:tc>
          <w:tcPr>
            <w:tcW w:w="2970"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CPP portal</w:t>
            </w:r>
          </w:p>
        </w:tc>
      </w:tr>
      <w:tr w:rsidR="00563803">
        <w:trPr>
          <w:jc w:val="center"/>
        </w:trPr>
        <w:tc>
          <w:tcPr>
            <w:tcW w:w="2642"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 xml:space="preserve">Bid submission end date               </w:t>
            </w:r>
          </w:p>
        </w:tc>
        <w:tc>
          <w:tcPr>
            <w:tcW w:w="3118" w:type="dxa"/>
            <w:tcBorders>
              <w:top w:val="single" w:sz="4" w:space="0" w:color="000000"/>
              <w:left w:val="single" w:sz="4" w:space="0" w:color="000000"/>
              <w:bottom w:val="single" w:sz="4" w:space="0" w:color="000000"/>
              <w:right w:val="single" w:sz="4" w:space="0" w:color="000000"/>
            </w:tcBorders>
            <w:hideMark/>
          </w:tcPr>
          <w:p w:rsidR="00563803" w:rsidRDefault="00563803" w:rsidP="00442D1C">
            <w:pPr>
              <w:rPr>
                <w:rFonts w:ascii="Book Antiqua" w:hAnsi="Book Antiqua"/>
              </w:rPr>
            </w:pPr>
            <w:r>
              <w:rPr>
                <w:rFonts w:ascii="Book Antiqua" w:hAnsi="Book Antiqua"/>
              </w:rPr>
              <w:t>1</w:t>
            </w:r>
            <w:r w:rsidR="00442D1C">
              <w:rPr>
                <w:rFonts w:ascii="Book Antiqua" w:hAnsi="Book Antiqua"/>
              </w:rPr>
              <w:t>8</w:t>
            </w:r>
            <w:r>
              <w:rPr>
                <w:rFonts w:ascii="Book Antiqua" w:hAnsi="Book Antiqua"/>
              </w:rPr>
              <w:t>.0</w:t>
            </w:r>
            <w:r w:rsidR="00442D1C">
              <w:rPr>
                <w:rFonts w:ascii="Book Antiqua" w:hAnsi="Book Antiqua"/>
              </w:rPr>
              <w:t>6</w:t>
            </w:r>
            <w:r>
              <w:rPr>
                <w:rFonts w:ascii="Book Antiqua" w:hAnsi="Book Antiqua"/>
              </w:rPr>
              <w:t>.2017  11.00 AM</w:t>
            </w:r>
          </w:p>
        </w:tc>
        <w:tc>
          <w:tcPr>
            <w:tcW w:w="2970"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CPP portal</w:t>
            </w:r>
          </w:p>
        </w:tc>
      </w:tr>
      <w:tr w:rsidR="00563803">
        <w:trPr>
          <w:jc w:val="center"/>
        </w:trPr>
        <w:tc>
          <w:tcPr>
            <w:tcW w:w="2642"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 xml:space="preserve">Opening date of technical  bids                                </w:t>
            </w:r>
          </w:p>
        </w:tc>
        <w:tc>
          <w:tcPr>
            <w:tcW w:w="3118" w:type="dxa"/>
            <w:tcBorders>
              <w:top w:val="single" w:sz="4" w:space="0" w:color="000000"/>
              <w:left w:val="single" w:sz="4" w:space="0" w:color="000000"/>
              <w:bottom w:val="single" w:sz="4" w:space="0" w:color="000000"/>
              <w:right w:val="single" w:sz="4" w:space="0" w:color="000000"/>
            </w:tcBorders>
            <w:hideMark/>
          </w:tcPr>
          <w:p w:rsidR="00563803" w:rsidRDefault="00563803" w:rsidP="00442D1C">
            <w:pPr>
              <w:rPr>
                <w:rFonts w:ascii="Book Antiqua" w:hAnsi="Book Antiqua"/>
              </w:rPr>
            </w:pPr>
            <w:r>
              <w:rPr>
                <w:rFonts w:ascii="Book Antiqua" w:hAnsi="Book Antiqua"/>
              </w:rPr>
              <w:t>1</w:t>
            </w:r>
            <w:r w:rsidR="00442D1C">
              <w:rPr>
                <w:rFonts w:ascii="Book Antiqua" w:hAnsi="Book Antiqua"/>
              </w:rPr>
              <w:t>9</w:t>
            </w:r>
            <w:r>
              <w:rPr>
                <w:rFonts w:ascii="Book Antiqua" w:hAnsi="Book Antiqua"/>
              </w:rPr>
              <w:t>.0</w:t>
            </w:r>
            <w:r w:rsidR="00442D1C">
              <w:rPr>
                <w:rFonts w:ascii="Book Antiqua" w:hAnsi="Book Antiqua"/>
              </w:rPr>
              <w:t>6</w:t>
            </w:r>
            <w:r>
              <w:rPr>
                <w:rFonts w:ascii="Book Antiqua" w:hAnsi="Book Antiqua"/>
              </w:rPr>
              <w:t>.2017   11.30 AM</w:t>
            </w:r>
          </w:p>
        </w:tc>
        <w:tc>
          <w:tcPr>
            <w:tcW w:w="2970"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Online</w:t>
            </w:r>
          </w:p>
        </w:tc>
      </w:tr>
      <w:tr w:rsidR="00563803">
        <w:trPr>
          <w:jc w:val="center"/>
        </w:trPr>
        <w:tc>
          <w:tcPr>
            <w:tcW w:w="2642"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 xml:space="preserve">Opening date for Financial bids                              </w:t>
            </w:r>
          </w:p>
        </w:tc>
        <w:tc>
          <w:tcPr>
            <w:tcW w:w="3118" w:type="dxa"/>
            <w:tcBorders>
              <w:top w:val="single" w:sz="4" w:space="0" w:color="000000"/>
              <w:left w:val="single" w:sz="4" w:space="0" w:color="000000"/>
              <w:bottom w:val="single" w:sz="4" w:space="0" w:color="000000"/>
              <w:right w:val="single" w:sz="4" w:space="0" w:color="000000"/>
            </w:tcBorders>
            <w:hideMark/>
          </w:tcPr>
          <w:p w:rsidR="00563803" w:rsidRDefault="00563803" w:rsidP="00F41D64">
            <w:pPr>
              <w:rPr>
                <w:rFonts w:ascii="Book Antiqua" w:hAnsi="Book Antiqua"/>
              </w:rPr>
            </w:pPr>
            <w:r>
              <w:rPr>
                <w:rFonts w:ascii="Book Antiqua" w:hAnsi="Book Antiqua"/>
              </w:rPr>
              <w:t>2</w:t>
            </w:r>
            <w:r w:rsidR="00F41D64">
              <w:rPr>
                <w:rFonts w:ascii="Book Antiqua" w:hAnsi="Book Antiqua"/>
              </w:rPr>
              <w:t>8</w:t>
            </w:r>
            <w:r>
              <w:rPr>
                <w:rFonts w:ascii="Book Antiqua" w:hAnsi="Book Antiqua"/>
              </w:rPr>
              <w:t>.0</w:t>
            </w:r>
            <w:r w:rsidR="00F41D64">
              <w:rPr>
                <w:rFonts w:ascii="Book Antiqua" w:hAnsi="Book Antiqua"/>
              </w:rPr>
              <w:t>6</w:t>
            </w:r>
            <w:r>
              <w:rPr>
                <w:rFonts w:ascii="Book Antiqua" w:hAnsi="Book Antiqua"/>
              </w:rPr>
              <w:t xml:space="preserve">.2017  11:00 AM </w:t>
            </w:r>
          </w:p>
        </w:tc>
        <w:tc>
          <w:tcPr>
            <w:tcW w:w="2970" w:type="dxa"/>
            <w:tcBorders>
              <w:top w:val="single" w:sz="4" w:space="0" w:color="000000"/>
              <w:left w:val="single" w:sz="4" w:space="0" w:color="000000"/>
              <w:bottom w:val="single" w:sz="4" w:space="0" w:color="000000"/>
              <w:right w:val="single" w:sz="4" w:space="0" w:color="000000"/>
            </w:tcBorders>
            <w:hideMark/>
          </w:tcPr>
          <w:p w:rsidR="00563803" w:rsidRDefault="00563803">
            <w:pPr>
              <w:rPr>
                <w:rFonts w:ascii="Book Antiqua" w:hAnsi="Book Antiqua"/>
              </w:rPr>
            </w:pPr>
            <w:r>
              <w:rPr>
                <w:rFonts w:ascii="Book Antiqua" w:hAnsi="Book Antiqua"/>
              </w:rPr>
              <w:t>Online</w:t>
            </w:r>
          </w:p>
        </w:tc>
      </w:tr>
    </w:tbl>
    <w:p w:rsidR="00563803" w:rsidRDefault="00563803" w:rsidP="00563803">
      <w:pPr>
        <w:rPr>
          <w:rFonts w:ascii="Arial" w:hAnsi="Arial" w:cs="Arial"/>
        </w:rPr>
      </w:pPr>
    </w:p>
    <w:p w:rsidR="00563803" w:rsidRDefault="00563803" w:rsidP="00563803">
      <w:pPr>
        <w:spacing w:after="0"/>
        <w:ind w:left="720" w:firstLine="720"/>
        <w:jc w:val="both"/>
        <w:rPr>
          <w:rFonts w:ascii="Book Antiqua" w:hAnsi="Book Antiqua"/>
          <w:b/>
        </w:rPr>
      </w:pPr>
      <w:r>
        <w:rPr>
          <w:rFonts w:ascii="Book Antiqua" w:hAnsi="Book Antiqua"/>
          <w:b/>
        </w:rPr>
        <w:t>Coordinating Officer:</w:t>
      </w:r>
    </w:p>
    <w:p w:rsidR="00563803" w:rsidRPr="00563803" w:rsidRDefault="00563803" w:rsidP="00563803">
      <w:pPr>
        <w:spacing w:after="0" w:line="240" w:lineRule="auto"/>
        <w:ind w:left="720" w:firstLine="720"/>
        <w:rPr>
          <w:rFonts w:ascii="Book Antiqua" w:hAnsi="Book Antiqua"/>
        </w:rPr>
      </w:pPr>
      <w:r w:rsidRPr="00563803">
        <w:rPr>
          <w:rFonts w:ascii="Book Antiqua" w:hAnsi="Book Antiqua"/>
        </w:rPr>
        <w:t>DDG (Admin)</w:t>
      </w:r>
    </w:p>
    <w:p w:rsidR="00563803" w:rsidRPr="00563803" w:rsidRDefault="00563803" w:rsidP="00563803">
      <w:pPr>
        <w:spacing w:after="0" w:line="240" w:lineRule="auto"/>
        <w:ind w:left="720" w:firstLine="720"/>
        <w:rPr>
          <w:rFonts w:ascii="Book Antiqua" w:hAnsi="Book Antiqua"/>
        </w:rPr>
      </w:pPr>
      <w:r w:rsidRPr="00563803">
        <w:rPr>
          <w:rFonts w:ascii="Book Antiqua" w:hAnsi="Book Antiqua"/>
        </w:rPr>
        <w:t>Indian Council of Forestry Research &amp; Education</w:t>
      </w:r>
    </w:p>
    <w:p w:rsidR="00563803" w:rsidRPr="00563803" w:rsidRDefault="00563803" w:rsidP="00563803">
      <w:pPr>
        <w:spacing w:after="0" w:line="240" w:lineRule="auto"/>
        <w:ind w:left="720" w:firstLine="720"/>
        <w:rPr>
          <w:rFonts w:ascii="Book Antiqua" w:hAnsi="Book Antiqua"/>
        </w:rPr>
      </w:pPr>
      <w:r w:rsidRPr="00563803">
        <w:rPr>
          <w:rFonts w:ascii="Book Antiqua" w:hAnsi="Book Antiqua"/>
        </w:rPr>
        <w:t>Phone: 0135- 2752229</w:t>
      </w:r>
    </w:p>
    <w:p w:rsidR="00563803" w:rsidRDefault="00563803" w:rsidP="00563803">
      <w:pPr>
        <w:spacing w:after="0" w:line="240" w:lineRule="auto"/>
        <w:ind w:left="720" w:firstLine="720"/>
      </w:pPr>
      <w:r w:rsidRPr="00563803">
        <w:rPr>
          <w:rFonts w:ascii="Book Antiqua" w:hAnsi="Book Antiqua"/>
        </w:rPr>
        <w:t xml:space="preserve">Email: </w:t>
      </w:r>
      <w:hyperlink r:id="rId10" w:history="1">
        <w:r w:rsidRPr="00563803">
          <w:rPr>
            <w:rFonts w:ascii="Book Antiqua" w:hAnsi="Book Antiqua"/>
          </w:rPr>
          <w:t>ddg_admin@icfre.org</w:t>
        </w:r>
      </w:hyperlink>
      <w:r w:rsidRPr="00563803">
        <w:rPr>
          <w:rFonts w:ascii="Book Antiqua" w:hAnsi="Book Antiqua"/>
        </w:rPr>
        <w:t>,  head_it@icfre.org</w:t>
      </w:r>
      <w:r>
        <w:rPr>
          <w:rFonts w:ascii="Arial" w:hAnsi="Arial" w:cs="Arial"/>
        </w:rPr>
        <w:t xml:space="preserve"> </w:t>
      </w:r>
      <w:r>
        <w:rPr>
          <w:rFonts w:ascii="Arial" w:hAnsi="Arial" w:cs="Arial"/>
        </w:rPr>
        <w:br w:type="page"/>
      </w:r>
    </w:p>
    <w:p w:rsidR="005912E4" w:rsidRPr="00B972C0" w:rsidRDefault="005912E4" w:rsidP="00E809F4">
      <w:pPr>
        <w:pStyle w:val="Heading1"/>
        <w:keepLines w:val="0"/>
        <w:pBdr>
          <w:bottom w:val="single" w:sz="6" w:space="1" w:color="auto"/>
        </w:pBdr>
        <w:spacing w:before="0" w:after="60" w:line="240" w:lineRule="auto"/>
        <w:rPr>
          <w:rFonts w:ascii="Arial" w:hAnsi="Arial" w:cs="Arial"/>
          <w:color w:val="auto"/>
        </w:rPr>
      </w:pPr>
      <w:bookmarkStart w:id="17" w:name="_Toc468916466"/>
      <w:bookmarkStart w:id="18" w:name="_Toc482818064"/>
      <w:r w:rsidRPr="00B972C0">
        <w:rPr>
          <w:rFonts w:ascii="Arial" w:hAnsi="Arial" w:cs="Arial"/>
          <w:color w:val="auto"/>
        </w:rPr>
        <w:lastRenderedPageBreak/>
        <w:t>Introduction</w:t>
      </w:r>
      <w:bookmarkEnd w:id="17"/>
      <w:bookmarkEnd w:id="18"/>
    </w:p>
    <w:p w:rsidR="007B4CAF" w:rsidRPr="00B972C0" w:rsidRDefault="008E6D2C" w:rsidP="007B4CAF">
      <w:pPr>
        <w:pStyle w:val="Style18"/>
        <w:spacing w:before="120" w:after="120"/>
        <w:contextualSpacing w:val="0"/>
        <w:rPr>
          <w:rFonts w:ascii="Arial" w:hAnsi="Arial" w:cs="Arial"/>
          <w:sz w:val="22"/>
          <w:szCs w:val="22"/>
        </w:rPr>
      </w:pPr>
      <w:r w:rsidRPr="00B972C0">
        <w:rPr>
          <w:rFonts w:ascii="Arial" w:hAnsi="Arial" w:cs="Arial"/>
          <w:sz w:val="22"/>
          <w:szCs w:val="22"/>
        </w:rPr>
        <w:t xml:space="preserve">The </w:t>
      </w:r>
      <w:r w:rsidR="007B4CAF" w:rsidRPr="00B972C0">
        <w:rPr>
          <w:rFonts w:ascii="Arial" w:hAnsi="Arial" w:cs="Arial"/>
          <w:sz w:val="22"/>
          <w:szCs w:val="22"/>
        </w:rPr>
        <w:t>Indian Council of Forestry Research and Education (ICFRE) is an autonomous body under the Ministry of Environment and Forest, Government of India and its mandate is to formulate, organize, direct and manage forestry research; transfer developed technologies to states and other agencies; and impart forestry education.</w:t>
      </w:r>
    </w:p>
    <w:p w:rsidR="007B4CAF" w:rsidRPr="00B972C0" w:rsidRDefault="008E6D2C" w:rsidP="007B4CAF">
      <w:pPr>
        <w:pStyle w:val="Style18"/>
        <w:spacing w:before="120" w:after="120"/>
        <w:contextualSpacing w:val="0"/>
        <w:rPr>
          <w:rFonts w:ascii="Arial" w:hAnsi="Arial" w:cs="Arial"/>
          <w:sz w:val="22"/>
          <w:szCs w:val="22"/>
        </w:rPr>
      </w:pPr>
      <w:r w:rsidRPr="00B972C0">
        <w:rPr>
          <w:rFonts w:ascii="Arial" w:hAnsi="Arial" w:cs="Arial"/>
          <w:sz w:val="22"/>
          <w:szCs w:val="22"/>
        </w:rPr>
        <w:t>ICFRE</w:t>
      </w:r>
      <w:r w:rsidR="007B4CAF" w:rsidRPr="00B972C0">
        <w:rPr>
          <w:rFonts w:ascii="Arial" w:hAnsi="Arial" w:cs="Arial"/>
          <w:sz w:val="22"/>
          <w:szCs w:val="22"/>
        </w:rPr>
        <w:t xml:space="preserve">, an apex body in the National Forestry Research System, has been undertaking the holistic development of forestry research through need based planning, promoting, conducting and coordinating research, education and extension covering all aspects of forestry. </w:t>
      </w:r>
    </w:p>
    <w:p w:rsidR="007B4CAF" w:rsidRPr="00B972C0" w:rsidRDefault="007B4CAF" w:rsidP="007B4CAF">
      <w:pPr>
        <w:pStyle w:val="Style18"/>
        <w:spacing w:before="120" w:after="120"/>
        <w:contextualSpacing w:val="0"/>
        <w:rPr>
          <w:rFonts w:ascii="Arial" w:hAnsi="Arial" w:cs="Arial"/>
          <w:sz w:val="22"/>
          <w:szCs w:val="22"/>
        </w:rPr>
      </w:pPr>
      <w:r w:rsidRPr="00B972C0">
        <w:rPr>
          <w:rFonts w:ascii="Arial" w:hAnsi="Arial" w:cs="Arial"/>
          <w:sz w:val="22"/>
          <w:szCs w:val="22"/>
        </w:rPr>
        <w:t xml:space="preserve">ICFRE has nine Regional Research Institutes and four Research Centres located in different bio-geographical regions of the country to cater the forestry research needs of the nation. The regional research Institutes are located at Jodhpur, Dehradun, Shimla, Hyderabad, Coimbatore, Ranchi, Bangalore, Jorhat and Jabalpur and the centres are at Aizawl, Agartala, Chhindwara and Allahabad. </w:t>
      </w:r>
    </w:p>
    <w:p w:rsidR="008E6D2C" w:rsidRPr="00B972C0" w:rsidRDefault="008E6D2C" w:rsidP="007B4CAF">
      <w:pPr>
        <w:pStyle w:val="Style18"/>
        <w:spacing w:before="120" w:after="120"/>
        <w:contextualSpacing w:val="0"/>
        <w:rPr>
          <w:rFonts w:ascii="Arial" w:hAnsi="Arial" w:cs="Arial"/>
          <w:sz w:val="22"/>
          <w:szCs w:val="22"/>
        </w:rPr>
      </w:pPr>
      <w:r w:rsidRPr="00B972C0">
        <w:rPr>
          <w:rFonts w:ascii="Arial" w:hAnsi="Arial" w:cs="Arial"/>
          <w:sz w:val="22"/>
          <w:szCs w:val="22"/>
        </w:rPr>
        <w:t>In view of growing needs of Information, Communication, Technology (ICT) based requirements of ICFRE along with its Institutes operating under its umbrella, ICFRE established a State of the Art, Tier-I</w:t>
      </w:r>
      <w:r w:rsidR="000C3456">
        <w:rPr>
          <w:rFonts w:ascii="Arial" w:hAnsi="Arial" w:cs="Arial"/>
          <w:sz w:val="22"/>
          <w:szCs w:val="22"/>
        </w:rPr>
        <w:t>, ISO 27001</w:t>
      </w:r>
      <w:r w:rsidRPr="00B972C0">
        <w:rPr>
          <w:rFonts w:ascii="Arial" w:hAnsi="Arial" w:cs="Arial"/>
          <w:sz w:val="22"/>
          <w:szCs w:val="22"/>
        </w:rPr>
        <w:t xml:space="preserve"> Data Centre at its Headquarters at Dehradun, Uttarakha</w:t>
      </w:r>
      <w:r w:rsidR="00286709" w:rsidRPr="00B972C0">
        <w:rPr>
          <w:rFonts w:ascii="Arial" w:hAnsi="Arial" w:cs="Arial"/>
          <w:sz w:val="22"/>
          <w:szCs w:val="22"/>
        </w:rPr>
        <w:t>n</w:t>
      </w:r>
      <w:r w:rsidRPr="00B972C0">
        <w:rPr>
          <w:rFonts w:ascii="Arial" w:hAnsi="Arial" w:cs="Arial"/>
          <w:sz w:val="22"/>
          <w:szCs w:val="22"/>
        </w:rPr>
        <w:t xml:space="preserve">d in 2009. </w:t>
      </w:r>
    </w:p>
    <w:p w:rsidR="008E6D2C" w:rsidRPr="00B972C0" w:rsidRDefault="008E6D2C" w:rsidP="008E6D2C">
      <w:pPr>
        <w:pStyle w:val="Style18"/>
        <w:spacing w:before="120" w:after="120"/>
        <w:contextualSpacing w:val="0"/>
        <w:rPr>
          <w:rFonts w:ascii="Arial" w:hAnsi="Arial" w:cs="Arial"/>
          <w:sz w:val="22"/>
          <w:szCs w:val="22"/>
        </w:rPr>
      </w:pPr>
      <w:r w:rsidRPr="00B972C0">
        <w:rPr>
          <w:rFonts w:ascii="Arial" w:hAnsi="Arial" w:cs="Arial"/>
          <w:sz w:val="22"/>
          <w:szCs w:val="22"/>
        </w:rPr>
        <w:t xml:space="preserve">This </w:t>
      </w:r>
      <w:r w:rsidR="00EB5164" w:rsidRPr="00B972C0">
        <w:rPr>
          <w:rFonts w:ascii="Arial" w:hAnsi="Arial" w:cs="Arial"/>
          <w:sz w:val="22"/>
          <w:szCs w:val="22"/>
        </w:rPr>
        <w:t>Data Centre of ICFRE is providing centralized services such as Internet, Applications, Email Solution, Data Security (Antivirus), Hosting of Website</w:t>
      </w:r>
      <w:r w:rsidR="001D3CED" w:rsidRPr="00B972C0">
        <w:rPr>
          <w:rFonts w:ascii="Arial" w:hAnsi="Arial" w:cs="Arial"/>
          <w:sz w:val="22"/>
          <w:szCs w:val="22"/>
        </w:rPr>
        <w:t xml:space="preserve">, Video Conferencingetc. </w:t>
      </w:r>
      <w:r w:rsidR="00EB5164" w:rsidRPr="00B972C0">
        <w:rPr>
          <w:rFonts w:ascii="Arial" w:hAnsi="Arial" w:cs="Arial"/>
          <w:sz w:val="22"/>
          <w:szCs w:val="22"/>
        </w:rPr>
        <w:t xml:space="preserve">to all its Institutes. </w:t>
      </w:r>
      <w:r w:rsidR="001D3CED" w:rsidRPr="00B972C0">
        <w:rPr>
          <w:rFonts w:ascii="Arial" w:hAnsi="Arial" w:cs="Arial"/>
          <w:sz w:val="22"/>
          <w:szCs w:val="22"/>
        </w:rPr>
        <w:t xml:space="preserve">The Data Centre is </w:t>
      </w:r>
      <w:r w:rsidR="007B4CAF" w:rsidRPr="00B972C0">
        <w:rPr>
          <w:rFonts w:ascii="Arial" w:hAnsi="Arial" w:cs="Arial"/>
          <w:sz w:val="22"/>
          <w:szCs w:val="22"/>
        </w:rPr>
        <w:t xml:space="preserve">equipped with </w:t>
      </w:r>
      <w:r w:rsidR="001D3CED" w:rsidRPr="00B972C0">
        <w:rPr>
          <w:rFonts w:ascii="Arial" w:hAnsi="Arial" w:cs="Arial"/>
          <w:sz w:val="22"/>
          <w:szCs w:val="22"/>
        </w:rPr>
        <w:t>requisite IT &amp; Non-IT I</w:t>
      </w:r>
      <w:r w:rsidR="007B4CAF" w:rsidRPr="00B972C0">
        <w:rPr>
          <w:rFonts w:ascii="Arial" w:hAnsi="Arial" w:cs="Arial"/>
          <w:sz w:val="22"/>
          <w:szCs w:val="22"/>
        </w:rPr>
        <w:t>nfrastructure which enables ICFRE and its institutions with seamless, reliable/robust, shared and secured infrastructure.</w:t>
      </w:r>
      <w:r w:rsidRPr="00B972C0">
        <w:rPr>
          <w:rFonts w:ascii="Arial" w:hAnsi="Arial" w:cs="Arial"/>
          <w:sz w:val="22"/>
          <w:szCs w:val="22"/>
        </w:rPr>
        <w:t xml:space="preserve"> Existing data centre is providing these gamut of services to </w:t>
      </w:r>
      <w:r w:rsidR="000C3456">
        <w:rPr>
          <w:rFonts w:ascii="Arial" w:hAnsi="Arial" w:cs="Arial"/>
          <w:sz w:val="22"/>
          <w:szCs w:val="22"/>
        </w:rPr>
        <w:t>1500+</w:t>
      </w:r>
      <w:r w:rsidRPr="00B972C0">
        <w:rPr>
          <w:rFonts w:ascii="Arial" w:hAnsi="Arial" w:cs="Arial"/>
          <w:sz w:val="22"/>
          <w:szCs w:val="22"/>
        </w:rPr>
        <w:t xml:space="preserve"> no. of officials/users. The data Centre is currently manned 24X7 to provide optimum service levels to its users. </w:t>
      </w:r>
    </w:p>
    <w:p w:rsidR="007B4CAF" w:rsidRPr="00B972C0" w:rsidRDefault="009A5754" w:rsidP="007B4CAF">
      <w:pPr>
        <w:pStyle w:val="Style18"/>
        <w:spacing w:before="120" w:after="120"/>
        <w:contextualSpacing w:val="0"/>
        <w:rPr>
          <w:rFonts w:ascii="Arial" w:hAnsi="Arial" w:cs="Arial"/>
          <w:sz w:val="22"/>
          <w:szCs w:val="22"/>
        </w:rPr>
      </w:pPr>
      <w:r w:rsidRPr="00B972C0">
        <w:rPr>
          <w:rFonts w:ascii="Arial" w:hAnsi="Arial" w:cs="Arial"/>
          <w:sz w:val="22"/>
          <w:szCs w:val="22"/>
        </w:rPr>
        <w:t xml:space="preserve">In order to keep the Data Centre services abreast with the latest technologies, ICFRE felt a need to upgrade its Data Centre. For the same ICFRE invites the </w:t>
      </w:r>
      <w:r w:rsidR="004B3B73" w:rsidRPr="00B972C0">
        <w:rPr>
          <w:rFonts w:ascii="Arial" w:hAnsi="Arial" w:cs="Arial"/>
          <w:sz w:val="22"/>
          <w:szCs w:val="22"/>
        </w:rPr>
        <w:t xml:space="preserve">competent bidders to participate in the “RFP for Supply, Installation, Commissioning, Operations and Maintenance of Data Centre Infrastructure along with Buyback of obsolete components. </w:t>
      </w:r>
    </w:p>
    <w:p w:rsidR="00E809F4" w:rsidRPr="00B972C0" w:rsidRDefault="004B3B73" w:rsidP="009A34C6">
      <w:pPr>
        <w:pStyle w:val="Heading1"/>
        <w:keepLines w:val="0"/>
        <w:numPr>
          <w:ilvl w:val="0"/>
          <w:numId w:val="9"/>
        </w:numPr>
        <w:pBdr>
          <w:bottom w:val="single" w:sz="6" w:space="1" w:color="auto"/>
        </w:pBdr>
        <w:spacing w:before="240" w:after="60" w:line="240" w:lineRule="auto"/>
        <w:rPr>
          <w:rFonts w:ascii="Arial" w:hAnsi="Arial" w:cs="Arial"/>
          <w:color w:val="auto"/>
        </w:rPr>
      </w:pPr>
      <w:r w:rsidRPr="00B972C0">
        <w:rPr>
          <w:rFonts w:ascii="Arial" w:hAnsi="Arial" w:cs="Arial"/>
          <w:color w:val="auto"/>
        </w:rPr>
        <w:br w:type="page"/>
      </w:r>
      <w:bookmarkStart w:id="19" w:name="_Toc468916467"/>
      <w:bookmarkStart w:id="20" w:name="_Toc482818065"/>
      <w:r w:rsidR="00E809F4" w:rsidRPr="00B972C0">
        <w:rPr>
          <w:rFonts w:ascii="Arial" w:hAnsi="Arial" w:cs="Arial"/>
          <w:color w:val="auto"/>
        </w:rPr>
        <w:lastRenderedPageBreak/>
        <w:t>Instruction to Bidders</w:t>
      </w:r>
      <w:bookmarkEnd w:id="19"/>
      <w:bookmarkEnd w:id="20"/>
    </w:p>
    <w:p w:rsidR="00E809F4" w:rsidRPr="00B972C0" w:rsidRDefault="00E809F4" w:rsidP="00FD77D4">
      <w:pPr>
        <w:pStyle w:val="Heading2"/>
        <w:numPr>
          <w:ilvl w:val="1"/>
          <w:numId w:val="121"/>
        </w:numPr>
        <w:pBdr>
          <w:bottom w:val="single" w:sz="6" w:space="2" w:color="auto"/>
        </w:pBdr>
        <w:spacing w:after="240"/>
        <w:ind w:left="450" w:hanging="432"/>
        <w:rPr>
          <w:i w:val="0"/>
          <w:sz w:val="24"/>
          <w:szCs w:val="24"/>
        </w:rPr>
      </w:pPr>
      <w:bookmarkStart w:id="21" w:name="_Toc463386033"/>
      <w:bookmarkStart w:id="22" w:name="_Toc468916468"/>
      <w:bookmarkStart w:id="23" w:name="_Toc482818066"/>
      <w:r w:rsidRPr="00B972C0">
        <w:rPr>
          <w:i w:val="0"/>
          <w:sz w:val="24"/>
          <w:szCs w:val="24"/>
        </w:rPr>
        <w:t>Completeness of Response</w:t>
      </w:r>
      <w:bookmarkEnd w:id="21"/>
      <w:bookmarkEnd w:id="22"/>
      <w:bookmarkEnd w:id="23"/>
    </w:p>
    <w:p w:rsidR="00E809F4" w:rsidRPr="00B972C0" w:rsidRDefault="00E809F4" w:rsidP="00FD77D4">
      <w:pPr>
        <w:pStyle w:val="ListParagraph"/>
        <w:numPr>
          <w:ilvl w:val="0"/>
          <w:numId w:val="122"/>
        </w:numPr>
        <w:autoSpaceDE w:val="0"/>
        <w:autoSpaceDN w:val="0"/>
        <w:adjustRightInd w:val="0"/>
        <w:spacing w:after="0" w:line="312" w:lineRule="auto"/>
        <w:jc w:val="both"/>
        <w:rPr>
          <w:rFonts w:ascii="Arial" w:hAnsi="Arial" w:cs="Arial"/>
          <w:color w:val="000000"/>
          <w:lang w:bidi="hi-IN"/>
        </w:rPr>
      </w:pPr>
      <w:r w:rsidRPr="00B972C0">
        <w:rPr>
          <w:rFonts w:ascii="Arial" w:hAnsi="Arial" w:cs="Arial"/>
          <w:color w:val="000000"/>
          <w:lang w:bidi="hi-IN"/>
        </w:rPr>
        <w:t>Bidders are advised to study all instructions, forms, terms, requirements and other information in the RFP document carefully. Submission of the bid shall be deemed to have been done after careful study and examination of the RFP document with full understanding of its implications.</w:t>
      </w:r>
    </w:p>
    <w:p w:rsidR="00E809F4" w:rsidRPr="00B972C0" w:rsidRDefault="00E809F4" w:rsidP="00FD77D4">
      <w:pPr>
        <w:pStyle w:val="ListParagraph"/>
        <w:numPr>
          <w:ilvl w:val="0"/>
          <w:numId w:val="122"/>
        </w:numPr>
        <w:autoSpaceDE w:val="0"/>
        <w:autoSpaceDN w:val="0"/>
        <w:adjustRightInd w:val="0"/>
        <w:spacing w:after="0" w:line="312" w:lineRule="auto"/>
        <w:jc w:val="both"/>
        <w:rPr>
          <w:rFonts w:ascii="Arial" w:hAnsi="Arial" w:cs="Arial"/>
          <w:color w:val="000000"/>
          <w:lang w:bidi="hi-IN"/>
        </w:rPr>
      </w:pPr>
      <w:r w:rsidRPr="00B972C0">
        <w:rPr>
          <w:rFonts w:ascii="Arial" w:hAnsi="Arial" w:cs="Arial"/>
          <w:color w:val="000000"/>
          <w:lang w:bidi="hi-IN"/>
        </w:rPr>
        <w:t>Failure to comply with the requirements of this paragraph may render the Proposal non-compliant and the Proposal may be rejected. Bidders must:</w:t>
      </w:r>
    </w:p>
    <w:p w:rsidR="00E809F4" w:rsidRPr="00B972C0" w:rsidRDefault="00E809F4" w:rsidP="00FD77D4">
      <w:pPr>
        <w:pStyle w:val="ListParagraph"/>
        <w:numPr>
          <w:ilvl w:val="0"/>
          <w:numId w:val="120"/>
        </w:numPr>
        <w:spacing w:after="0" w:line="312" w:lineRule="auto"/>
        <w:ind w:left="1276" w:hanging="425"/>
        <w:jc w:val="both"/>
        <w:rPr>
          <w:rFonts w:ascii="Arial" w:hAnsi="Arial" w:cs="Arial"/>
        </w:rPr>
      </w:pPr>
      <w:r w:rsidRPr="00B972C0">
        <w:rPr>
          <w:rFonts w:ascii="Arial" w:hAnsi="Arial" w:cs="Arial"/>
        </w:rPr>
        <w:t>Include all documentation specified in this RFP</w:t>
      </w:r>
    </w:p>
    <w:p w:rsidR="00E809F4" w:rsidRPr="00B972C0" w:rsidRDefault="00E809F4" w:rsidP="00FD77D4">
      <w:pPr>
        <w:pStyle w:val="ListParagraph"/>
        <w:numPr>
          <w:ilvl w:val="0"/>
          <w:numId w:val="120"/>
        </w:numPr>
        <w:spacing w:after="0" w:line="312" w:lineRule="auto"/>
        <w:ind w:left="1276" w:hanging="425"/>
        <w:jc w:val="both"/>
        <w:rPr>
          <w:rFonts w:ascii="Arial" w:hAnsi="Arial" w:cs="Arial"/>
        </w:rPr>
      </w:pPr>
      <w:r w:rsidRPr="00B972C0">
        <w:rPr>
          <w:rFonts w:ascii="Arial" w:hAnsi="Arial" w:cs="Arial"/>
        </w:rPr>
        <w:t>Follow the format of this RFP and respond to each element in the order as set out in this RFP</w:t>
      </w:r>
    </w:p>
    <w:p w:rsidR="00E809F4" w:rsidRPr="00B972C0" w:rsidRDefault="00E809F4" w:rsidP="00FD77D4">
      <w:pPr>
        <w:pStyle w:val="ListParagraph"/>
        <w:numPr>
          <w:ilvl w:val="0"/>
          <w:numId w:val="120"/>
        </w:numPr>
        <w:spacing w:after="0" w:line="312" w:lineRule="auto"/>
        <w:ind w:left="1276" w:hanging="425"/>
        <w:jc w:val="both"/>
        <w:rPr>
          <w:rFonts w:ascii="Arial" w:hAnsi="Arial" w:cs="Arial"/>
        </w:rPr>
      </w:pPr>
      <w:r w:rsidRPr="00B972C0">
        <w:rPr>
          <w:rFonts w:ascii="Arial" w:hAnsi="Arial" w:cs="Arial"/>
        </w:rPr>
        <w:t>Comply with all requirements as set out within this RFP</w:t>
      </w:r>
    </w:p>
    <w:p w:rsidR="00E809F4" w:rsidRPr="00B972C0" w:rsidRDefault="00E809F4" w:rsidP="00FD77D4">
      <w:pPr>
        <w:pStyle w:val="Heading2"/>
        <w:numPr>
          <w:ilvl w:val="1"/>
          <w:numId w:val="121"/>
        </w:numPr>
        <w:pBdr>
          <w:bottom w:val="single" w:sz="6" w:space="2" w:color="auto"/>
        </w:pBdr>
        <w:spacing w:after="240"/>
        <w:ind w:left="450" w:hanging="432"/>
        <w:rPr>
          <w:i w:val="0"/>
          <w:sz w:val="24"/>
          <w:szCs w:val="24"/>
        </w:rPr>
      </w:pPr>
      <w:bookmarkStart w:id="24" w:name="_Toc468916469"/>
      <w:bookmarkStart w:id="25" w:name="_Toc482818067"/>
      <w:r w:rsidRPr="00B972C0">
        <w:rPr>
          <w:i w:val="0"/>
          <w:sz w:val="24"/>
          <w:szCs w:val="24"/>
        </w:rPr>
        <w:t>Pre–Bid Meeting</w:t>
      </w:r>
      <w:bookmarkEnd w:id="24"/>
      <w:bookmarkEnd w:id="25"/>
    </w:p>
    <w:p w:rsidR="00E71189" w:rsidRPr="00B972C0" w:rsidRDefault="00E71189" w:rsidP="00FD77D4">
      <w:pPr>
        <w:pStyle w:val="Heading3"/>
        <w:keepLines/>
        <w:numPr>
          <w:ilvl w:val="2"/>
          <w:numId w:val="121"/>
        </w:numPr>
        <w:spacing w:before="120" w:after="120"/>
        <w:ind w:left="806"/>
        <w:jc w:val="both"/>
        <w:rPr>
          <w:sz w:val="22"/>
          <w:lang w:eastAsia="ja-JP"/>
        </w:rPr>
      </w:pPr>
      <w:bookmarkStart w:id="26" w:name="_Toc463386035"/>
      <w:bookmarkStart w:id="27" w:name="_Toc468916470"/>
      <w:bookmarkStart w:id="28" w:name="_Toc482818068"/>
      <w:r w:rsidRPr="00B972C0">
        <w:rPr>
          <w:sz w:val="22"/>
          <w:lang w:eastAsia="ja-JP"/>
        </w:rPr>
        <w:t>Pre-bid Conference</w:t>
      </w:r>
      <w:bookmarkEnd w:id="26"/>
      <w:bookmarkEnd w:id="27"/>
      <w:bookmarkEnd w:id="28"/>
    </w:p>
    <w:p w:rsidR="00E71189" w:rsidRPr="00B972C0" w:rsidRDefault="00E71189" w:rsidP="00FD77D4">
      <w:pPr>
        <w:pStyle w:val="ListParagraph"/>
        <w:numPr>
          <w:ilvl w:val="0"/>
          <w:numId w:val="124"/>
        </w:numPr>
        <w:autoSpaceDE w:val="0"/>
        <w:autoSpaceDN w:val="0"/>
        <w:adjustRightInd w:val="0"/>
        <w:spacing w:after="0" w:line="312" w:lineRule="auto"/>
        <w:jc w:val="both"/>
        <w:rPr>
          <w:rFonts w:ascii="Arial" w:hAnsi="Arial" w:cs="Arial"/>
          <w:color w:val="000000"/>
          <w:lang w:bidi="hi-IN"/>
        </w:rPr>
      </w:pPr>
      <w:r w:rsidRPr="00B972C0">
        <w:rPr>
          <w:rFonts w:ascii="Arial" w:hAnsi="Arial" w:cs="Arial"/>
          <w:color w:val="000000"/>
          <w:lang w:bidi="hi-IN"/>
        </w:rPr>
        <w:t xml:space="preserve">ICFRE shall hold a pre-bid meeting with the prospective bidders as per the date provided in the Schedule of RFP Bidding process. </w:t>
      </w:r>
    </w:p>
    <w:p w:rsidR="00E71189" w:rsidRPr="00B972C0" w:rsidRDefault="00E71189" w:rsidP="00FD77D4">
      <w:pPr>
        <w:pStyle w:val="ListParagraph"/>
        <w:numPr>
          <w:ilvl w:val="0"/>
          <w:numId w:val="124"/>
        </w:numPr>
        <w:autoSpaceDE w:val="0"/>
        <w:autoSpaceDN w:val="0"/>
        <w:adjustRightInd w:val="0"/>
        <w:spacing w:after="0" w:line="312" w:lineRule="auto"/>
        <w:jc w:val="both"/>
        <w:rPr>
          <w:rFonts w:ascii="Arial" w:hAnsi="Arial" w:cs="Arial"/>
          <w:color w:val="000000"/>
          <w:lang w:bidi="hi-IN"/>
        </w:rPr>
      </w:pPr>
      <w:r w:rsidRPr="00B972C0">
        <w:rPr>
          <w:rFonts w:ascii="Arial" w:hAnsi="Arial" w:cs="Arial"/>
          <w:color w:val="000000"/>
          <w:lang w:bidi="hi-IN"/>
        </w:rPr>
        <w:t xml:space="preserve">The Bidders will have to ensure that their queries for Pre-Bid meeting should reach as per Schedule of Bid process sheet by post, facsimile or email as per the date and time mentioned in the Schedule of Bid process. </w:t>
      </w:r>
    </w:p>
    <w:p w:rsidR="00E71189" w:rsidRPr="00B972C0" w:rsidRDefault="00E71189" w:rsidP="00E71189">
      <w:pPr>
        <w:ind w:left="720"/>
        <w:rPr>
          <w:rFonts w:ascii="Arial" w:hAnsi="Arial" w:cs="Arial"/>
          <w:b/>
          <w:bCs/>
        </w:rPr>
      </w:pPr>
      <w:r w:rsidRPr="00B972C0">
        <w:rPr>
          <w:rFonts w:ascii="Arial" w:hAnsi="Arial" w:cs="Arial"/>
          <w:b/>
          <w:bCs/>
        </w:rPr>
        <w:t xml:space="preserve">The queries should necessarily be submitted in the following format in </w:t>
      </w:r>
      <w:r w:rsidRPr="00451124">
        <w:rPr>
          <w:rFonts w:ascii="Arial" w:hAnsi="Arial" w:cs="Arial"/>
          <w:b/>
          <w:bCs/>
          <w:u w:val="single"/>
        </w:rPr>
        <w:t>MS EXCEL ONLY</w:t>
      </w:r>
      <w:r w:rsidRPr="00B972C0">
        <w:rPr>
          <w:rFonts w:ascii="Arial" w:hAnsi="Arial" w:cs="Arial"/>
          <w:b/>
          <w:bCs/>
        </w:rPr>
        <w:t>:</w:t>
      </w:r>
    </w:p>
    <w:tbl>
      <w:tblPr>
        <w:tblW w:w="4431" w:type="pc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480"/>
        <w:gridCol w:w="2970"/>
        <w:gridCol w:w="1889"/>
      </w:tblGrid>
      <w:tr w:rsidR="00E71189" w:rsidRPr="00B972C0" w:rsidTr="00E71189">
        <w:tc>
          <w:tcPr>
            <w:tcW w:w="520" w:type="pct"/>
            <w:shd w:val="clear" w:color="auto" w:fill="D9D9D9"/>
          </w:tcPr>
          <w:p w:rsidR="00E71189" w:rsidRPr="00B972C0" w:rsidRDefault="00E71189" w:rsidP="008913B6">
            <w:pPr>
              <w:spacing w:after="0"/>
              <w:jc w:val="both"/>
              <w:rPr>
                <w:rFonts w:ascii="Arial" w:hAnsi="Arial" w:cs="Arial"/>
                <w:b/>
              </w:rPr>
            </w:pPr>
            <w:r w:rsidRPr="00B972C0">
              <w:rPr>
                <w:rFonts w:ascii="Arial" w:hAnsi="Arial" w:cs="Arial"/>
                <w:b/>
              </w:rPr>
              <w:t>S. No.</w:t>
            </w:r>
          </w:p>
        </w:tc>
        <w:tc>
          <w:tcPr>
            <w:tcW w:w="1514" w:type="pct"/>
            <w:shd w:val="clear" w:color="auto" w:fill="D9D9D9"/>
          </w:tcPr>
          <w:p w:rsidR="00E71189" w:rsidRPr="00B972C0" w:rsidRDefault="00E71189" w:rsidP="008913B6">
            <w:pPr>
              <w:spacing w:after="0"/>
              <w:jc w:val="both"/>
              <w:rPr>
                <w:rFonts w:ascii="Arial" w:hAnsi="Arial" w:cs="Arial"/>
                <w:b/>
              </w:rPr>
            </w:pPr>
            <w:r w:rsidRPr="00B972C0">
              <w:rPr>
                <w:rFonts w:ascii="Arial" w:hAnsi="Arial" w:cs="Arial"/>
                <w:b/>
              </w:rPr>
              <w:t>RFP Document Reference(s)</w:t>
            </w:r>
          </w:p>
          <w:p w:rsidR="00E71189" w:rsidRPr="00B972C0" w:rsidRDefault="00E71189" w:rsidP="008913B6">
            <w:pPr>
              <w:spacing w:after="0"/>
              <w:jc w:val="both"/>
              <w:rPr>
                <w:rFonts w:ascii="Arial" w:hAnsi="Arial" w:cs="Arial"/>
                <w:b/>
              </w:rPr>
            </w:pPr>
            <w:r w:rsidRPr="00B972C0">
              <w:rPr>
                <w:rFonts w:ascii="Arial" w:hAnsi="Arial" w:cs="Arial"/>
                <w:b/>
              </w:rPr>
              <w:t>(Section &amp; Page Numbers)</w:t>
            </w:r>
          </w:p>
        </w:tc>
        <w:tc>
          <w:tcPr>
            <w:tcW w:w="1813" w:type="pct"/>
            <w:shd w:val="clear" w:color="auto" w:fill="D9D9D9"/>
          </w:tcPr>
          <w:p w:rsidR="00E71189" w:rsidRPr="00B972C0" w:rsidRDefault="00E71189" w:rsidP="008913B6">
            <w:pPr>
              <w:autoSpaceDE w:val="0"/>
              <w:autoSpaceDN w:val="0"/>
              <w:adjustRightInd w:val="0"/>
              <w:spacing w:after="0"/>
              <w:jc w:val="both"/>
              <w:rPr>
                <w:rFonts w:ascii="Arial" w:hAnsi="Arial" w:cs="Arial"/>
                <w:b/>
                <w:bCs/>
              </w:rPr>
            </w:pPr>
            <w:r w:rsidRPr="00B972C0">
              <w:rPr>
                <w:rFonts w:ascii="Arial" w:hAnsi="Arial" w:cs="Arial"/>
                <w:b/>
                <w:bCs/>
              </w:rPr>
              <w:t>Content of RFP requiring</w:t>
            </w:r>
          </w:p>
          <w:p w:rsidR="00E71189" w:rsidRPr="00B972C0" w:rsidRDefault="00E71189" w:rsidP="008913B6">
            <w:pPr>
              <w:spacing w:after="0"/>
              <w:jc w:val="both"/>
              <w:rPr>
                <w:rFonts w:ascii="Arial" w:hAnsi="Arial" w:cs="Arial"/>
                <w:b/>
              </w:rPr>
            </w:pPr>
            <w:r w:rsidRPr="00B972C0">
              <w:rPr>
                <w:rFonts w:ascii="Arial" w:hAnsi="Arial" w:cs="Arial"/>
                <w:b/>
                <w:bCs/>
              </w:rPr>
              <w:t>Clarification(s)</w:t>
            </w:r>
          </w:p>
        </w:tc>
        <w:tc>
          <w:tcPr>
            <w:tcW w:w="1153" w:type="pct"/>
            <w:shd w:val="clear" w:color="auto" w:fill="D9D9D9"/>
          </w:tcPr>
          <w:p w:rsidR="00E71189" w:rsidRPr="00B972C0" w:rsidRDefault="00E71189" w:rsidP="008913B6">
            <w:pPr>
              <w:autoSpaceDE w:val="0"/>
              <w:autoSpaceDN w:val="0"/>
              <w:adjustRightInd w:val="0"/>
              <w:spacing w:after="0"/>
              <w:jc w:val="both"/>
              <w:rPr>
                <w:rFonts w:ascii="Arial" w:hAnsi="Arial" w:cs="Arial"/>
                <w:b/>
                <w:bCs/>
              </w:rPr>
            </w:pPr>
            <w:r w:rsidRPr="00B972C0">
              <w:rPr>
                <w:rFonts w:ascii="Arial" w:hAnsi="Arial" w:cs="Arial"/>
                <w:b/>
                <w:bCs/>
              </w:rPr>
              <w:t>Points of</w:t>
            </w:r>
          </w:p>
          <w:p w:rsidR="00E71189" w:rsidRPr="00B972C0" w:rsidRDefault="00E71189" w:rsidP="008913B6">
            <w:pPr>
              <w:spacing w:after="0"/>
              <w:jc w:val="both"/>
              <w:rPr>
                <w:rFonts w:ascii="Arial" w:hAnsi="Arial" w:cs="Arial"/>
                <w:b/>
              </w:rPr>
            </w:pPr>
            <w:r w:rsidRPr="00B972C0">
              <w:rPr>
                <w:rFonts w:ascii="Arial" w:hAnsi="Arial" w:cs="Arial"/>
                <w:b/>
                <w:bCs/>
              </w:rPr>
              <w:t>clarification</w:t>
            </w:r>
          </w:p>
        </w:tc>
      </w:tr>
      <w:tr w:rsidR="00E71189" w:rsidRPr="00B972C0" w:rsidTr="00E71189">
        <w:tc>
          <w:tcPr>
            <w:tcW w:w="520" w:type="pct"/>
            <w:shd w:val="clear" w:color="auto" w:fill="auto"/>
          </w:tcPr>
          <w:p w:rsidR="00E71189" w:rsidRPr="00B972C0" w:rsidRDefault="00E71189" w:rsidP="008913B6">
            <w:pPr>
              <w:spacing w:after="0"/>
              <w:jc w:val="both"/>
              <w:rPr>
                <w:rFonts w:ascii="Arial" w:hAnsi="Arial" w:cs="Arial"/>
              </w:rPr>
            </w:pPr>
          </w:p>
        </w:tc>
        <w:tc>
          <w:tcPr>
            <w:tcW w:w="1514" w:type="pct"/>
            <w:shd w:val="clear" w:color="auto" w:fill="auto"/>
          </w:tcPr>
          <w:p w:rsidR="00E71189" w:rsidRPr="00B972C0" w:rsidRDefault="00E71189" w:rsidP="008913B6">
            <w:pPr>
              <w:spacing w:after="0"/>
              <w:jc w:val="both"/>
              <w:rPr>
                <w:rFonts w:ascii="Arial" w:hAnsi="Arial" w:cs="Arial"/>
              </w:rPr>
            </w:pPr>
          </w:p>
        </w:tc>
        <w:tc>
          <w:tcPr>
            <w:tcW w:w="1813" w:type="pct"/>
            <w:shd w:val="clear" w:color="auto" w:fill="auto"/>
          </w:tcPr>
          <w:p w:rsidR="00E71189" w:rsidRPr="00B972C0" w:rsidRDefault="00E71189" w:rsidP="008913B6">
            <w:pPr>
              <w:spacing w:after="0"/>
              <w:jc w:val="both"/>
              <w:rPr>
                <w:rFonts w:ascii="Arial" w:hAnsi="Arial" w:cs="Arial"/>
              </w:rPr>
            </w:pPr>
          </w:p>
        </w:tc>
        <w:tc>
          <w:tcPr>
            <w:tcW w:w="1153" w:type="pct"/>
            <w:shd w:val="clear" w:color="auto" w:fill="auto"/>
          </w:tcPr>
          <w:p w:rsidR="00E71189" w:rsidRPr="00B972C0" w:rsidRDefault="00E71189" w:rsidP="008913B6">
            <w:pPr>
              <w:spacing w:after="0"/>
              <w:jc w:val="both"/>
              <w:rPr>
                <w:rFonts w:ascii="Arial" w:hAnsi="Arial" w:cs="Arial"/>
              </w:rPr>
            </w:pPr>
          </w:p>
        </w:tc>
      </w:tr>
      <w:tr w:rsidR="00E71189" w:rsidRPr="00B972C0" w:rsidTr="00E71189">
        <w:tc>
          <w:tcPr>
            <w:tcW w:w="520" w:type="pct"/>
            <w:shd w:val="clear" w:color="auto" w:fill="auto"/>
          </w:tcPr>
          <w:p w:rsidR="00E71189" w:rsidRPr="00B972C0" w:rsidRDefault="00E71189" w:rsidP="008913B6">
            <w:pPr>
              <w:spacing w:after="0"/>
              <w:jc w:val="both"/>
              <w:rPr>
                <w:rFonts w:ascii="Arial" w:hAnsi="Arial" w:cs="Arial"/>
              </w:rPr>
            </w:pPr>
          </w:p>
        </w:tc>
        <w:tc>
          <w:tcPr>
            <w:tcW w:w="1514" w:type="pct"/>
            <w:shd w:val="clear" w:color="auto" w:fill="auto"/>
          </w:tcPr>
          <w:p w:rsidR="00E71189" w:rsidRPr="00B972C0" w:rsidRDefault="00E71189" w:rsidP="008913B6">
            <w:pPr>
              <w:spacing w:after="0"/>
              <w:jc w:val="both"/>
              <w:rPr>
                <w:rFonts w:ascii="Arial" w:hAnsi="Arial" w:cs="Arial"/>
              </w:rPr>
            </w:pPr>
          </w:p>
        </w:tc>
        <w:tc>
          <w:tcPr>
            <w:tcW w:w="1813" w:type="pct"/>
            <w:shd w:val="clear" w:color="auto" w:fill="auto"/>
          </w:tcPr>
          <w:p w:rsidR="00E71189" w:rsidRPr="00B972C0" w:rsidRDefault="00E71189" w:rsidP="008913B6">
            <w:pPr>
              <w:spacing w:after="0"/>
              <w:jc w:val="both"/>
              <w:rPr>
                <w:rFonts w:ascii="Arial" w:hAnsi="Arial" w:cs="Arial"/>
              </w:rPr>
            </w:pPr>
          </w:p>
        </w:tc>
        <w:tc>
          <w:tcPr>
            <w:tcW w:w="1153" w:type="pct"/>
            <w:shd w:val="clear" w:color="auto" w:fill="auto"/>
          </w:tcPr>
          <w:p w:rsidR="00E71189" w:rsidRPr="00B972C0" w:rsidRDefault="00E71189" w:rsidP="008913B6">
            <w:pPr>
              <w:spacing w:after="0"/>
              <w:jc w:val="both"/>
              <w:rPr>
                <w:rFonts w:ascii="Arial" w:hAnsi="Arial" w:cs="Arial"/>
              </w:rPr>
            </w:pPr>
          </w:p>
        </w:tc>
      </w:tr>
      <w:tr w:rsidR="00E71189" w:rsidRPr="00B972C0" w:rsidTr="00E71189">
        <w:tc>
          <w:tcPr>
            <w:tcW w:w="520" w:type="pct"/>
            <w:shd w:val="clear" w:color="auto" w:fill="auto"/>
          </w:tcPr>
          <w:p w:rsidR="00E71189" w:rsidRPr="00B972C0" w:rsidRDefault="00E71189" w:rsidP="008913B6">
            <w:pPr>
              <w:spacing w:after="0"/>
              <w:jc w:val="both"/>
              <w:rPr>
                <w:rFonts w:ascii="Arial" w:hAnsi="Arial" w:cs="Arial"/>
              </w:rPr>
            </w:pPr>
          </w:p>
        </w:tc>
        <w:tc>
          <w:tcPr>
            <w:tcW w:w="1514" w:type="pct"/>
            <w:shd w:val="clear" w:color="auto" w:fill="auto"/>
          </w:tcPr>
          <w:p w:rsidR="00E71189" w:rsidRPr="00B972C0" w:rsidRDefault="00E71189" w:rsidP="008913B6">
            <w:pPr>
              <w:spacing w:after="0"/>
              <w:jc w:val="both"/>
              <w:rPr>
                <w:rFonts w:ascii="Arial" w:hAnsi="Arial" w:cs="Arial"/>
              </w:rPr>
            </w:pPr>
          </w:p>
        </w:tc>
        <w:tc>
          <w:tcPr>
            <w:tcW w:w="1813" w:type="pct"/>
            <w:shd w:val="clear" w:color="auto" w:fill="auto"/>
          </w:tcPr>
          <w:p w:rsidR="00E71189" w:rsidRPr="00B972C0" w:rsidRDefault="00E71189" w:rsidP="008913B6">
            <w:pPr>
              <w:spacing w:after="0"/>
              <w:jc w:val="both"/>
              <w:rPr>
                <w:rFonts w:ascii="Arial" w:hAnsi="Arial" w:cs="Arial"/>
              </w:rPr>
            </w:pPr>
          </w:p>
        </w:tc>
        <w:tc>
          <w:tcPr>
            <w:tcW w:w="1153" w:type="pct"/>
            <w:shd w:val="clear" w:color="auto" w:fill="auto"/>
          </w:tcPr>
          <w:p w:rsidR="00E71189" w:rsidRPr="00B972C0" w:rsidRDefault="00E71189" w:rsidP="008913B6">
            <w:pPr>
              <w:spacing w:after="0"/>
              <w:jc w:val="both"/>
              <w:rPr>
                <w:rFonts w:ascii="Arial" w:hAnsi="Arial" w:cs="Arial"/>
              </w:rPr>
            </w:pPr>
          </w:p>
        </w:tc>
      </w:tr>
    </w:tbl>
    <w:p w:rsidR="00E71189" w:rsidRPr="00B972C0" w:rsidRDefault="00E71189" w:rsidP="00FD77D4">
      <w:pPr>
        <w:pStyle w:val="ListParagraph"/>
        <w:numPr>
          <w:ilvl w:val="0"/>
          <w:numId w:val="124"/>
        </w:numPr>
        <w:autoSpaceDE w:val="0"/>
        <w:autoSpaceDN w:val="0"/>
        <w:adjustRightInd w:val="0"/>
        <w:spacing w:before="240" w:after="0" w:line="312" w:lineRule="auto"/>
        <w:jc w:val="both"/>
        <w:rPr>
          <w:rFonts w:ascii="Arial" w:hAnsi="Arial" w:cs="Arial"/>
          <w:color w:val="000000"/>
          <w:lang w:bidi="hi-IN"/>
        </w:rPr>
      </w:pPr>
      <w:r w:rsidRPr="00B972C0">
        <w:rPr>
          <w:rFonts w:ascii="Arial" w:hAnsi="Arial" w:cs="Arial"/>
          <w:color w:val="000000"/>
          <w:lang w:bidi="hi-IN"/>
        </w:rPr>
        <w:t>ICFRE shall not be responsible for ensuring that the bidders’ queries have been received by them. Any requests for clarifications after the indicated date and time may not be entertained by ICFRE.</w:t>
      </w:r>
    </w:p>
    <w:p w:rsidR="00E71189" w:rsidRPr="00B972C0" w:rsidRDefault="00E71189" w:rsidP="00FD77D4">
      <w:pPr>
        <w:pStyle w:val="Heading3"/>
        <w:keepLines/>
        <w:numPr>
          <w:ilvl w:val="2"/>
          <w:numId w:val="121"/>
        </w:numPr>
        <w:spacing w:before="120" w:after="120"/>
        <w:ind w:left="806"/>
        <w:jc w:val="both"/>
        <w:rPr>
          <w:sz w:val="22"/>
          <w:lang w:eastAsia="ja-JP"/>
        </w:rPr>
      </w:pPr>
      <w:bookmarkStart w:id="29" w:name="_Toc463386036"/>
      <w:bookmarkStart w:id="30" w:name="_Toc468916471"/>
      <w:bookmarkStart w:id="31" w:name="_Toc482818069"/>
      <w:r w:rsidRPr="00B972C0">
        <w:rPr>
          <w:sz w:val="22"/>
          <w:lang w:eastAsia="ja-JP"/>
        </w:rPr>
        <w:t>Response to Pre-bid Queries and Issue of Corrigendum</w:t>
      </w:r>
      <w:bookmarkEnd w:id="29"/>
      <w:bookmarkEnd w:id="30"/>
      <w:bookmarkEnd w:id="31"/>
    </w:p>
    <w:p w:rsidR="00E71189" w:rsidRPr="00B972C0" w:rsidRDefault="00E71189" w:rsidP="00FD77D4">
      <w:pPr>
        <w:pStyle w:val="ListParagraph"/>
        <w:numPr>
          <w:ilvl w:val="0"/>
          <w:numId w:val="123"/>
        </w:numPr>
        <w:spacing w:after="0" w:line="312" w:lineRule="auto"/>
        <w:jc w:val="both"/>
        <w:rPr>
          <w:rFonts w:ascii="Arial" w:hAnsi="Arial" w:cs="Arial"/>
        </w:rPr>
      </w:pPr>
      <w:r w:rsidRPr="00B972C0">
        <w:rPr>
          <w:rFonts w:ascii="Arial" w:hAnsi="Arial" w:cs="Arial"/>
          <w:color w:val="000000"/>
          <w:lang w:bidi="hi-IN"/>
        </w:rPr>
        <w:t>ICFRE</w:t>
      </w:r>
      <w:r w:rsidRPr="00B972C0">
        <w:rPr>
          <w:rFonts w:ascii="Arial" w:hAnsi="Arial" w:cs="Arial"/>
        </w:rPr>
        <w:t xml:space="preserve"> will endeavour to provide timely response to all queries. However, </w:t>
      </w:r>
      <w:r w:rsidRPr="00B972C0">
        <w:rPr>
          <w:rFonts w:ascii="Arial" w:hAnsi="Arial" w:cs="Arial"/>
          <w:color w:val="000000"/>
          <w:lang w:bidi="hi-IN"/>
        </w:rPr>
        <w:t>ICFRE</w:t>
      </w:r>
      <w:r w:rsidRPr="00B972C0">
        <w:rPr>
          <w:rFonts w:ascii="Arial" w:hAnsi="Arial" w:cs="Arial"/>
        </w:rPr>
        <w:t xml:space="preserve"> makes no representation or warranty as to the completeness or accuracy of any response; neither response nor does </w:t>
      </w:r>
      <w:r w:rsidRPr="00B972C0">
        <w:rPr>
          <w:rFonts w:ascii="Arial" w:hAnsi="Arial" w:cs="Arial"/>
          <w:color w:val="000000"/>
          <w:lang w:bidi="hi-IN"/>
        </w:rPr>
        <w:t>ICFRE</w:t>
      </w:r>
      <w:r w:rsidRPr="00B972C0">
        <w:rPr>
          <w:rFonts w:ascii="Arial" w:hAnsi="Arial" w:cs="Arial"/>
        </w:rPr>
        <w:t xml:space="preserve"> undertake to answer all the queries that have </w:t>
      </w:r>
      <w:r w:rsidR="00286709" w:rsidRPr="00B972C0">
        <w:rPr>
          <w:rFonts w:ascii="Arial" w:hAnsi="Arial" w:cs="Arial"/>
        </w:rPr>
        <w:t>been posed by the bidders</w:t>
      </w:r>
    </w:p>
    <w:p w:rsidR="00E71189" w:rsidRPr="00B972C0" w:rsidRDefault="00E71189" w:rsidP="00FD77D4">
      <w:pPr>
        <w:pStyle w:val="ListParagraph"/>
        <w:numPr>
          <w:ilvl w:val="0"/>
          <w:numId w:val="123"/>
        </w:numPr>
        <w:spacing w:after="0" w:line="312" w:lineRule="auto"/>
        <w:jc w:val="both"/>
        <w:rPr>
          <w:rFonts w:ascii="Arial" w:hAnsi="Arial" w:cs="Arial"/>
        </w:rPr>
      </w:pPr>
      <w:r w:rsidRPr="00B972C0">
        <w:rPr>
          <w:rFonts w:ascii="Arial" w:hAnsi="Arial" w:cs="Arial"/>
        </w:rPr>
        <w:lastRenderedPageBreak/>
        <w:t xml:space="preserve">At any time prior to the last date for receipt of bids, </w:t>
      </w:r>
      <w:r w:rsidRPr="00B972C0">
        <w:rPr>
          <w:rFonts w:ascii="Arial" w:hAnsi="Arial" w:cs="Arial"/>
          <w:color w:val="000000"/>
          <w:lang w:bidi="hi-IN"/>
        </w:rPr>
        <w:t>ICFRE</w:t>
      </w:r>
      <w:r w:rsidRPr="00B972C0">
        <w:rPr>
          <w:rFonts w:ascii="Arial" w:hAnsi="Arial" w:cs="Arial"/>
        </w:rPr>
        <w:t xml:space="preserve"> may, for any reason, whether at its own initiative or in response to a clarification requested by a prospective Bidder, modify the RFP Document by a corrigendum</w:t>
      </w:r>
    </w:p>
    <w:p w:rsidR="00E71189" w:rsidRPr="00B972C0" w:rsidRDefault="00E71189" w:rsidP="00FD77D4">
      <w:pPr>
        <w:pStyle w:val="ListParagraph"/>
        <w:numPr>
          <w:ilvl w:val="0"/>
          <w:numId w:val="123"/>
        </w:numPr>
        <w:spacing w:after="0" w:line="312" w:lineRule="auto"/>
        <w:jc w:val="both"/>
        <w:rPr>
          <w:rFonts w:ascii="Arial" w:hAnsi="Arial" w:cs="Arial"/>
        </w:rPr>
      </w:pPr>
      <w:r w:rsidRPr="00B972C0">
        <w:rPr>
          <w:rFonts w:ascii="Arial" w:hAnsi="Arial" w:cs="Arial"/>
        </w:rPr>
        <w:t xml:space="preserve">The Corrigendum (if any) </w:t>
      </w:r>
      <w:r w:rsidR="001C237B">
        <w:rPr>
          <w:rFonts w:ascii="Arial" w:hAnsi="Arial" w:cs="Arial"/>
        </w:rPr>
        <w:t xml:space="preserve">having </w:t>
      </w:r>
      <w:r w:rsidRPr="00B972C0">
        <w:rPr>
          <w:rFonts w:ascii="Arial" w:hAnsi="Arial" w:cs="Arial"/>
        </w:rPr>
        <w:t xml:space="preserve">clarifications to the queries from all bidders will be posted on </w:t>
      </w:r>
      <w:r w:rsidR="00643F55" w:rsidRPr="00643F55">
        <w:rPr>
          <w:rFonts w:ascii="Arial" w:hAnsi="Arial" w:cs="Arial"/>
        </w:rPr>
        <w:t xml:space="preserve">CPP </w:t>
      </w:r>
      <w:r w:rsidR="00643F55" w:rsidRPr="00643F55">
        <w:rPr>
          <w:rFonts w:ascii="Arial" w:hAnsi="Arial" w:cs="Arial"/>
          <w:color w:val="000000"/>
        </w:rPr>
        <w:t xml:space="preserve">portal: </w:t>
      </w:r>
      <w:hyperlink r:id="rId11" w:history="1">
        <w:r w:rsidR="00643F55" w:rsidRPr="00643F55">
          <w:rPr>
            <w:rStyle w:val="Hyperlink"/>
            <w:rFonts w:ascii="Arial" w:hAnsi="Arial" w:cs="Arial"/>
          </w:rPr>
          <w:t>https://eprocure.gov.in/eprocure/app</w:t>
        </w:r>
      </w:hyperlink>
      <w:r w:rsidRPr="00B972C0">
        <w:rPr>
          <w:rFonts w:ascii="Arial" w:hAnsi="Arial" w:cs="Arial"/>
        </w:rPr>
        <w:t>and may be emailed to all participants of the pre-bid conference</w:t>
      </w:r>
    </w:p>
    <w:p w:rsidR="00E71189" w:rsidRPr="00B972C0" w:rsidRDefault="00E71189" w:rsidP="00FD77D4">
      <w:pPr>
        <w:pStyle w:val="ListParagraph"/>
        <w:numPr>
          <w:ilvl w:val="0"/>
          <w:numId w:val="123"/>
        </w:numPr>
        <w:spacing w:after="0" w:line="312" w:lineRule="auto"/>
        <w:jc w:val="both"/>
        <w:rPr>
          <w:rFonts w:ascii="Arial" w:hAnsi="Arial" w:cs="Arial"/>
        </w:rPr>
      </w:pPr>
      <w:r w:rsidRPr="00B972C0">
        <w:rPr>
          <w:rFonts w:ascii="Arial" w:hAnsi="Arial" w:cs="Arial"/>
        </w:rPr>
        <w:t>Any such corrigendum shall be deemed to be incorporated into this RFP</w:t>
      </w:r>
    </w:p>
    <w:p w:rsidR="00E71189" w:rsidRPr="00B972C0" w:rsidRDefault="00E71189" w:rsidP="00FD77D4">
      <w:pPr>
        <w:pStyle w:val="ListParagraph"/>
        <w:numPr>
          <w:ilvl w:val="0"/>
          <w:numId w:val="123"/>
        </w:numPr>
        <w:spacing w:after="0" w:line="312" w:lineRule="auto"/>
        <w:jc w:val="both"/>
        <w:rPr>
          <w:rFonts w:ascii="Arial" w:hAnsi="Arial" w:cs="Arial"/>
        </w:rPr>
      </w:pPr>
      <w:r w:rsidRPr="00B972C0">
        <w:rPr>
          <w:rFonts w:ascii="Arial" w:hAnsi="Arial" w:cs="Arial"/>
        </w:rPr>
        <w:t xml:space="preserve">In order to provide prospective Bidders reasonable time for taking the corrigendum into account, </w:t>
      </w:r>
      <w:r w:rsidRPr="00B972C0">
        <w:rPr>
          <w:rFonts w:ascii="Arial" w:hAnsi="Arial" w:cs="Arial"/>
          <w:color w:val="000000"/>
          <w:lang w:bidi="hi-IN"/>
        </w:rPr>
        <w:t>ICFRE</w:t>
      </w:r>
      <w:r w:rsidRPr="00B972C0">
        <w:rPr>
          <w:rFonts w:ascii="Arial" w:hAnsi="Arial" w:cs="Arial"/>
        </w:rPr>
        <w:t xml:space="preserve"> may, at its discretion, extend the last date for the receipt of Proposals.</w:t>
      </w:r>
    </w:p>
    <w:p w:rsidR="00A23532" w:rsidRPr="00B972C0" w:rsidRDefault="00A23532" w:rsidP="00FD77D4">
      <w:pPr>
        <w:pStyle w:val="Heading2"/>
        <w:numPr>
          <w:ilvl w:val="1"/>
          <w:numId w:val="121"/>
        </w:numPr>
        <w:pBdr>
          <w:bottom w:val="single" w:sz="6" w:space="2" w:color="auto"/>
        </w:pBdr>
        <w:spacing w:after="240"/>
        <w:ind w:left="450" w:hanging="432"/>
        <w:rPr>
          <w:i w:val="0"/>
          <w:sz w:val="24"/>
          <w:szCs w:val="24"/>
        </w:rPr>
      </w:pPr>
      <w:bookmarkStart w:id="32" w:name="_Toc468916472"/>
      <w:bookmarkStart w:id="33" w:name="_Toc482818070"/>
      <w:r w:rsidRPr="00B972C0">
        <w:rPr>
          <w:i w:val="0"/>
          <w:sz w:val="24"/>
          <w:szCs w:val="24"/>
        </w:rPr>
        <w:t>RFP Document Fees</w:t>
      </w:r>
      <w:bookmarkEnd w:id="32"/>
      <w:bookmarkEnd w:id="33"/>
    </w:p>
    <w:p w:rsidR="00A23532" w:rsidRPr="00B972C0" w:rsidRDefault="00A23532" w:rsidP="00FD77D4">
      <w:pPr>
        <w:pStyle w:val="ListParagraph"/>
        <w:numPr>
          <w:ilvl w:val="0"/>
          <w:numId w:val="125"/>
        </w:numPr>
        <w:spacing w:after="0" w:line="312" w:lineRule="auto"/>
        <w:jc w:val="both"/>
        <w:rPr>
          <w:rFonts w:ascii="Arial" w:hAnsi="Arial" w:cs="Arial"/>
        </w:rPr>
      </w:pPr>
      <w:r w:rsidRPr="00B972C0">
        <w:rPr>
          <w:rFonts w:ascii="Arial" w:hAnsi="Arial" w:cs="Arial"/>
        </w:rPr>
        <w:t xml:space="preserve">The bidder may download the RFP document from the </w:t>
      </w:r>
      <w:r w:rsidR="00643F55" w:rsidRPr="00643F55">
        <w:rPr>
          <w:rFonts w:ascii="Arial" w:hAnsi="Arial" w:cs="Arial"/>
        </w:rPr>
        <w:t xml:space="preserve">CPP </w:t>
      </w:r>
      <w:r w:rsidR="00643F55" w:rsidRPr="00643F55">
        <w:rPr>
          <w:rFonts w:ascii="Arial" w:hAnsi="Arial" w:cs="Arial"/>
          <w:color w:val="000000"/>
        </w:rPr>
        <w:t xml:space="preserve">portal: </w:t>
      </w:r>
      <w:hyperlink r:id="rId12" w:history="1">
        <w:r w:rsidR="00643F55" w:rsidRPr="00643F55">
          <w:rPr>
            <w:rStyle w:val="Hyperlink"/>
            <w:rFonts w:ascii="Arial" w:hAnsi="Arial" w:cs="Arial"/>
          </w:rPr>
          <w:t>https://eprocure.gov.in/eprocure/app</w:t>
        </w:r>
      </w:hyperlink>
      <w:r w:rsidRPr="00B972C0">
        <w:rPr>
          <w:rFonts w:ascii="Arial" w:hAnsi="Arial" w:cs="Arial"/>
        </w:rPr>
        <w:t xml:space="preserve">. The bidder shall submit, along with their Bids, RFP Document fees of </w:t>
      </w:r>
      <w:r w:rsidRPr="00AA3BF2">
        <w:rPr>
          <w:rFonts w:ascii="Arial" w:hAnsi="Arial" w:cs="Arial"/>
          <w:b/>
        </w:rPr>
        <w:t xml:space="preserve">INR </w:t>
      </w:r>
      <w:r w:rsidR="001C237B" w:rsidRPr="00AA3BF2">
        <w:rPr>
          <w:rFonts w:ascii="Arial" w:hAnsi="Arial" w:cs="Arial"/>
          <w:b/>
        </w:rPr>
        <w:t>5</w:t>
      </w:r>
      <w:r w:rsidRPr="00AA3BF2">
        <w:rPr>
          <w:rFonts w:ascii="Arial" w:hAnsi="Arial" w:cs="Arial"/>
          <w:b/>
        </w:rPr>
        <w:t xml:space="preserve">,000 only (INR </w:t>
      </w:r>
      <w:r w:rsidR="001C237B" w:rsidRPr="00AA3BF2">
        <w:rPr>
          <w:rFonts w:ascii="Arial" w:hAnsi="Arial" w:cs="Arial"/>
          <w:b/>
        </w:rPr>
        <w:t xml:space="preserve">Five </w:t>
      </w:r>
      <w:r w:rsidRPr="00AA3BF2">
        <w:rPr>
          <w:rFonts w:ascii="Arial" w:hAnsi="Arial" w:cs="Arial"/>
          <w:b/>
        </w:rPr>
        <w:t>Thousand only)</w:t>
      </w:r>
      <w:r w:rsidRPr="00B972C0">
        <w:rPr>
          <w:rFonts w:ascii="Arial" w:hAnsi="Arial" w:cs="Arial"/>
        </w:rPr>
        <w:t xml:space="preserve"> in the form of a </w:t>
      </w:r>
      <w:r w:rsidRPr="00AA3BF2">
        <w:rPr>
          <w:rFonts w:ascii="Arial" w:hAnsi="Arial" w:cs="Arial"/>
          <w:b/>
        </w:rPr>
        <w:t>demand draft</w:t>
      </w:r>
      <w:r w:rsidR="00286709" w:rsidRPr="00AA3BF2">
        <w:rPr>
          <w:rFonts w:ascii="Arial" w:hAnsi="Arial" w:cs="Arial"/>
          <w:b/>
        </w:rPr>
        <w:t>/bankers cheque</w:t>
      </w:r>
      <w:r w:rsidR="000E2972" w:rsidRPr="00B972C0">
        <w:rPr>
          <w:rFonts w:ascii="Arial" w:hAnsi="Arial" w:cs="Arial"/>
        </w:rPr>
        <w:t>i</w:t>
      </w:r>
      <w:r w:rsidRPr="00B972C0">
        <w:rPr>
          <w:rFonts w:ascii="Arial" w:hAnsi="Arial" w:cs="Arial"/>
          <w:lang w:val="en-GB"/>
        </w:rPr>
        <w:t xml:space="preserve">n favour of </w:t>
      </w:r>
      <w:r w:rsidR="000E2972" w:rsidRPr="00AA3BF2">
        <w:rPr>
          <w:rFonts w:ascii="Arial" w:eastAsia="Times New Roman" w:hAnsi="Arial" w:cs="Arial"/>
          <w:b/>
        </w:rPr>
        <w:t>“DDO, ICFRE Dehradun”</w:t>
      </w:r>
      <w:r w:rsidR="000E2972" w:rsidRPr="00B972C0">
        <w:rPr>
          <w:rFonts w:ascii="Arial" w:eastAsia="Times New Roman" w:hAnsi="Arial" w:cs="Arial"/>
        </w:rPr>
        <w:t xml:space="preserve"> payable at Dehradun</w:t>
      </w:r>
      <w:r w:rsidRPr="00B972C0">
        <w:rPr>
          <w:rFonts w:ascii="Arial" w:hAnsi="Arial" w:cs="Arial"/>
          <w:lang w:val="en-GB"/>
        </w:rPr>
        <w:t>.</w:t>
      </w:r>
      <w:r w:rsidRPr="00B972C0">
        <w:rPr>
          <w:rFonts w:ascii="Arial" w:hAnsi="Arial" w:cs="Arial"/>
        </w:rPr>
        <w:t xml:space="preserve"> Proposals received without or with inadequate RFP Document fees shall be rejected. </w:t>
      </w:r>
      <w:r w:rsidR="00A6421C">
        <w:rPr>
          <w:rFonts w:ascii="Arial" w:hAnsi="Arial" w:cs="Arial"/>
        </w:rPr>
        <w:t>If a company is registered with NSIC as MSME, tender fees is waived off. However, bidders have to provide a valid certificate (NSIC) at the time of bid submission.</w:t>
      </w:r>
    </w:p>
    <w:p w:rsidR="00A23532" w:rsidRPr="00B972C0" w:rsidRDefault="00A23532" w:rsidP="00FD77D4">
      <w:pPr>
        <w:pStyle w:val="Heading2"/>
        <w:numPr>
          <w:ilvl w:val="1"/>
          <w:numId w:val="121"/>
        </w:numPr>
        <w:pBdr>
          <w:bottom w:val="single" w:sz="6" w:space="2" w:color="auto"/>
        </w:pBdr>
        <w:spacing w:after="240"/>
        <w:ind w:left="450" w:hanging="432"/>
        <w:rPr>
          <w:i w:val="0"/>
          <w:sz w:val="24"/>
          <w:szCs w:val="24"/>
        </w:rPr>
      </w:pPr>
      <w:bookmarkStart w:id="34" w:name="_Toc468916473"/>
      <w:bookmarkStart w:id="35" w:name="_Toc482818071"/>
      <w:r w:rsidRPr="00B972C0">
        <w:rPr>
          <w:i w:val="0"/>
          <w:sz w:val="24"/>
          <w:szCs w:val="24"/>
        </w:rPr>
        <w:t>Earnest Money Deposit (EMD)</w:t>
      </w:r>
      <w:bookmarkEnd w:id="34"/>
      <w:bookmarkEnd w:id="35"/>
    </w:p>
    <w:p w:rsidR="00A23532" w:rsidRPr="00B972C0" w:rsidRDefault="00A23532" w:rsidP="00962D55">
      <w:pPr>
        <w:numPr>
          <w:ilvl w:val="0"/>
          <w:numId w:val="102"/>
        </w:numPr>
        <w:jc w:val="both"/>
        <w:rPr>
          <w:rFonts w:ascii="Arial" w:eastAsia="Times New Roman" w:hAnsi="Arial" w:cs="Arial"/>
        </w:rPr>
      </w:pPr>
      <w:r w:rsidRPr="00B972C0">
        <w:rPr>
          <w:rFonts w:ascii="Arial" w:eastAsia="Times New Roman" w:hAnsi="Arial" w:cs="Arial"/>
        </w:rPr>
        <w:t xml:space="preserve">The bids should be submitted along with an </w:t>
      </w:r>
      <w:r w:rsidRPr="00AA3BF2">
        <w:rPr>
          <w:rFonts w:ascii="Arial" w:eastAsia="Times New Roman" w:hAnsi="Arial" w:cs="Arial"/>
          <w:b/>
        </w:rPr>
        <w:t>EMD of INR 5,00,000 (INR Five Lakh Only)</w:t>
      </w:r>
      <w:r w:rsidR="000E2972" w:rsidRPr="00B972C0">
        <w:rPr>
          <w:rFonts w:ascii="Arial" w:eastAsia="Times New Roman" w:hAnsi="Arial" w:cs="Arial"/>
        </w:rPr>
        <w:t xml:space="preserve"> in the form of </w:t>
      </w:r>
      <w:r w:rsidR="000E2972" w:rsidRPr="00AA3BF2">
        <w:rPr>
          <w:rFonts w:ascii="Arial" w:eastAsia="Times New Roman" w:hAnsi="Arial" w:cs="Arial"/>
          <w:b/>
        </w:rPr>
        <w:t>FDR</w:t>
      </w:r>
      <w:r w:rsidR="00286709" w:rsidRPr="00AA3BF2">
        <w:rPr>
          <w:rFonts w:ascii="Arial" w:eastAsia="Times New Roman" w:hAnsi="Arial" w:cs="Arial"/>
          <w:b/>
        </w:rPr>
        <w:t>/BG</w:t>
      </w:r>
      <w:r w:rsidRPr="00B972C0">
        <w:rPr>
          <w:rFonts w:ascii="Arial" w:eastAsia="Times New Roman" w:hAnsi="Arial" w:cs="Arial"/>
        </w:rPr>
        <w:t xml:space="preserve">. </w:t>
      </w:r>
      <w:r w:rsidR="000E2972" w:rsidRPr="00B972C0">
        <w:rPr>
          <w:rFonts w:ascii="Arial" w:eastAsia="Times New Roman" w:hAnsi="Arial" w:cs="Arial"/>
        </w:rPr>
        <w:t xml:space="preserve">The </w:t>
      </w:r>
      <w:r w:rsidRPr="00B972C0">
        <w:rPr>
          <w:rFonts w:ascii="Arial" w:eastAsia="Times New Roman" w:hAnsi="Arial" w:cs="Arial"/>
        </w:rPr>
        <w:t xml:space="preserve">bids </w:t>
      </w:r>
      <w:r w:rsidR="000E2972" w:rsidRPr="00B972C0">
        <w:rPr>
          <w:rFonts w:ascii="Arial" w:eastAsia="Times New Roman" w:hAnsi="Arial" w:cs="Arial"/>
        </w:rPr>
        <w:t xml:space="preserve">submitted </w:t>
      </w:r>
      <w:r w:rsidRPr="00B972C0">
        <w:rPr>
          <w:rFonts w:ascii="Arial" w:eastAsia="Times New Roman" w:hAnsi="Arial" w:cs="Arial"/>
        </w:rPr>
        <w:t xml:space="preserve">without this EMD will be summarily rejected. The </w:t>
      </w:r>
      <w:r w:rsidRPr="00451124">
        <w:rPr>
          <w:rFonts w:ascii="Arial" w:hAnsi="Arial" w:cs="Arial"/>
        </w:rPr>
        <w:t>FDR</w:t>
      </w:r>
      <w:r w:rsidR="00286709" w:rsidRPr="00451124">
        <w:rPr>
          <w:rFonts w:ascii="Arial" w:hAnsi="Arial" w:cs="Arial"/>
        </w:rPr>
        <w:t>/BG</w:t>
      </w:r>
      <w:r w:rsidRPr="00451124">
        <w:rPr>
          <w:rFonts w:ascii="Arial" w:hAnsi="Arial" w:cs="Arial"/>
        </w:rPr>
        <w:t xml:space="preserve"> should be drawn in favour of </w:t>
      </w:r>
      <w:r w:rsidRPr="00AA3BF2">
        <w:rPr>
          <w:rFonts w:ascii="Arial" w:hAnsi="Arial" w:cs="Arial"/>
          <w:b/>
        </w:rPr>
        <w:t>“DDO, ICFRE Dehradun”</w:t>
      </w:r>
      <w:r w:rsidRPr="00451124">
        <w:rPr>
          <w:rFonts w:ascii="Arial" w:hAnsi="Arial" w:cs="Arial"/>
        </w:rPr>
        <w:t xml:space="preserve"> payable at Dehradun. The FDR</w:t>
      </w:r>
      <w:r w:rsidR="00286709" w:rsidRPr="00451124">
        <w:rPr>
          <w:rFonts w:ascii="Arial" w:hAnsi="Arial" w:cs="Arial"/>
        </w:rPr>
        <w:t>/BG</w:t>
      </w:r>
      <w:r w:rsidRPr="00451124">
        <w:rPr>
          <w:rFonts w:ascii="Arial" w:hAnsi="Arial" w:cs="Arial"/>
        </w:rPr>
        <w:t xml:space="preserve"> should be valid for a period of Six Months (180 days) from the date of opening</w:t>
      </w:r>
      <w:r w:rsidRPr="00B972C0">
        <w:rPr>
          <w:rFonts w:ascii="Arial" w:eastAsia="Times New Roman" w:hAnsi="Arial" w:cs="Arial"/>
        </w:rPr>
        <w:t xml:space="preserve"> of bids.</w:t>
      </w:r>
      <w:r w:rsidR="00A6421C">
        <w:rPr>
          <w:rFonts w:ascii="Arial" w:hAnsi="Arial" w:cs="Arial"/>
        </w:rPr>
        <w:t>If a company is registered with NSIC as MSME, EMD is waived off. However, bidders have to provide a valid certificate (NSIC) at the time of bid submission.</w:t>
      </w:r>
    </w:p>
    <w:p w:rsidR="00A23532" w:rsidRPr="00B972C0" w:rsidRDefault="00A23532" w:rsidP="00962D55">
      <w:pPr>
        <w:numPr>
          <w:ilvl w:val="0"/>
          <w:numId w:val="102"/>
        </w:numPr>
        <w:jc w:val="both"/>
        <w:rPr>
          <w:rFonts w:ascii="Arial" w:eastAsia="Times New Roman" w:hAnsi="Arial" w:cs="Arial"/>
        </w:rPr>
      </w:pPr>
      <w:r w:rsidRPr="00B972C0">
        <w:rPr>
          <w:rFonts w:ascii="Arial" w:eastAsia="Times New Roman" w:hAnsi="Arial" w:cs="Arial"/>
        </w:rPr>
        <w:t xml:space="preserve">The EMD of those bidders that are </w:t>
      </w:r>
      <w:r w:rsidR="000E2972" w:rsidRPr="00B972C0">
        <w:rPr>
          <w:rFonts w:ascii="Arial" w:eastAsia="Times New Roman" w:hAnsi="Arial" w:cs="Arial"/>
        </w:rPr>
        <w:t>disqualified</w:t>
      </w:r>
      <w:r w:rsidRPr="00B972C0">
        <w:rPr>
          <w:rFonts w:ascii="Arial" w:eastAsia="Times New Roman" w:hAnsi="Arial" w:cs="Arial"/>
        </w:rPr>
        <w:t xml:space="preserve"> during the technical evaluation stage will be returned within a month from the date of the decision. The EMD of the remaining unsuccessful bidders will be returned within a month from the date of signing the agreement with the successful bidder. The EMD of the successful bidder shall be returned within one month of receipt of Performance Bank Guarantee. The bidders shall not claim any interest on the EMD.</w:t>
      </w:r>
    </w:p>
    <w:p w:rsidR="00A23532" w:rsidRPr="00B972C0" w:rsidRDefault="00A23532" w:rsidP="00962D55">
      <w:pPr>
        <w:numPr>
          <w:ilvl w:val="0"/>
          <w:numId w:val="102"/>
        </w:numPr>
        <w:jc w:val="both"/>
        <w:rPr>
          <w:rFonts w:ascii="Arial" w:eastAsia="Times New Roman" w:hAnsi="Arial" w:cs="Arial"/>
        </w:rPr>
      </w:pPr>
      <w:r w:rsidRPr="00B972C0">
        <w:rPr>
          <w:rFonts w:ascii="Arial" w:eastAsia="Times New Roman" w:hAnsi="Arial" w:cs="Arial"/>
        </w:rPr>
        <w:t>Failure of the successful bidder to comply with the requirement of the Contract shall constitute sufficient grounds for the annulment of the Contract and forfeiture of the bid security (EMD), in which case ICFRE may award the Contract to the next successful bidder(s) or call for new bids.</w:t>
      </w:r>
    </w:p>
    <w:p w:rsidR="00A23532" w:rsidRPr="00B972C0" w:rsidRDefault="00A23532" w:rsidP="00962D55">
      <w:pPr>
        <w:numPr>
          <w:ilvl w:val="0"/>
          <w:numId w:val="102"/>
        </w:numPr>
        <w:spacing w:after="0"/>
        <w:jc w:val="both"/>
        <w:rPr>
          <w:rFonts w:ascii="Arial" w:eastAsia="Times New Roman" w:hAnsi="Arial" w:cs="Arial"/>
        </w:rPr>
      </w:pPr>
      <w:r w:rsidRPr="00B972C0">
        <w:rPr>
          <w:rFonts w:ascii="Arial" w:eastAsia="Times New Roman" w:hAnsi="Arial" w:cs="Arial"/>
        </w:rPr>
        <w:t>The Earnest Money will be forfeited on account of one o</w:t>
      </w:r>
      <w:r w:rsidR="00451124">
        <w:rPr>
          <w:rFonts w:ascii="Arial" w:eastAsia="Times New Roman" w:hAnsi="Arial" w:cs="Arial"/>
        </w:rPr>
        <w:t>r more of the following reasons:</w:t>
      </w:r>
    </w:p>
    <w:p w:rsidR="00A23532" w:rsidRPr="00B972C0" w:rsidRDefault="00A23532" w:rsidP="00962D55">
      <w:pPr>
        <w:numPr>
          <w:ilvl w:val="1"/>
          <w:numId w:val="102"/>
        </w:numPr>
        <w:spacing w:after="0"/>
        <w:jc w:val="both"/>
        <w:rPr>
          <w:rFonts w:ascii="Arial" w:eastAsia="Times New Roman" w:hAnsi="Arial" w:cs="Arial"/>
        </w:rPr>
      </w:pPr>
      <w:r w:rsidRPr="00B972C0">
        <w:rPr>
          <w:rFonts w:ascii="Arial" w:eastAsia="Times New Roman" w:hAnsi="Arial" w:cs="Arial"/>
        </w:rPr>
        <w:lastRenderedPageBreak/>
        <w:t>The Bidder withdraws his bid during the period of bid validity specified by him on the bid letter form.</w:t>
      </w:r>
    </w:p>
    <w:p w:rsidR="00A23532" w:rsidRPr="00B972C0" w:rsidRDefault="00A23532" w:rsidP="00962D55">
      <w:pPr>
        <w:numPr>
          <w:ilvl w:val="1"/>
          <w:numId w:val="102"/>
        </w:numPr>
        <w:spacing w:after="0"/>
        <w:jc w:val="both"/>
        <w:rPr>
          <w:rFonts w:ascii="Arial" w:eastAsia="Times New Roman" w:hAnsi="Arial" w:cs="Arial"/>
        </w:rPr>
      </w:pPr>
      <w:r w:rsidRPr="00B972C0">
        <w:rPr>
          <w:rFonts w:ascii="Arial" w:eastAsia="Times New Roman" w:hAnsi="Arial" w:cs="Arial"/>
        </w:rPr>
        <w:t xml:space="preserve">Bidder does not respond to requests for clarification of </w:t>
      </w:r>
      <w:r w:rsidR="00EE7DD4" w:rsidRPr="00B972C0">
        <w:rPr>
          <w:rFonts w:ascii="Arial" w:eastAsia="Times New Roman" w:hAnsi="Arial" w:cs="Arial"/>
        </w:rPr>
        <w:t xml:space="preserve">their </w:t>
      </w:r>
      <w:r w:rsidRPr="00B972C0">
        <w:rPr>
          <w:rFonts w:ascii="Arial" w:eastAsia="Times New Roman" w:hAnsi="Arial" w:cs="Arial"/>
        </w:rPr>
        <w:t xml:space="preserve">bid </w:t>
      </w:r>
    </w:p>
    <w:p w:rsidR="00A23532" w:rsidRPr="00B972C0" w:rsidRDefault="00A23532" w:rsidP="00962D55">
      <w:pPr>
        <w:numPr>
          <w:ilvl w:val="1"/>
          <w:numId w:val="102"/>
        </w:numPr>
        <w:spacing w:after="0"/>
        <w:jc w:val="both"/>
        <w:rPr>
          <w:rFonts w:ascii="Arial" w:eastAsia="Times New Roman" w:hAnsi="Arial" w:cs="Arial"/>
        </w:rPr>
      </w:pPr>
      <w:r w:rsidRPr="00B972C0">
        <w:rPr>
          <w:rFonts w:ascii="Arial" w:eastAsia="Times New Roman" w:hAnsi="Arial" w:cs="Arial"/>
        </w:rPr>
        <w:t>Bidder fails to co-operate during the bid evaluation process, and</w:t>
      </w:r>
    </w:p>
    <w:p w:rsidR="00A23532" w:rsidRPr="00B972C0" w:rsidRDefault="00A23532" w:rsidP="00962D55">
      <w:pPr>
        <w:numPr>
          <w:ilvl w:val="1"/>
          <w:numId w:val="102"/>
        </w:numPr>
        <w:spacing w:after="0"/>
        <w:jc w:val="both"/>
        <w:rPr>
          <w:rFonts w:ascii="Arial" w:eastAsia="Times New Roman" w:hAnsi="Arial" w:cs="Arial"/>
        </w:rPr>
      </w:pPr>
      <w:r w:rsidRPr="00B972C0">
        <w:rPr>
          <w:rFonts w:ascii="Arial" w:eastAsia="Times New Roman" w:hAnsi="Arial" w:cs="Arial"/>
        </w:rPr>
        <w:t xml:space="preserve">In case of a successful Bidder, the said Bidder fails </w:t>
      </w:r>
    </w:p>
    <w:p w:rsidR="00A23532" w:rsidRPr="00B972C0" w:rsidRDefault="00A23532" w:rsidP="00962D55">
      <w:pPr>
        <w:numPr>
          <w:ilvl w:val="2"/>
          <w:numId w:val="102"/>
        </w:numPr>
        <w:spacing w:after="0"/>
        <w:jc w:val="both"/>
        <w:rPr>
          <w:rFonts w:ascii="Arial" w:eastAsia="Times New Roman" w:hAnsi="Arial" w:cs="Arial"/>
        </w:rPr>
      </w:pPr>
      <w:r w:rsidRPr="00B972C0">
        <w:rPr>
          <w:rFonts w:ascii="Arial" w:eastAsia="Times New Roman" w:hAnsi="Arial" w:cs="Arial"/>
        </w:rPr>
        <w:t>To sign the Contract Agreement in stipulated time; or</w:t>
      </w:r>
    </w:p>
    <w:p w:rsidR="00A23532" w:rsidRPr="00B972C0" w:rsidRDefault="00A23532" w:rsidP="00962D55">
      <w:pPr>
        <w:numPr>
          <w:ilvl w:val="2"/>
          <w:numId w:val="102"/>
        </w:numPr>
        <w:spacing w:after="0"/>
        <w:jc w:val="both"/>
        <w:rPr>
          <w:rFonts w:ascii="Arial" w:eastAsia="Times New Roman" w:hAnsi="Arial" w:cs="Arial"/>
        </w:rPr>
      </w:pPr>
      <w:r w:rsidRPr="00B972C0">
        <w:rPr>
          <w:rFonts w:ascii="Arial" w:eastAsia="Times New Roman" w:hAnsi="Arial" w:cs="Arial"/>
        </w:rPr>
        <w:t>To furnish Performance Bank Guarantee</w:t>
      </w:r>
    </w:p>
    <w:p w:rsidR="00286709" w:rsidRPr="00B972C0" w:rsidRDefault="00286709" w:rsidP="00FD77D4">
      <w:pPr>
        <w:pStyle w:val="Heading2"/>
        <w:numPr>
          <w:ilvl w:val="1"/>
          <w:numId w:val="121"/>
        </w:numPr>
        <w:pBdr>
          <w:bottom w:val="single" w:sz="6" w:space="2" w:color="auto"/>
        </w:pBdr>
        <w:spacing w:after="240"/>
        <w:ind w:left="450" w:hanging="432"/>
        <w:rPr>
          <w:i w:val="0"/>
          <w:sz w:val="24"/>
          <w:szCs w:val="24"/>
        </w:rPr>
      </w:pPr>
      <w:bookmarkStart w:id="36" w:name="_Toc468660571"/>
      <w:bookmarkStart w:id="37" w:name="_Toc468916474"/>
      <w:bookmarkStart w:id="38" w:name="_Toc482818072"/>
      <w:r w:rsidRPr="00B972C0">
        <w:rPr>
          <w:i w:val="0"/>
          <w:sz w:val="24"/>
          <w:szCs w:val="24"/>
        </w:rPr>
        <w:t>Performance Bank Guarantee</w:t>
      </w:r>
      <w:bookmarkEnd w:id="36"/>
      <w:bookmarkEnd w:id="37"/>
      <w:bookmarkEnd w:id="38"/>
    </w:p>
    <w:p w:rsidR="00286709" w:rsidRPr="00B972C0" w:rsidRDefault="00286709" w:rsidP="00962D55">
      <w:pPr>
        <w:numPr>
          <w:ilvl w:val="0"/>
          <w:numId w:val="103"/>
        </w:numPr>
        <w:jc w:val="both"/>
        <w:rPr>
          <w:rFonts w:ascii="Arial" w:eastAsia="Times New Roman" w:hAnsi="Arial" w:cs="Arial"/>
        </w:rPr>
      </w:pPr>
      <w:r w:rsidRPr="00B972C0">
        <w:rPr>
          <w:rFonts w:ascii="Arial" w:eastAsia="Times New Roman" w:hAnsi="Arial" w:cs="Arial"/>
        </w:rPr>
        <w:t>The Vendor shall carry out the services in conformity with general professionally and technically accepted norms relevant to such assignments that are required for the project and which are to the entire satisfaction of ICFRE.</w:t>
      </w:r>
    </w:p>
    <w:p w:rsidR="00286709" w:rsidRPr="00B972C0" w:rsidRDefault="00286709" w:rsidP="00962D55">
      <w:pPr>
        <w:numPr>
          <w:ilvl w:val="0"/>
          <w:numId w:val="103"/>
        </w:numPr>
        <w:jc w:val="both"/>
        <w:rPr>
          <w:rFonts w:ascii="Arial" w:eastAsia="Times New Roman" w:hAnsi="Arial" w:cs="Arial"/>
        </w:rPr>
      </w:pPr>
      <w:r w:rsidRPr="00B972C0">
        <w:rPr>
          <w:rFonts w:ascii="Arial" w:eastAsia="Times New Roman" w:hAnsi="Arial" w:cs="Arial"/>
        </w:rPr>
        <w:t>In the event of any deficiency in services, the Vendor shall promptly re-provide the services at no additional cost to ICFRE.</w:t>
      </w:r>
    </w:p>
    <w:p w:rsidR="0083022D" w:rsidRDefault="0083022D" w:rsidP="00962D55">
      <w:pPr>
        <w:numPr>
          <w:ilvl w:val="0"/>
          <w:numId w:val="103"/>
        </w:numPr>
        <w:jc w:val="both"/>
        <w:rPr>
          <w:rFonts w:ascii="Arial" w:eastAsia="Times New Roman" w:hAnsi="Arial" w:cs="Arial"/>
        </w:rPr>
      </w:pPr>
      <w:r>
        <w:rPr>
          <w:rFonts w:ascii="Arial" w:eastAsia="Times New Roman" w:hAnsi="Arial" w:cs="Arial"/>
        </w:rPr>
        <w:t xml:space="preserve">Within 7 days of receipt of </w:t>
      </w:r>
      <w:r w:rsidRPr="00B972C0">
        <w:rPr>
          <w:rFonts w:ascii="Arial" w:eastAsia="Times New Roman" w:hAnsi="Arial" w:cs="Arial"/>
        </w:rPr>
        <w:t>Letter of Intent (LoI)</w:t>
      </w:r>
      <w:r>
        <w:rPr>
          <w:rFonts w:ascii="Arial" w:eastAsia="Times New Roman" w:hAnsi="Arial" w:cs="Arial"/>
        </w:rPr>
        <w:t xml:space="preserve"> from ICFRE, the successful bidder shall submit the acceptance of the same.  </w:t>
      </w:r>
    </w:p>
    <w:p w:rsidR="00286709" w:rsidRDefault="00286709" w:rsidP="00962D55">
      <w:pPr>
        <w:numPr>
          <w:ilvl w:val="0"/>
          <w:numId w:val="103"/>
        </w:numPr>
        <w:jc w:val="both"/>
        <w:rPr>
          <w:rFonts w:ascii="Arial" w:eastAsia="Times New Roman" w:hAnsi="Arial" w:cs="Arial"/>
        </w:rPr>
      </w:pPr>
      <w:r w:rsidRPr="00B972C0">
        <w:rPr>
          <w:rFonts w:ascii="Arial" w:eastAsia="Times New Roman" w:hAnsi="Arial" w:cs="Arial"/>
        </w:rPr>
        <w:t xml:space="preserve">Within </w:t>
      </w:r>
      <w:r w:rsidR="001C237B">
        <w:rPr>
          <w:rFonts w:ascii="Arial" w:eastAsia="Times New Roman" w:hAnsi="Arial" w:cs="Arial"/>
        </w:rPr>
        <w:t>30</w:t>
      </w:r>
      <w:r w:rsidRPr="00B972C0">
        <w:rPr>
          <w:rFonts w:ascii="Arial" w:eastAsia="Times New Roman" w:hAnsi="Arial" w:cs="Arial"/>
        </w:rPr>
        <w:t xml:space="preserve"> days of the </w:t>
      </w:r>
      <w:r w:rsidR="001C237B">
        <w:rPr>
          <w:rFonts w:ascii="Arial" w:eastAsia="Times New Roman" w:hAnsi="Arial" w:cs="Arial"/>
        </w:rPr>
        <w:t xml:space="preserve">acceptance </w:t>
      </w:r>
      <w:r w:rsidRPr="00B972C0">
        <w:rPr>
          <w:rFonts w:ascii="Arial" w:eastAsia="Times New Roman" w:hAnsi="Arial" w:cs="Arial"/>
        </w:rPr>
        <w:t xml:space="preserve">of Letter of Intent (LoI), the successful Bidder shall furnish the Performance Bank Guarantee on a </w:t>
      </w:r>
      <w:r w:rsidR="0083022D" w:rsidRPr="00B972C0">
        <w:rPr>
          <w:rFonts w:ascii="Arial" w:eastAsia="Times New Roman" w:hAnsi="Arial" w:cs="Arial"/>
        </w:rPr>
        <w:t xml:space="preserve">stamp paper </w:t>
      </w:r>
      <w:r w:rsidR="0083022D">
        <w:rPr>
          <w:rFonts w:ascii="Arial" w:eastAsia="Times New Roman" w:hAnsi="Arial" w:cs="Arial"/>
        </w:rPr>
        <w:t xml:space="preserve">of </w:t>
      </w:r>
      <w:r w:rsidRPr="00B972C0">
        <w:rPr>
          <w:rFonts w:ascii="Arial" w:eastAsia="Times New Roman" w:hAnsi="Arial" w:cs="Arial"/>
        </w:rPr>
        <w:t xml:space="preserve">INR 100/- (Rupees One Hundred only), for an amount equivalent to </w:t>
      </w:r>
      <w:r w:rsidRPr="0083022D">
        <w:rPr>
          <w:rFonts w:ascii="Arial" w:eastAsia="Times New Roman" w:hAnsi="Arial" w:cs="Arial"/>
        </w:rPr>
        <w:t>10% of the total Contract value</w:t>
      </w:r>
      <w:r w:rsidRPr="00B972C0">
        <w:rPr>
          <w:rFonts w:ascii="Arial" w:eastAsia="Times New Roman" w:hAnsi="Arial" w:cs="Arial"/>
        </w:rPr>
        <w:t xml:space="preserve"> for the period of the Contract </w:t>
      </w:r>
      <w:r w:rsidR="00AB0754">
        <w:rPr>
          <w:rFonts w:ascii="Arial" w:eastAsia="Times New Roman" w:hAnsi="Arial" w:cs="Arial"/>
        </w:rPr>
        <w:t xml:space="preserve">plus 180 days </w:t>
      </w:r>
      <w:r w:rsidRPr="00B972C0">
        <w:rPr>
          <w:rFonts w:ascii="Arial" w:eastAsia="Times New Roman" w:hAnsi="Arial" w:cs="Arial"/>
        </w:rPr>
        <w:t>from the date of signing of the Agreement.</w:t>
      </w:r>
    </w:p>
    <w:p w:rsidR="0083022D" w:rsidRPr="00B972C0" w:rsidRDefault="0083022D" w:rsidP="00962D55">
      <w:pPr>
        <w:numPr>
          <w:ilvl w:val="0"/>
          <w:numId w:val="103"/>
        </w:numPr>
        <w:jc w:val="both"/>
        <w:rPr>
          <w:rFonts w:ascii="Arial" w:eastAsia="Times New Roman" w:hAnsi="Arial" w:cs="Arial"/>
        </w:rPr>
      </w:pPr>
      <w:r>
        <w:rPr>
          <w:rFonts w:ascii="Arial" w:eastAsia="Times New Roman" w:hAnsi="Arial" w:cs="Arial"/>
        </w:rPr>
        <w:t>Contract Agreement shall be signed within 40 days from LoI Acceptance.</w:t>
      </w:r>
    </w:p>
    <w:p w:rsidR="00286709" w:rsidRPr="00B972C0" w:rsidRDefault="00286709" w:rsidP="00962D55">
      <w:pPr>
        <w:numPr>
          <w:ilvl w:val="0"/>
          <w:numId w:val="103"/>
        </w:numPr>
        <w:jc w:val="both"/>
        <w:rPr>
          <w:rFonts w:ascii="Arial" w:eastAsia="Times New Roman" w:hAnsi="Arial" w:cs="Arial"/>
        </w:rPr>
      </w:pPr>
      <w:r w:rsidRPr="00B972C0">
        <w:rPr>
          <w:rFonts w:ascii="Arial" w:eastAsia="Times New Roman" w:hAnsi="Arial" w:cs="Arial"/>
        </w:rPr>
        <w:t>The Bank guarantee must be drawn in favour of the DDO ICFRE, Dehradun. The format of Bank Guarantee should be as prescribed in this RFP.</w:t>
      </w:r>
    </w:p>
    <w:p w:rsidR="00286709" w:rsidRPr="00B972C0" w:rsidRDefault="00286709" w:rsidP="00962D55">
      <w:pPr>
        <w:numPr>
          <w:ilvl w:val="0"/>
          <w:numId w:val="103"/>
        </w:numPr>
        <w:jc w:val="both"/>
        <w:rPr>
          <w:rFonts w:ascii="Arial" w:eastAsia="Times New Roman" w:hAnsi="Arial" w:cs="Arial"/>
        </w:rPr>
      </w:pPr>
      <w:r w:rsidRPr="00B972C0">
        <w:rPr>
          <w:rFonts w:ascii="Arial" w:eastAsia="Times New Roman" w:hAnsi="Arial" w:cs="Arial"/>
        </w:rPr>
        <w:t>Failure of the successful Bidder to comply with the requirement shall constitute sufficient grounds for the annulment of the award and forfeiture of the Performance Bank Guarantee. In case of exigency, if ICFRE gets the work done from elsewhere, the difference in the cost of getting the work done will be borne by the successful Bidder.</w:t>
      </w:r>
    </w:p>
    <w:p w:rsidR="00286709" w:rsidRPr="00B972C0" w:rsidRDefault="00286709" w:rsidP="00962D55">
      <w:pPr>
        <w:numPr>
          <w:ilvl w:val="0"/>
          <w:numId w:val="103"/>
        </w:numPr>
        <w:jc w:val="both"/>
        <w:rPr>
          <w:rFonts w:ascii="Arial" w:eastAsia="Times New Roman" w:hAnsi="Arial" w:cs="Arial"/>
        </w:rPr>
      </w:pPr>
      <w:r w:rsidRPr="00B972C0">
        <w:rPr>
          <w:rFonts w:ascii="Arial" w:eastAsia="Times New Roman" w:hAnsi="Arial" w:cs="Arial"/>
          <w:b/>
        </w:rPr>
        <w:t>Forfeiture of Performance Bank Guarantee</w:t>
      </w:r>
      <w:r w:rsidRPr="00B972C0">
        <w:rPr>
          <w:rFonts w:ascii="Arial" w:eastAsia="Times New Roman" w:hAnsi="Arial" w:cs="Arial"/>
        </w:rPr>
        <w:t xml:space="preserve"> – The Performance Bank guarantee amount in full or part may be forfeited in the following cases -</w:t>
      </w:r>
    </w:p>
    <w:p w:rsidR="00286709" w:rsidRPr="00B972C0" w:rsidRDefault="00286709" w:rsidP="00962D55">
      <w:pPr>
        <w:numPr>
          <w:ilvl w:val="1"/>
          <w:numId w:val="103"/>
        </w:numPr>
        <w:jc w:val="both"/>
        <w:rPr>
          <w:rFonts w:ascii="Arial" w:eastAsia="Times New Roman" w:hAnsi="Arial" w:cs="Arial"/>
        </w:rPr>
      </w:pPr>
      <w:r w:rsidRPr="00B972C0">
        <w:rPr>
          <w:rFonts w:ascii="Arial" w:eastAsia="Times New Roman" w:hAnsi="Arial" w:cs="Arial"/>
        </w:rPr>
        <w:t>When the terms and conditions of contract are breached.</w:t>
      </w:r>
    </w:p>
    <w:p w:rsidR="00286709" w:rsidRPr="00B972C0" w:rsidRDefault="00286709" w:rsidP="00962D55">
      <w:pPr>
        <w:numPr>
          <w:ilvl w:val="1"/>
          <w:numId w:val="103"/>
        </w:numPr>
        <w:jc w:val="both"/>
        <w:rPr>
          <w:rFonts w:ascii="Arial" w:eastAsia="Times New Roman" w:hAnsi="Arial" w:cs="Arial"/>
        </w:rPr>
      </w:pPr>
      <w:r w:rsidRPr="00B972C0">
        <w:rPr>
          <w:rFonts w:ascii="Arial" w:eastAsia="Times New Roman" w:hAnsi="Arial" w:cs="Arial"/>
        </w:rPr>
        <w:t>When the Vendor fails to perform work satisfactorily.</w:t>
      </w:r>
    </w:p>
    <w:p w:rsidR="00286709" w:rsidRPr="00B972C0" w:rsidRDefault="00286709" w:rsidP="00962D55">
      <w:pPr>
        <w:numPr>
          <w:ilvl w:val="0"/>
          <w:numId w:val="103"/>
        </w:numPr>
        <w:jc w:val="both"/>
        <w:rPr>
          <w:rFonts w:ascii="Arial" w:eastAsia="Times New Roman" w:hAnsi="Arial" w:cs="Arial"/>
        </w:rPr>
      </w:pPr>
      <w:r w:rsidRPr="00B972C0">
        <w:rPr>
          <w:rFonts w:ascii="Arial" w:eastAsia="Times New Roman" w:hAnsi="Arial" w:cs="Arial"/>
        </w:rPr>
        <w:t>Notice for 30 days will be given in case of forfeiture of Performance Bank Guarantee. However the time period can be extended by ICFRE at its sole discretion.</w:t>
      </w:r>
    </w:p>
    <w:p w:rsidR="00286709" w:rsidRPr="00B972C0" w:rsidRDefault="00286709" w:rsidP="00962D55">
      <w:pPr>
        <w:numPr>
          <w:ilvl w:val="0"/>
          <w:numId w:val="103"/>
        </w:numPr>
        <w:jc w:val="both"/>
        <w:rPr>
          <w:rFonts w:ascii="Arial" w:eastAsia="Times New Roman" w:hAnsi="Arial" w:cs="Arial"/>
        </w:rPr>
      </w:pPr>
      <w:r w:rsidRPr="00B972C0">
        <w:rPr>
          <w:rFonts w:ascii="Arial" w:eastAsia="Times New Roman" w:hAnsi="Arial" w:cs="Arial"/>
          <w:b/>
        </w:rPr>
        <w:t>Release of Performance Bank Guarantee</w:t>
      </w:r>
      <w:r w:rsidR="00451124">
        <w:rPr>
          <w:rFonts w:ascii="Arial" w:eastAsia="Times New Roman" w:hAnsi="Arial" w:cs="Arial"/>
        </w:rPr>
        <w:t>:</w:t>
      </w:r>
      <w:r w:rsidRPr="00B972C0">
        <w:rPr>
          <w:rFonts w:ascii="Arial" w:eastAsia="Times New Roman" w:hAnsi="Arial" w:cs="Arial"/>
        </w:rPr>
        <w:t xml:space="preserve"> The Performance Bank Guarantee deposited will be returned back after successful completion of the contract period.</w:t>
      </w:r>
    </w:p>
    <w:p w:rsidR="00EE7DD4" w:rsidRPr="00B972C0" w:rsidRDefault="00EE7DD4" w:rsidP="00FD77D4">
      <w:pPr>
        <w:pStyle w:val="Heading2"/>
        <w:numPr>
          <w:ilvl w:val="1"/>
          <w:numId w:val="121"/>
        </w:numPr>
        <w:pBdr>
          <w:bottom w:val="single" w:sz="6" w:space="2" w:color="auto"/>
        </w:pBdr>
        <w:spacing w:after="240"/>
        <w:ind w:left="450" w:hanging="432"/>
        <w:rPr>
          <w:i w:val="0"/>
          <w:sz w:val="24"/>
          <w:szCs w:val="24"/>
        </w:rPr>
      </w:pPr>
      <w:bookmarkStart w:id="39" w:name="_Toc468916475"/>
      <w:bookmarkStart w:id="40" w:name="_Toc482818073"/>
      <w:r w:rsidRPr="00B972C0">
        <w:rPr>
          <w:i w:val="0"/>
          <w:sz w:val="24"/>
          <w:szCs w:val="24"/>
        </w:rPr>
        <w:lastRenderedPageBreak/>
        <w:t>Venue for submission of Bids</w:t>
      </w:r>
      <w:bookmarkEnd w:id="39"/>
      <w:bookmarkEnd w:id="40"/>
    </w:p>
    <w:p w:rsidR="00EE7DD4" w:rsidRPr="00B972C0" w:rsidRDefault="00EE7DD4" w:rsidP="00EE7DD4">
      <w:pPr>
        <w:jc w:val="both"/>
        <w:rPr>
          <w:rFonts w:ascii="Arial" w:eastAsia="Times New Roman" w:hAnsi="Arial" w:cs="Arial"/>
        </w:rPr>
      </w:pPr>
      <w:r w:rsidRPr="00B972C0">
        <w:rPr>
          <w:rFonts w:ascii="Arial" w:eastAsia="Times New Roman" w:hAnsi="Arial" w:cs="Arial"/>
        </w:rPr>
        <w:t xml:space="preserve">Bids must be submitted online at the </w:t>
      </w:r>
      <w:r w:rsidR="00643F55" w:rsidRPr="00643F55">
        <w:rPr>
          <w:rFonts w:ascii="Arial" w:hAnsi="Arial" w:cs="Arial"/>
        </w:rPr>
        <w:t xml:space="preserve">CPP </w:t>
      </w:r>
      <w:r w:rsidR="00643F55" w:rsidRPr="00643F55">
        <w:rPr>
          <w:rFonts w:ascii="Arial" w:hAnsi="Arial" w:cs="Arial"/>
          <w:color w:val="000000"/>
        </w:rPr>
        <w:t xml:space="preserve">portal: </w:t>
      </w:r>
      <w:hyperlink r:id="rId13" w:history="1">
        <w:r w:rsidR="00643F55" w:rsidRPr="00643F55">
          <w:rPr>
            <w:rStyle w:val="Hyperlink"/>
            <w:rFonts w:ascii="Arial" w:hAnsi="Arial" w:cs="Arial"/>
          </w:rPr>
          <w:t>https://eprocure.gov.in/eprocure/app</w:t>
        </w:r>
      </w:hyperlink>
      <w:r w:rsidRPr="00B972C0">
        <w:rPr>
          <w:rFonts w:ascii="Arial" w:eastAsia="Times New Roman" w:hAnsi="Arial" w:cs="Arial"/>
        </w:rPr>
        <w:t>.</w:t>
      </w:r>
    </w:p>
    <w:p w:rsidR="000E65DA" w:rsidRPr="00B972C0" w:rsidRDefault="000E65DA" w:rsidP="00FD77D4">
      <w:pPr>
        <w:pStyle w:val="Heading2"/>
        <w:numPr>
          <w:ilvl w:val="1"/>
          <w:numId w:val="121"/>
        </w:numPr>
        <w:pBdr>
          <w:bottom w:val="single" w:sz="6" w:space="2" w:color="auto"/>
        </w:pBdr>
        <w:spacing w:after="240"/>
        <w:ind w:left="450" w:hanging="432"/>
        <w:rPr>
          <w:i w:val="0"/>
          <w:sz w:val="24"/>
          <w:szCs w:val="24"/>
        </w:rPr>
      </w:pPr>
      <w:bookmarkStart w:id="41" w:name="_Toc468916476"/>
      <w:bookmarkStart w:id="42" w:name="_Toc482818074"/>
      <w:r w:rsidRPr="00B972C0">
        <w:rPr>
          <w:i w:val="0"/>
          <w:sz w:val="24"/>
          <w:szCs w:val="24"/>
        </w:rPr>
        <w:t>Validity of Bids</w:t>
      </w:r>
      <w:bookmarkEnd w:id="41"/>
      <w:bookmarkEnd w:id="42"/>
    </w:p>
    <w:p w:rsidR="000E65DA" w:rsidRPr="00B972C0" w:rsidRDefault="000E65DA" w:rsidP="000E65DA">
      <w:pPr>
        <w:jc w:val="both"/>
        <w:rPr>
          <w:rFonts w:ascii="Arial" w:eastAsia="Times New Roman" w:hAnsi="Arial" w:cs="Arial"/>
        </w:rPr>
      </w:pPr>
      <w:r w:rsidRPr="00B972C0">
        <w:rPr>
          <w:rFonts w:ascii="Arial" w:eastAsia="Times New Roman" w:hAnsi="Arial" w:cs="Arial"/>
        </w:rPr>
        <w:t>The bids submitted by the bidders shall be valid for at least 180 days from the date of submission of bids.</w:t>
      </w:r>
    </w:p>
    <w:p w:rsidR="00EE7DD4" w:rsidRPr="00B972C0" w:rsidRDefault="00EE7DD4" w:rsidP="00FD77D4">
      <w:pPr>
        <w:pStyle w:val="Heading2"/>
        <w:numPr>
          <w:ilvl w:val="1"/>
          <w:numId w:val="121"/>
        </w:numPr>
        <w:pBdr>
          <w:bottom w:val="single" w:sz="6" w:space="2" w:color="auto"/>
        </w:pBdr>
        <w:spacing w:after="240"/>
        <w:ind w:left="450" w:hanging="432"/>
        <w:rPr>
          <w:i w:val="0"/>
          <w:sz w:val="24"/>
          <w:szCs w:val="24"/>
        </w:rPr>
      </w:pPr>
      <w:bookmarkStart w:id="43" w:name="_Toc468916477"/>
      <w:bookmarkStart w:id="44" w:name="_Toc482818075"/>
      <w:r w:rsidRPr="00B972C0">
        <w:rPr>
          <w:i w:val="0"/>
          <w:sz w:val="24"/>
          <w:szCs w:val="24"/>
        </w:rPr>
        <w:t>Disqualifications</w:t>
      </w:r>
      <w:bookmarkEnd w:id="43"/>
      <w:bookmarkEnd w:id="44"/>
    </w:p>
    <w:p w:rsidR="00EE7DD4" w:rsidRPr="00B972C0" w:rsidRDefault="00EE7DD4" w:rsidP="00EE7DD4">
      <w:pPr>
        <w:jc w:val="both"/>
        <w:rPr>
          <w:rFonts w:ascii="Arial" w:eastAsia="Times New Roman" w:hAnsi="Arial" w:cs="Arial"/>
        </w:rPr>
      </w:pPr>
      <w:r w:rsidRPr="00B972C0">
        <w:rPr>
          <w:rFonts w:ascii="Arial" w:eastAsia="Times New Roman" w:hAnsi="Arial" w:cs="Arial"/>
        </w:rPr>
        <w:t>Without prejudice, the bidders may be disqualified and their bids may be dropped for further consideration for any of the reasons listed below:</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 xml:space="preserve">Material misrepresentation by Bidder in the </w:t>
      </w:r>
      <w:r w:rsidR="00C24D4D" w:rsidRPr="00B972C0">
        <w:rPr>
          <w:rFonts w:ascii="Arial" w:eastAsia="Times New Roman" w:hAnsi="Arial" w:cs="Arial"/>
        </w:rPr>
        <w:t>RFP</w:t>
      </w:r>
      <w:r w:rsidRPr="00B972C0">
        <w:rPr>
          <w:rFonts w:ascii="Arial" w:eastAsia="Times New Roman" w:hAnsi="Arial" w:cs="Arial"/>
        </w:rPr>
        <w:t xml:space="preserve"> document.</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Failure by such Bidder to provide the information required herein.</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Non-submission of EMD of INR 5,00,000/- (INR Five Lakh only) would be rendered non-responsive and will be out rightly rejected.</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During validity of the bid or its extended period, if any, the bidder increases his quoted prices.</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Conditional bids.</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If found to have a record of poor performance such as abandoning work, not properly completing the contract, inordinately delaying completion, being involved in litigation or financial failures, etc.</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Failed to provide clarifications related thereto, when sought</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Submitted more than one bid. This will cause disqualification of all such bids submitted by such bidde</w:t>
      </w:r>
      <w:r w:rsidR="00C24D4D" w:rsidRPr="00B972C0">
        <w:rPr>
          <w:rFonts w:ascii="Arial" w:eastAsia="Times New Roman" w:hAnsi="Arial" w:cs="Arial"/>
        </w:rPr>
        <w:t>rs</w:t>
      </w:r>
    </w:p>
    <w:p w:rsidR="00EE7DD4" w:rsidRPr="00B972C0"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Bidders who are found to canvass, influence or attempt to influence in any manner for the qualification or selection process, including without limitation, by offering bribes or other illegal gratification shall be disqualified from the process at any stage.</w:t>
      </w:r>
    </w:p>
    <w:p w:rsidR="00EE7DD4" w:rsidRDefault="00EE7DD4" w:rsidP="00962D55">
      <w:pPr>
        <w:widowControl w:val="0"/>
        <w:numPr>
          <w:ilvl w:val="1"/>
          <w:numId w:val="104"/>
        </w:numPr>
        <w:autoSpaceDE w:val="0"/>
        <w:autoSpaceDN w:val="0"/>
        <w:adjustRightInd w:val="0"/>
        <w:spacing w:after="0" w:line="324" w:lineRule="auto"/>
        <w:ind w:right="-14"/>
        <w:jc w:val="both"/>
        <w:rPr>
          <w:rFonts w:ascii="Arial" w:eastAsia="Times New Roman" w:hAnsi="Arial" w:cs="Arial"/>
        </w:rPr>
      </w:pPr>
      <w:r w:rsidRPr="00B972C0">
        <w:rPr>
          <w:rFonts w:ascii="Arial" w:eastAsia="Times New Roman" w:hAnsi="Arial" w:cs="Arial"/>
        </w:rPr>
        <w:t>A Bid not valid for at least 180 days shall be considered as non-responsive and would be disqualified.</w:t>
      </w:r>
    </w:p>
    <w:p w:rsidR="00451124" w:rsidRPr="002464C9" w:rsidRDefault="00451124" w:rsidP="00FD77D4">
      <w:pPr>
        <w:pStyle w:val="Heading2"/>
        <w:numPr>
          <w:ilvl w:val="1"/>
          <w:numId w:val="121"/>
        </w:numPr>
        <w:pBdr>
          <w:bottom w:val="single" w:sz="6" w:space="2" w:color="auto"/>
        </w:pBdr>
        <w:spacing w:after="240"/>
        <w:ind w:left="450" w:hanging="432"/>
        <w:rPr>
          <w:i w:val="0"/>
          <w:sz w:val="24"/>
          <w:szCs w:val="24"/>
        </w:rPr>
      </w:pPr>
      <w:bookmarkStart w:id="45" w:name="_Toc463386155"/>
      <w:bookmarkStart w:id="46" w:name="_Toc482818076"/>
      <w:r w:rsidRPr="002464C9">
        <w:rPr>
          <w:i w:val="0"/>
          <w:sz w:val="24"/>
          <w:szCs w:val="24"/>
        </w:rPr>
        <w:t>Right to Accept/Reject Any Proposal or All Proposal(s)</w:t>
      </w:r>
      <w:bookmarkEnd w:id="45"/>
      <w:bookmarkEnd w:id="46"/>
    </w:p>
    <w:p w:rsidR="00451124" w:rsidRPr="002464C9" w:rsidRDefault="00451124" w:rsidP="00FD77D4">
      <w:pPr>
        <w:pStyle w:val="ListParagraph"/>
        <w:numPr>
          <w:ilvl w:val="0"/>
          <w:numId w:val="134"/>
        </w:numPr>
        <w:spacing w:after="0" w:line="312" w:lineRule="auto"/>
        <w:jc w:val="both"/>
        <w:rPr>
          <w:rFonts w:ascii="Arial" w:hAnsi="Arial" w:cs="Arial"/>
        </w:rPr>
      </w:pPr>
      <w:r>
        <w:rPr>
          <w:rFonts w:ascii="Arial" w:hAnsi="Arial" w:cs="Arial"/>
        </w:rPr>
        <w:t xml:space="preserve">ICFRE </w:t>
      </w:r>
      <w:r w:rsidRPr="002464C9">
        <w:rPr>
          <w:rFonts w:ascii="Arial" w:hAnsi="Arial" w:cs="Arial"/>
        </w:rPr>
        <w:t xml:space="preserve">reserves the right to accept or reject any proposal, and to annul the tendering process / Public procurement process and reject all proposals at any time prior to award of contract, without thereby incurring any liability to the affected bidder or bidders or any obligation to inform the affected bidder or bidders of the grounds for </w:t>
      </w:r>
      <w:r>
        <w:rPr>
          <w:rFonts w:ascii="Arial" w:hAnsi="Arial" w:cs="Arial"/>
        </w:rPr>
        <w:t xml:space="preserve">ICFRE </w:t>
      </w:r>
      <w:r w:rsidRPr="002464C9">
        <w:rPr>
          <w:rFonts w:ascii="Arial" w:hAnsi="Arial" w:cs="Arial"/>
        </w:rPr>
        <w:t>action.</w:t>
      </w:r>
    </w:p>
    <w:p w:rsidR="00A06345" w:rsidRPr="00B972C0" w:rsidRDefault="00A06345" w:rsidP="00FD77D4">
      <w:pPr>
        <w:pStyle w:val="Heading2"/>
        <w:numPr>
          <w:ilvl w:val="1"/>
          <w:numId w:val="121"/>
        </w:numPr>
        <w:pBdr>
          <w:bottom w:val="single" w:sz="6" w:space="2" w:color="auto"/>
        </w:pBdr>
        <w:spacing w:after="240"/>
        <w:ind w:left="450" w:hanging="432"/>
        <w:rPr>
          <w:i w:val="0"/>
          <w:sz w:val="24"/>
          <w:szCs w:val="24"/>
        </w:rPr>
      </w:pPr>
      <w:bookmarkStart w:id="47" w:name="_Toc468916478"/>
      <w:bookmarkStart w:id="48" w:name="_Toc482818077"/>
      <w:r w:rsidRPr="00B972C0">
        <w:rPr>
          <w:i w:val="0"/>
          <w:sz w:val="24"/>
          <w:szCs w:val="24"/>
        </w:rPr>
        <w:lastRenderedPageBreak/>
        <w:t>Preparation &amp; Submission of Proposal</w:t>
      </w:r>
      <w:bookmarkEnd w:id="47"/>
      <w:bookmarkEnd w:id="48"/>
    </w:p>
    <w:p w:rsidR="00A0423B" w:rsidRPr="00B972C0" w:rsidRDefault="00A0423B" w:rsidP="00FD77D4">
      <w:pPr>
        <w:pStyle w:val="Heading3"/>
        <w:keepLines/>
        <w:numPr>
          <w:ilvl w:val="2"/>
          <w:numId w:val="121"/>
        </w:numPr>
        <w:spacing w:before="120" w:after="120"/>
        <w:ind w:left="806"/>
        <w:jc w:val="both"/>
        <w:rPr>
          <w:sz w:val="22"/>
          <w:lang w:eastAsia="ja-JP"/>
        </w:rPr>
      </w:pPr>
      <w:bookmarkStart w:id="49" w:name="_Toc463386044"/>
      <w:bookmarkStart w:id="50" w:name="_Toc468916479"/>
      <w:bookmarkStart w:id="51" w:name="_Toc482818078"/>
      <w:r w:rsidRPr="00B972C0">
        <w:rPr>
          <w:sz w:val="22"/>
          <w:lang w:eastAsia="ja-JP"/>
        </w:rPr>
        <w:t>Proposal Preparation Costs</w:t>
      </w:r>
      <w:bookmarkEnd w:id="49"/>
      <w:bookmarkEnd w:id="50"/>
      <w:bookmarkEnd w:id="51"/>
    </w:p>
    <w:p w:rsidR="00A0423B" w:rsidRPr="00B972C0" w:rsidRDefault="00A0423B" w:rsidP="00FD77D4">
      <w:pPr>
        <w:pStyle w:val="ListParagraph"/>
        <w:numPr>
          <w:ilvl w:val="0"/>
          <w:numId w:val="126"/>
        </w:numPr>
        <w:spacing w:after="0" w:line="312" w:lineRule="auto"/>
        <w:jc w:val="both"/>
        <w:rPr>
          <w:rFonts w:ascii="Arial" w:hAnsi="Arial" w:cs="Arial"/>
        </w:rPr>
      </w:pPr>
      <w:r w:rsidRPr="00B972C0">
        <w:rPr>
          <w:rFonts w:ascii="Arial" w:hAnsi="Arial" w:cs="Arial"/>
        </w:rPr>
        <w:t>The bidder shall be responsible for all costs incurred in connection with participation in the RFP process, including, but not limited to, costs incurred in conduct of informative and other diligence activities, participation in meetings/ discussions/ presentations, preparation of proposal, in providing any additional information required by ICFRE to facilitate the evaluation process, and in negotiating a definitive contract or all such activities related to the bid process.</w:t>
      </w:r>
    </w:p>
    <w:p w:rsidR="00A0423B" w:rsidRPr="00B972C0" w:rsidRDefault="00A0423B" w:rsidP="00FD77D4">
      <w:pPr>
        <w:pStyle w:val="ListParagraph"/>
        <w:numPr>
          <w:ilvl w:val="0"/>
          <w:numId w:val="126"/>
        </w:numPr>
        <w:spacing w:after="0" w:line="312" w:lineRule="auto"/>
        <w:jc w:val="both"/>
        <w:rPr>
          <w:rFonts w:ascii="Arial" w:hAnsi="Arial" w:cs="Arial"/>
        </w:rPr>
      </w:pPr>
      <w:r w:rsidRPr="00B972C0">
        <w:rPr>
          <w:rFonts w:ascii="Arial" w:hAnsi="Arial" w:cs="Arial"/>
        </w:rPr>
        <w:t>ICFRE in no case will be responsible or liable for those costs, regardless of the conduct or outcome of the bidding process.</w:t>
      </w:r>
    </w:p>
    <w:p w:rsidR="00A0423B" w:rsidRPr="00B972C0" w:rsidRDefault="00A0423B" w:rsidP="00FD77D4">
      <w:pPr>
        <w:pStyle w:val="Heading3"/>
        <w:keepLines/>
        <w:numPr>
          <w:ilvl w:val="2"/>
          <w:numId w:val="121"/>
        </w:numPr>
        <w:spacing w:before="120" w:after="120"/>
        <w:ind w:left="806"/>
        <w:jc w:val="both"/>
        <w:rPr>
          <w:sz w:val="22"/>
          <w:lang w:eastAsia="ja-JP"/>
        </w:rPr>
      </w:pPr>
      <w:bookmarkStart w:id="52" w:name="_Toc463386045"/>
      <w:bookmarkStart w:id="53" w:name="_Toc468916480"/>
      <w:bookmarkStart w:id="54" w:name="_Toc482818079"/>
      <w:r w:rsidRPr="00B972C0">
        <w:rPr>
          <w:sz w:val="22"/>
          <w:lang w:eastAsia="ja-JP"/>
        </w:rPr>
        <w:t>Language</w:t>
      </w:r>
      <w:bookmarkEnd w:id="52"/>
      <w:bookmarkEnd w:id="53"/>
      <w:bookmarkEnd w:id="54"/>
    </w:p>
    <w:p w:rsidR="00A0423B" w:rsidRPr="00B972C0" w:rsidRDefault="00A0423B" w:rsidP="00FD77D4">
      <w:pPr>
        <w:pStyle w:val="ListParagraph"/>
        <w:numPr>
          <w:ilvl w:val="0"/>
          <w:numId w:val="127"/>
        </w:numPr>
        <w:spacing w:after="0" w:line="312" w:lineRule="auto"/>
        <w:jc w:val="both"/>
        <w:rPr>
          <w:rFonts w:ascii="Arial" w:hAnsi="Arial" w:cs="Arial"/>
        </w:rPr>
      </w:pPr>
      <w:r w:rsidRPr="00B972C0">
        <w:rPr>
          <w:rFonts w:ascii="Arial" w:hAnsi="Arial" w:cs="Arial"/>
        </w:rPr>
        <w:t>The Proposal should be filled by the Bidder in English language only. If any supporting documents submitted are in any language other than English, translation of the same in English language is to be duly attested by the Bidders. For purposes of interpretation of the Proposal, the English translation shall govern.</w:t>
      </w:r>
    </w:p>
    <w:p w:rsidR="00A0423B" w:rsidRPr="00B972C0" w:rsidRDefault="00A0423B" w:rsidP="00FD77D4">
      <w:pPr>
        <w:pStyle w:val="Heading3"/>
        <w:keepLines/>
        <w:numPr>
          <w:ilvl w:val="2"/>
          <w:numId w:val="121"/>
        </w:numPr>
        <w:spacing w:before="120" w:after="120"/>
        <w:ind w:left="806"/>
        <w:jc w:val="both"/>
        <w:rPr>
          <w:sz w:val="22"/>
          <w:lang w:eastAsia="ja-JP"/>
        </w:rPr>
      </w:pPr>
      <w:bookmarkStart w:id="55" w:name="_Toc468916481"/>
      <w:bookmarkStart w:id="56" w:name="_Toc482818080"/>
      <w:r w:rsidRPr="00B972C0">
        <w:rPr>
          <w:sz w:val="22"/>
          <w:lang w:eastAsia="ja-JP"/>
        </w:rPr>
        <w:t>Submission of Proposal</w:t>
      </w:r>
      <w:bookmarkEnd w:id="55"/>
      <w:bookmarkEnd w:id="56"/>
    </w:p>
    <w:p w:rsidR="00513829" w:rsidRPr="00B972C0" w:rsidRDefault="00513829" w:rsidP="00962D55">
      <w:pPr>
        <w:numPr>
          <w:ilvl w:val="1"/>
          <w:numId w:val="66"/>
        </w:numPr>
        <w:jc w:val="both"/>
        <w:rPr>
          <w:rFonts w:ascii="Arial" w:eastAsia="Times New Roman" w:hAnsi="Arial" w:cs="Arial"/>
        </w:rPr>
      </w:pPr>
      <w:r w:rsidRPr="00B972C0">
        <w:rPr>
          <w:rFonts w:ascii="Arial" w:eastAsia="Times New Roman" w:hAnsi="Arial" w:cs="Arial"/>
        </w:rPr>
        <w:t xml:space="preserve">The completed proposal must be submitted mandatorily online at </w:t>
      </w:r>
      <w:r w:rsidR="00643F55" w:rsidRPr="00643F55">
        <w:rPr>
          <w:rFonts w:ascii="Arial" w:hAnsi="Arial" w:cs="Arial"/>
        </w:rPr>
        <w:t xml:space="preserve">CPP </w:t>
      </w:r>
      <w:r w:rsidR="00643F55" w:rsidRPr="00643F55">
        <w:rPr>
          <w:rFonts w:ascii="Arial" w:hAnsi="Arial" w:cs="Arial"/>
          <w:color w:val="000000"/>
        </w:rPr>
        <w:t xml:space="preserve">portal: </w:t>
      </w:r>
      <w:hyperlink r:id="rId14" w:history="1">
        <w:r w:rsidR="00643F55" w:rsidRPr="00643F55">
          <w:rPr>
            <w:rStyle w:val="Hyperlink"/>
            <w:rFonts w:ascii="Arial" w:hAnsi="Arial" w:cs="Arial"/>
          </w:rPr>
          <w:t>https://eprocure.gov.in/eprocure/app</w:t>
        </w:r>
      </w:hyperlink>
      <w:r w:rsidRPr="00B972C0">
        <w:rPr>
          <w:rFonts w:ascii="Arial" w:eastAsia="Times New Roman" w:hAnsi="Arial" w:cs="Arial"/>
        </w:rPr>
        <w:t xml:space="preserve"> after going through the terms and conditions given thereof. The offers submitted by Fax/email/offline shall not be considered and no correspondence shall be entertained in this matter.</w:t>
      </w:r>
    </w:p>
    <w:p w:rsidR="00513829" w:rsidRPr="00B972C0" w:rsidRDefault="00513829" w:rsidP="00962D55">
      <w:pPr>
        <w:numPr>
          <w:ilvl w:val="1"/>
          <w:numId w:val="66"/>
        </w:numPr>
        <w:jc w:val="both"/>
        <w:rPr>
          <w:rFonts w:ascii="Arial" w:eastAsia="Times New Roman" w:hAnsi="Arial" w:cs="Arial"/>
        </w:rPr>
      </w:pPr>
      <w:r w:rsidRPr="00B972C0">
        <w:rPr>
          <w:rFonts w:ascii="Arial" w:eastAsia="Times New Roman" w:hAnsi="Arial" w:cs="Arial"/>
        </w:rPr>
        <w:t>The bid, consisting of the documents listed in the instructions, shall be signed by the Bidder or a person or persons duly authorized by the Vendor. All pages of the bid, except for appended printed literature, shall be initialled by a person or persons signing the bid</w:t>
      </w:r>
    </w:p>
    <w:p w:rsidR="00513829" w:rsidRPr="00B972C0" w:rsidRDefault="00513829" w:rsidP="00962D55">
      <w:pPr>
        <w:pStyle w:val="Style19"/>
        <w:numPr>
          <w:ilvl w:val="1"/>
          <w:numId w:val="66"/>
        </w:numPr>
        <w:rPr>
          <w:rFonts w:ascii="Arial" w:hAnsi="Arial" w:cs="Arial"/>
          <w:b/>
          <w:sz w:val="22"/>
          <w:szCs w:val="22"/>
        </w:rPr>
      </w:pPr>
      <w:r w:rsidRPr="00B972C0">
        <w:rPr>
          <w:rFonts w:ascii="Arial" w:hAnsi="Arial" w:cs="Arial"/>
          <w:b/>
          <w:sz w:val="22"/>
          <w:szCs w:val="22"/>
        </w:rPr>
        <w:t>Cover 1. Technical Bid</w:t>
      </w:r>
    </w:p>
    <w:p w:rsidR="00513829" w:rsidRPr="00B972C0" w:rsidRDefault="00513829" w:rsidP="00962D55">
      <w:pPr>
        <w:pStyle w:val="Style19"/>
        <w:numPr>
          <w:ilvl w:val="1"/>
          <w:numId w:val="100"/>
        </w:numPr>
        <w:rPr>
          <w:rFonts w:ascii="Arial" w:hAnsi="Arial" w:cs="Arial"/>
          <w:b/>
          <w:sz w:val="22"/>
          <w:szCs w:val="22"/>
        </w:rPr>
      </w:pPr>
      <w:r w:rsidRPr="00B972C0">
        <w:rPr>
          <w:rFonts w:ascii="Arial" w:hAnsi="Arial" w:cs="Arial"/>
          <w:b/>
          <w:sz w:val="22"/>
          <w:szCs w:val="22"/>
        </w:rPr>
        <w:t>Qualifying Documents</w:t>
      </w:r>
    </w:p>
    <w:p w:rsidR="00513829" w:rsidRPr="00B972C0" w:rsidRDefault="00513829" w:rsidP="00513829">
      <w:pPr>
        <w:pStyle w:val="Style18"/>
        <w:ind w:left="1440"/>
        <w:rPr>
          <w:rFonts w:ascii="Arial" w:hAnsi="Arial" w:cs="Arial"/>
          <w:sz w:val="22"/>
          <w:szCs w:val="22"/>
        </w:rPr>
      </w:pPr>
      <w:r w:rsidRPr="00B972C0">
        <w:rPr>
          <w:rFonts w:ascii="Arial" w:hAnsi="Arial" w:cs="Arial"/>
          <w:sz w:val="22"/>
          <w:szCs w:val="22"/>
        </w:rPr>
        <w:t xml:space="preserve">The qualifying documents should be uploaded in </w:t>
      </w:r>
      <w:r w:rsidRPr="00643F55">
        <w:rPr>
          <w:rFonts w:ascii="Arial" w:hAnsi="Arial" w:cs="Arial"/>
          <w:sz w:val="22"/>
          <w:szCs w:val="22"/>
        </w:rPr>
        <w:t xml:space="preserve">CPP portal: </w:t>
      </w:r>
      <w:hyperlink r:id="rId15" w:history="1">
        <w:r w:rsidRPr="00643F55">
          <w:rPr>
            <w:rStyle w:val="Hyperlink"/>
            <w:rFonts w:ascii="Arial" w:hAnsi="Arial" w:cs="Arial"/>
            <w:sz w:val="22"/>
            <w:szCs w:val="22"/>
          </w:rPr>
          <w:t>https://eprocure.gov.in/eprocure/app</w:t>
        </w:r>
      </w:hyperlink>
      <w:r w:rsidRPr="00B972C0">
        <w:rPr>
          <w:rFonts w:ascii="Arial" w:hAnsi="Arial" w:cs="Arial"/>
          <w:sz w:val="22"/>
          <w:szCs w:val="22"/>
        </w:rPr>
        <w:t xml:space="preserve"> as indicated in </w:t>
      </w:r>
      <w:r w:rsidR="00AA3BF2" w:rsidRPr="00AA3BF2">
        <w:rPr>
          <w:rFonts w:ascii="Arial" w:hAnsi="Arial" w:cs="Arial"/>
          <w:b/>
          <w:sz w:val="22"/>
          <w:szCs w:val="22"/>
        </w:rPr>
        <w:t>Annexure-8</w:t>
      </w:r>
      <w:r w:rsidR="007924C3" w:rsidRPr="00B972C0">
        <w:rPr>
          <w:rFonts w:ascii="Arial" w:hAnsi="Arial" w:cs="Arial"/>
          <w:sz w:val="22"/>
          <w:szCs w:val="22"/>
        </w:rPr>
        <w:t xml:space="preserve"> “Pre-Qualification </w:t>
      </w:r>
      <w:r w:rsidRPr="00B972C0">
        <w:rPr>
          <w:rFonts w:ascii="Arial" w:hAnsi="Arial" w:cs="Arial"/>
          <w:sz w:val="22"/>
          <w:szCs w:val="22"/>
        </w:rPr>
        <w:t>Criteria</w:t>
      </w:r>
      <w:r w:rsidR="007924C3" w:rsidRPr="00B972C0">
        <w:rPr>
          <w:rFonts w:ascii="Arial" w:hAnsi="Arial" w:cs="Arial"/>
          <w:sz w:val="22"/>
          <w:szCs w:val="22"/>
        </w:rPr>
        <w:t>”</w:t>
      </w:r>
      <w:r w:rsidRPr="00B972C0">
        <w:rPr>
          <w:rFonts w:ascii="Arial" w:hAnsi="Arial" w:cs="Arial"/>
          <w:sz w:val="22"/>
          <w:szCs w:val="22"/>
        </w:rPr>
        <w:t>. The authorized representative of Tenderer/Bidder has to sign the supporting documents on each page and the scanned copy of the documents in pdf format to be uploaded in CPP portal for qualifying in the bidding process.</w:t>
      </w:r>
    </w:p>
    <w:p w:rsidR="00513829" w:rsidRPr="00B972C0" w:rsidRDefault="00513829" w:rsidP="00513829">
      <w:pPr>
        <w:ind w:left="1440" w:right="26"/>
        <w:jc w:val="both"/>
        <w:rPr>
          <w:rFonts w:ascii="Arial" w:hAnsi="Arial" w:cs="Arial"/>
          <w:b/>
          <w:bCs/>
          <w:u w:val="single"/>
        </w:rPr>
      </w:pPr>
      <w:r w:rsidRPr="00B972C0">
        <w:rPr>
          <w:rFonts w:ascii="Arial" w:hAnsi="Arial" w:cs="Arial"/>
          <w:b/>
          <w:bCs/>
          <w:u w:val="single"/>
        </w:rPr>
        <w:t xml:space="preserve">In absence of scanned and signed copy of required qualifying items as specified - the tender would be considered as invalid.  </w:t>
      </w:r>
    </w:p>
    <w:p w:rsidR="00513829" w:rsidRPr="00B972C0" w:rsidRDefault="00513829" w:rsidP="00962D55">
      <w:pPr>
        <w:pStyle w:val="Style19"/>
        <w:numPr>
          <w:ilvl w:val="1"/>
          <w:numId w:val="100"/>
        </w:numPr>
        <w:rPr>
          <w:rFonts w:ascii="Arial" w:hAnsi="Arial" w:cs="Arial"/>
          <w:b/>
          <w:sz w:val="22"/>
          <w:szCs w:val="22"/>
        </w:rPr>
      </w:pPr>
      <w:r w:rsidRPr="00B972C0">
        <w:rPr>
          <w:rFonts w:ascii="Arial" w:hAnsi="Arial" w:cs="Arial"/>
          <w:b/>
          <w:sz w:val="22"/>
          <w:szCs w:val="22"/>
        </w:rPr>
        <w:t>Technical Documents</w:t>
      </w:r>
    </w:p>
    <w:p w:rsidR="00513829" w:rsidRPr="00B972C0" w:rsidRDefault="00513829" w:rsidP="00513829">
      <w:pPr>
        <w:pStyle w:val="Style19"/>
        <w:spacing w:line="240" w:lineRule="auto"/>
        <w:ind w:left="1440"/>
        <w:rPr>
          <w:rFonts w:ascii="Arial" w:hAnsi="Arial" w:cs="Arial"/>
          <w:color w:val="000000"/>
          <w:sz w:val="22"/>
          <w:szCs w:val="22"/>
        </w:rPr>
      </w:pPr>
      <w:r w:rsidRPr="00B972C0">
        <w:rPr>
          <w:rFonts w:ascii="Arial" w:hAnsi="Arial" w:cs="Arial"/>
          <w:sz w:val="22"/>
          <w:szCs w:val="22"/>
        </w:rPr>
        <w:t xml:space="preserve">Technical documents should be uploaded in the </w:t>
      </w:r>
      <w:r w:rsidRPr="00643F55">
        <w:rPr>
          <w:rFonts w:ascii="Arial" w:hAnsi="Arial" w:cs="Arial"/>
          <w:sz w:val="22"/>
          <w:szCs w:val="22"/>
        </w:rPr>
        <w:t xml:space="preserve">CPP </w:t>
      </w:r>
      <w:r w:rsidRPr="00643F55">
        <w:rPr>
          <w:rFonts w:ascii="Arial" w:hAnsi="Arial" w:cs="Arial"/>
          <w:color w:val="000000"/>
          <w:sz w:val="22"/>
          <w:szCs w:val="22"/>
        </w:rPr>
        <w:t xml:space="preserve">portal: </w:t>
      </w:r>
      <w:hyperlink r:id="rId16" w:history="1">
        <w:r w:rsidRPr="00643F55">
          <w:rPr>
            <w:rStyle w:val="Hyperlink"/>
            <w:rFonts w:ascii="Arial" w:hAnsi="Arial" w:cs="Arial"/>
            <w:sz w:val="22"/>
            <w:szCs w:val="22"/>
          </w:rPr>
          <w:t>https://eprocure.gov.in/eprocure/app</w:t>
        </w:r>
      </w:hyperlink>
      <w:r w:rsidRPr="00B972C0">
        <w:rPr>
          <w:rFonts w:ascii="Arial" w:hAnsi="Arial" w:cs="Arial"/>
          <w:color w:val="000000"/>
          <w:sz w:val="22"/>
          <w:szCs w:val="22"/>
        </w:rPr>
        <w:t xml:space="preserve"> as indicated in </w:t>
      </w:r>
      <w:r w:rsidR="00B46BE1" w:rsidRPr="00AA3BF2">
        <w:rPr>
          <w:rFonts w:ascii="Arial" w:hAnsi="Arial" w:cs="Arial"/>
          <w:b/>
          <w:sz w:val="22"/>
          <w:szCs w:val="22"/>
        </w:rPr>
        <w:t>Anne</w:t>
      </w:r>
      <w:r w:rsidR="00AA3BF2" w:rsidRPr="00AA3BF2">
        <w:rPr>
          <w:rFonts w:ascii="Arial" w:hAnsi="Arial" w:cs="Arial"/>
          <w:b/>
          <w:sz w:val="22"/>
          <w:szCs w:val="22"/>
        </w:rPr>
        <w:t>xure-9</w:t>
      </w:r>
      <w:r w:rsidR="007924C3" w:rsidRPr="00B972C0">
        <w:rPr>
          <w:rFonts w:ascii="Arial" w:hAnsi="Arial" w:cs="Arial"/>
          <w:sz w:val="22"/>
          <w:szCs w:val="22"/>
        </w:rPr>
        <w:t xml:space="preserve"> “Technical </w:t>
      </w:r>
      <w:r w:rsidRPr="00B972C0">
        <w:rPr>
          <w:rFonts w:ascii="Arial" w:hAnsi="Arial" w:cs="Arial"/>
          <w:sz w:val="22"/>
          <w:szCs w:val="22"/>
        </w:rPr>
        <w:t>Evaluation Criteria</w:t>
      </w:r>
      <w:r w:rsidR="007924C3" w:rsidRPr="00B972C0">
        <w:rPr>
          <w:rFonts w:ascii="Arial" w:hAnsi="Arial" w:cs="Arial"/>
          <w:sz w:val="22"/>
          <w:szCs w:val="22"/>
        </w:rPr>
        <w:t>”</w:t>
      </w:r>
      <w:r w:rsidRPr="00B972C0">
        <w:rPr>
          <w:rFonts w:ascii="Arial" w:hAnsi="Arial" w:cs="Arial"/>
          <w:sz w:val="22"/>
          <w:szCs w:val="22"/>
        </w:rPr>
        <w:t>.</w:t>
      </w:r>
      <w:r w:rsidRPr="00B972C0">
        <w:rPr>
          <w:rFonts w:ascii="Arial" w:hAnsi="Arial" w:cs="Arial"/>
          <w:color w:val="000000"/>
          <w:sz w:val="22"/>
          <w:szCs w:val="22"/>
        </w:rPr>
        <w:t xml:space="preserve"> The authorized representative of Tenderer/Bidder has to sign the document and the supporting documents on each page and the </w:t>
      </w:r>
      <w:r w:rsidRPr="00B972C0">
        <w:rPr>
          <w:rFonts w:ascii="Arial" w:hAnsi="Arial" w:cs="Arial"/>
          <w:color w:val="000000"/>
          <w:sz w:val="22"/>
          <w:szCs w:val="22"/>
        </w:rPr>
        <w:lastRenderedPageBreak/>
        <w:t>scanned copy of the documents in pdf format to be uploaded in CPP portal as part of their Technical Bid.</w:t>
      </w:r>
    </w:p>
    <w:p w:rsidR="00513829" w:rsidRPr="00B972C0" w:rsidRDefault="00513829" w:rsidP="00513829">
      <w:pPr>
        <w:pStyle w:val="Style18"/>
        <w:ind w:left="1440"/>
        <w:rPr>
          <w:rFonts w:ascii="Arial" w:hAnsi="Arial" w:cs="Arial"/>
          <w:b/>
          <w:sz w:val="22"/>
          <w:szCs w:val="22"/>
          <w:u w:val="single"/>
        </w:rPr>
      </w:pPr>
      <w:r w:rsidRPr="00B972C0">
        <w:rPr>
          <w:rFonts w:ascii="Arial" w:hAnsi="Arial" w:cs="Arial"/>
          <w:b/>
          <w:sz w:val="22"/>
          <w:szCs w:val="22"/>
          <w:u w:val="single"/>
        </w:rPr>
        <w:t>In absence of scanned and signed copy of required technical bid items as specified - the tender would be considered as invalid.</w:t>
      </w:r>
    </w:p>
    <w:p w:rsidR="00513829" w:rsidRPr="00B972C0" w:rsidRDefault="00513829" w:rsidP="00962D55">
      <w:pPr>
        <w:pStyle w:val="Style19"/>
        <w:numPr>
          <w:ilvl w:val="1"/>
          <w:numId w:val="66"/>
        </w:numPr>
        <w:rPr>
          <w:rFonts w:ascii="Arial" w:hAnsi="Arial" w:cs="Arial"/>
          <w:b/>
          <w:sz w:val="22"/>
          <w:szCs w:val="22"/>
        </w:rPr>
      </w:pPr>
      <w:r w:rsidRPr="00B972C0">
        <w:rPr>
          <w:rFonts w:ascii="Arial" w:hAnsi="Arial" w:cs="Arial"/>
          <w:b/>
          <w:sz w:val="22"/>
          <w:szCs w:val="22"/>
        </w:rPr>
        <w:t>Cover 2:  Financial Bid</w:t>
      </w:r>
    </w:p>
    <w:p w:rsidR="00513829" w:rsidRPr="00B972C0" w:rsidRDefault="00513829" w:rsidP="00962D55">
      <w:pPr>
        <w:pStyle w:val="Style19"/>
        <w:numPr>
          <w:ilvl w:val="0"/>
          <w:numId w:val="101"/>
        </w:numPr>
        <w:rPr>
          <w:rFonts w:ascii="Arial" w:hAnsi="Arial" w:cs="Arial"/>
          <w:sz w:val="22"/>
          <w:szCs w:val="22"/>
        </w:rPr>
      </w:pPr>
      <w:r w:rsidRPr="00B972C0">
        <w:rPr>
          <w:rFonts w:ascii="Arial" w:hAnsi="Arial" w:cs="Arial"/>
          <w:sz w:val="22"/>
          <w:szCs w:val="22"/>
        </w:rPr>
        <w:t xml:space="preserve">The financial proposal must be submitted in the Schedule of financial bid in the form of BoQ.xls separate for each item - though the </w:t>
      </w:r>
      <w:r w:rsidR="00643F55" w:rsidRPr="00643F55">
        <w:rPr>
          <w:rFonts w:ascii="Arial" w:hAnsi="Arial" w:cs="Arial"/>
          <w:sz w:val="22"/>
          <w:szCs w:val="22"/>
        </w:rPr>
        <w:t xml:space="preserve">CPP </w:t>
      </w:r>
      <w:r w:rsidR="00643F55" w:rsidRPr="00643F55">
        <w:rPr>
          <w:rFonts w:ascii="Arial" w:hAnsi="Arial" w:cs="Arial"/>
          <w:color w:val="000000"/>
          <w:sz w:val="22"/>
          <w:szCs w:val="22"/>
        </w:rPr>
        <w:t xml:space="preserve">portal: </w:t>
      </w:r>
      <w:hyperlink r:id="rId17" w:history="1">
        <w:r w:rsidR="00643F55" w:rsidRPr="00643F55">
          <w:rPr>
            <w:rStyle w:val="Hyperlink"/>
            <w:rFonts w:ascii="Arial" w:hAnsi="Arial" w:cs="Arial"/>
            <w:sz w:val="22"/>
            <w:szCs w:val="22"/>
          </w:rPr>
          <w:t>https://eprocure.gov.in/eprocure/app</w:t>
        </w:r>
      </w:hyperlink>
      <w:r w:rsidRPr="00B972C0">
        <w:rPr>
          <w:rFonts w:ascii="Arial" w:hAnsi="Arial" w:cs="Arial"/>
          <w:sz w:val="22"/>
          <w:szCs w:val="22"/>
        </w:rPr>
        <w:t xml:space="preserve">. </w:t>
      </w:r>
    </w:p>
    <w:p w:rsidR="00513829" w:rsidRPr="00B972C0" w:rsidRDefault="00513829" w:rsidP="00962D55">
      <w:pPr>
        <w:pStyle w:val="Style19"/>
        <w:numPr>
          <w:ilvl w:val="0"/>
          <w:numId w:val="101"/>
        </w:numPr>
        <w:rPr>
          <w:rFonts w:ascii="Arial" w:hAnsi="Arial" w:cs="Arial"/>
          <w:sz w:val="22"/>
          <w:szCs w:val="22"/>
        </w:rPr>
      </w:pPr>
      <w:r w:rsidRPr="00B972C0">
        <w:rPr>
          <w:rFonts w:ascii="Arial" w:hAnsi="Arial" w:cs="Arial"/>
          <w:sz w:val="22"/>
          <w:szCs w:val="22"/>
        </w:rPr>
        <w:t xml:space="preserve">Prices shall be quoted in </w:t>
      </w:r>
      <w:r w:rsidR="007924C3" w:rsidRPr="00B972C0">
        <w:rPr>
          <w:rFonts w:ascii="Arial" w:hAnsi="Arial" w:cs="Arial"/>
          <w:sz w:val="22"/>
          <w:szCs w:val="22"/>
        </w:rPr>
        <w:t xml:space="preserve">Indian </w:t>
      </w:r>
      <w:r w:rsidRPr="00B972C0">
        <w:rPr>
          <w:rFonts w:ascii="Arial" w:hAnsi="Arial" w:cs="Arial"/>
          <w:sz w:val="22"/>
          <w:szCs w:val="22"/>
        </w:rPr>
        <w:t>INR. The taxes should be indicated separately in the bid and will be payable as per the Government Law. Any change in government taxation policy will be applicable.</w:t>
      </w:r>
    </w:p>
    <w:p w:rsidR="00513829" w:rsidRPr="00B972C0" w:rsidRDefault="00513829" w:rsidP="00962D55">
      <w:pPr>
        <w:pStyle w:val="Style19"/>
        <w:numPr>
          <w:ilvl w:val="0"/>
          <w:numId w:val="101"/>
        </w:numPr>
        <w:rPr>
          <w:rFonts w:ascii="Arial" w:hAnsi="Arial" w:cs="Arial"/>
          <w:sz w:val="22"/>
          <w:szCs w:val="22"/>
        </w:rPr>
      </w:pPr>
      <w:r w:rsidRPr="00B972C0">
        <w:rPr>
          <w:rFonts w:ascii="Arial" w:hAnsi="Arial" w:cs="Arial"/>
          <w:sz w:val="22"/>
          <w:szCs w:val="22"/>
        </w:rPr>
        <w:t xml:space="preserve">TDS shall be made as per Income Tax Rules. </w:t>
      </w:r>
    </w:p>
    <w:p w:rsidR="00C75092" w:rsidRPr="00B972C0" w:rsidRDefault="00C75092" w:rsidP="00FD77D4">
      <w:pPr>
        <w:pStyle w:val="Heading2"/>
        <w:numPr>
          <w:ilvl w:val="1"/>
          <w:numId w:val="121"/>
        </w:numPr>
        <w:pBdr>
          <w:bottom w:val="single" w:sz="6" w:space="2" w:color="auto"/>
        </w:pBdr>
        <w:spacing w:after="240"/>
        <w:ind w:left="450" w:hanging="432"/>
        <w:rPr>
          <w:i w:val="0"/>
          <w:sz w:val="24"/>
          <w:szCs w:val="24"/>
        </w:rPr>
      </w:pPr>
      <w:bookmarkStart w:id="57" w:name="_Toc468916482"/>
      <w:bookmarkStart w:id="58" w:name="_Toc482818081"/>
      <w:r w:rsidRPr="00B972C0">
        <w:rPr>
          <w:i w:val="0"/>
          <w:sz w:val="24"/>
          <w:szCs w:val="24"/>
        </w:rPr>
        <w:t>Proposal Evaluation</w:t>
      </w:r>
      <w:bookmarkEnd w:id="57"/>
      <w:bookmarkEnd w:id="58"/>
    </w:p>
    <w:p w:rsidR="00C75092" w:rsidRPr="00B972C0" w:rsidRDefault="00C75092" w:rsidP="00962D55">
      <w:pPr>
        <w:pStyle w:val="ListParagraph"/>
        <w:keepNext/>
        <w:numPr>
          <w:ilvl w:val="0"/>
          <w:numId w:val="64"/>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59" w:name="_Toc468883722"/>
      <w:bookmarkStart w:id="60" w:name="_Toc468883895"/>
      <w:bookmarkStart w:id="61" w:name="_Toc468884859"/>
      <w:bookmarkStart w:id="62" w:name="_Toc468885036"/>
      <w:bookmarkStart w:id="63" w:name="_Toc468916483"/>
      <w:bookmarkStart w:id="64" w:name="_Toc468916664"/>
      <w:bookmarkStart w:id="65" w:name="_Toc468916839"/>
      <w:bookmarkStart w:id="66" w:name="_Toc468917020"/>
      <w:bookmarkStart w:id="67" w:name="_Toc468917548"/>
      <w:bookmarkStart w:id="68" w:name="_Toc468961852"/>
      <w:bookmarkStart w:id="69" w:name="_Toc468978139"/>
      <w:bookmarkStart w:id="70" w:name="_Toc469052522"/>
      <w:bookmarkStart w:id="71" w:name="_Toc482818082"/>
      <w:bookmarkEnd w:id="59"/>
      <w:bookmarkEnd w:id="60"/>
      <w:bookmarkEnd w:id="61"/>
      <w:bookmarkEnd w:id="62"/>
      <w:bookmarkEnd w:id="63"/>
      <w:bookmarkEnd w:id="64"/>
      <w:bookmarkEnd w:id="65"/>
      <w:bookmarkEnd w:id="66"/>
      <w:bookmarkEnd w:id="67"/>
      <w:bookmarkEnd w:id="68"/>
      <w:bookmarkEnd w:id="69"/>
      <w:bookmarkEnd w:id="70"/>
      <w:bookmarkEnd w:id="71"/>
    </w:p>
    <w:p w:rsidR="00C75092" w:rsidRPr="00B972C0" w:rsidRDefault="00C75092" w:rsidP="00FD77D4">
      <w:pPr>
        <w:pStyle w:val="Heading3"/>
        <w:keepLines/>
        <w:numPr>
          <w:ilvl w:val="2"/>
          <w:numId w:val="121"/>
        </w:numPr>
        <w:spacing w:before="120" w:after="120"/>
        <w:ind w:left="806"/>
        <w:jc w:val="both"/>
        <w:rPr>
          <w:sz w:val="22"/>
          <w:lang w:eastAsia="ja-JP"/>
        </w:rPr>
      </w:pPr>
      <w:bookmarkStart w:id="72" w:name="_Toc468916484"/>
      <w:bookmarkStart w:id="73" w:name="_Toc482818083"/>
      <w:r w:rsidRPr="00B972C0">
        <w:rPr>
          <w:sz w:val="22"/>
          <w:lang w:eastAsia="ja-JP"/>
        </w:rPr>
        <w:t>Opening of Technical Proposal</w:t>
      </w:r>
      <w:bookmarkEnd w:id="72"/>
      <w:bookmarkEnd w:id="73"/>
    </w:p>
    <w:p w:rsidR="00C75092" w:rsidRPr="00B972C0" w:rsidRDefault="00C75092" w:rsidP="00FD77D4">
      <w:pPr>
        <w:pStyle w:val="ListParagraph"/>
        <w:numPr>
          <w:ilvl w:val="0"/>
          <w:numId w:val="128"/>
        </w:numPr>
        <w:spacing w:after="0" w:line="312" w:lineRule="auto"/>
        <w:jc w:val="both"/>
        <w:rPr>
          <w:rFonts w:ascii="Arial" w:hAnsi="Arial" w:cs="Arial"/>
          <w:b/>
        </w:rPr>
      </w:pPr>
      <w:r w:rsidRPr="00B972C0">
        <w:rPr>
          <w:rFonts w:ascii="Arial" w:hAnsi="Arial" w:cs="Arial"/>
        </w:rPr>
        <w:t xml:space="preserve">Bids submitted would be opened </w:t>
      </w:r>
      <w:r w:rsidR="00B57D5D">
        <w:rPr>
          <w:rFonts w:ascii="Arial" w:hAnsi="Arial" w:cs="Arial"/>
        </w:rPr>
        <w:t>online from CPP Portal.</w:t>
      </w:r>
    </w:p>
    <w:p w:rsidR="00C75092" w:rsidRPr="00B972C0" w:rsidRDefault="00C75092" w:rsidP="00FD77D4">
      <w:pPr>
        <w:pStyle w:val="Heading3"/>
        <w:keepLines/>
        <w:numPr>
          <w:ilvl w:val="2"/>
          <w:numId w:val="121"/>
        </w:numPr>
        <w:spacing w:before="120" w:after="120"/>
        <w:ind w:left="806"/>
        <w:jc w:val="both"/>
        <w:rPr>
          <w:sz w:val="22"/>
          <w:lang w:eastAsia="ja-JP"/>
        </w:rPr>
      </w:pPr>
      <w:bookmarkStart w:id="74" w:name="_Toc468916485"/>
      <w:bookmarkStart w:id="75" w:name="_Toc482818084"/>
      <w:r w:rsidRPr="00B972C0">
        <w:rPr>
          <w:sz w:val="22"/>
          <w:lang w:eastAsia="ja-JP"/>
        </w:rPr>
        <w:t>Evaluation of the proposals</w:t>
      </w:r>
      <w:bookmarkEnd w:id="74"/>
      <w:bookmarkEnd w:id="75"/>
    </w:p>
    <w:p w:rsidR="00C75092" w:rsidRPr="00B972C0" w:rsidRDefault="00C75092" w:rsidP="00FD77D4">
      <w:pPr>
        <w:pStyle w:val="ListParagraph"/>
        <w:numPr>
          <w:ilvl w:val="0"/>
          <w:numId w:val="129"/>
        </w:numPr>
        <w:spacing w:after="0" w:line="312" w:lineRule="auto"/>
        <w:jc w:val="both"/>
        <w:rPr>
          <w:rFonts w:ascii="Arial" w:hAnsi="Arial" w:cs="Arial"/>
        </w:rPr>
      </w:pPr>
      <w:r w:rsidRPr="00B972C0">
        <w:rPr>
          <w:rFonts w:ascii="Arial" w:hAnsi="Arial" w:cs="Arial"/>
        </w:rPr>
        <w:t>The responses to the RFP document would be evaluated following the procedure as below:</w:t>
      </w:r>
    </w:p>
    <w:p w:rsidR="00C75092" w:rsidRPr="00B972C0" w:rsidRDefault="00C75092" w:rsidP="00FD77D4">
      <w:pPr>
        <w:pStyle w:val="ListParagraph"/>
        <w:numPr>
          <w:ilvl w:val="1"/>
          <w:numId w:val="129"/>
        </w:numPr>
        <w:spacing w:after="0" w:line="312" w:lineRule="auto"/>
        <w:jc w:val="both"/>
        <w:rPr>
          <w:rFonts w:ascii="Arial" w:hAnsi="Arial" w:cs="Arial"/>
        </w:rPr>
      </w:pPr>
      <w:r w:rsidRPr="00B972C0">
        <w:rPr>
          <w:rFonts w:ascii="Arial" w:hAnsi="Arial" w:cs="Arial"/>
          <w:b/>
        </w:rPr>
        <w:t>Pre-Qualification Evaluation:</w:t>
      </w:r>
      <w:r w:rsidRPr="00B972C0">
        <w:rPr>
          <w:rFonts w:ascii="Arial" w:hAnsi="Arial" w:cs="Arial"/>
        </w:rPr>
        <w:t xml:space="preserve"> ICFRE will first scrutinize the eligibility of the bidders as per “Pre-qualification Evaluation” mentioned in </w:t>
      </w:r>
      <w:r w:rsidR="00D10185" w:rsidRPr="00D40652">
        <w:rPr>
          <w:rFonts w:ascii="Arial" w:hAnsi="Arial" w:cs="Arial"/>
        </w:rPr>
        <w:t xml:space="preserve">Annexure – </w:t>
      </w:r>
      <w:r w:rsidRPr="00D40652">
        <w:rPr>
          <w:rFonts w:ascii="Arial" w:hAnsi="Arial" w:cs="Arial"/>
        </w:rPr>
        <w:t>8</w:t>
      </w:r>
      <w:r w:rsidRPr="00B972C0">
        <w:rPr>
          <w:rFonts w:ascii="Arial" w:hAnsi="Arial" w:cs="Arial"/>
        </w:rPr>
        <w:t>, based on the documents submitted by the bidder. The offers of the bidders who will fulfil pre-qualification criteria will be taken up for further scrutiny i.e. the technical evaluation</w:t>
      </w:r>
    </w:p>
    <w:p w:rsidR="00C75092" w:rsidRPr="00B972C0" w:rsidRDefault="00C75092" w:rsidP="00FD77D4">
      <w:pPr>
        <w:pStyle w:val="ListParagraph"/>
        <w:numPr>
          <w:ilvl w:val="1"/>
          <w:numId w:val="129"/>
        </w:numPr>
        <w:spacing w:after="0" w:line="312" w:lineRule="auto"/>
        <w:jc w:val="both"/>
        <w:rPr>
          <w:rFonts w:ascii="Arial" w:hAnsi="Arial" w:cs="Arial"/>
        </w:rPr>
      </w:pPr>
      <w:r w:rsidRPr="00B972C0">
        <w:rPr>
          <w:rFonts w:ascii="Arial" w:hAnsi="Arial" w:cs="Arial"/>
          <w:b/>
        </w:rPr>
        <w:t>Technical Evaluation:</w:t>
      </w:r>
      <w:r w:rsidRPr="00B972C0">
        <w:rPr>
          <w:rFonts w:ascii="Arial" w:hAnsi="Arial" w:cs="Arial"/>
        </w:rPr>
        <w:t xml:space="preserve"> A technical evaluation of the qualified bidders on the basis of the technical solution structure will be carried out prior to opening any financial proposal. The Indicative components of the Technical Evaluation are provided in </w:t>
      </w:r>
      <w:r w:rsidRPr="00D40652">
        <w:rPr>
          <w:rFonts w:ascii="Arial" w:hAnsi="Arial" w:cs="Arial"/>
        </w:rPr>
        <w:t>Annexure – 9</w:t>
      </w:r>
      <w:r w:rsidRPr="00B972C0">
        <w:rPr>
          <w:rFonts w:ascii="Arial" w:hAnsi="Arial" w:cs="Arial"/>
        </w:rPr>
        <w:t xml:space="preserve">. </w:t>
      </w:r>
    </w:p>
    <w:p w:rsidR="00C75092" w:rsidRPr="00B972C0" w:rsidRDefault="00C75092" w:rsidP="00FD77D4">
      <w:pPr>
        <w:pStyle w:val="ListParagraph"/>
        <w:numPr>
          <w:ilvl w:val="1"/>
          <w:numId w:val="129"/>
        </w:numPr>
        <w:spacing w:after="0" w:line="312" w:lineRule="auto"/>
        <w:jc w:val="both"/>
        <w:rPr>
          <w:rFonts w:ascii="Arial" w:hAnsi="Arial" w:cs="Arial"/>
        </w:rPr>
      </w:pPr>
      <w:r w:rsidRPr="00B972C0">
        <w:rPr>
          <w:rFonts w:ascii="Arial" w:hAnsi="Arial" w:cs="Arial"/>
          <w:b/>
        </w:rPr>
        <w:t>Financial Evaluation:</w:t>
      </w:r>
      <w:r w:rsidRPr="00B972C0">
        <w:rPr>
          <w:rFonts w:ascii="Arial" w:hAnsi="Arial" w:cs="Arial"/>
        </w:rPr>
        <w:t xml:space="preserve"> The bidder would submit the quote of bid as per the format given in the </w:t>
      </w:r>
      <w:r w:rsidR="00D40652">
        <w:rPr>
          <w:rFonts w:ascii="Arial" w:hAnsi="Arial" w:cs="Arial"/>
        </w:rPr>
        <w:t>Annexure 6</w:t>
      </w:r>
      <w:r w:rsidRPr="00B972C0">
        <w:rPr>
          <w:rFonts w:ascii="Arial" w:hAnsi="Arial" w:cs="Arial"/>
        </w:rPr>
        <w:t xml:space="preserve"> of RFP. The evaluation committee will determine if the financial proposals are complete and without computational errors</w:t>
      </w:r>
      <w:r w:rsidR="00A6421C">
        <w:rPr>
          <w:rFonts w:ascii="Arial" w:hAnsi="Arial" w:cs="Arial"/>
        </w:rPr>
        <w:t>. Financial bid evaluation shall be done on the base price quoted by bidders exclusive of taxes.</w:t>
      </w:r>
    </w:p>
    <w:p w:rsidR="00C75092" w:rsidRPr="00B972C0" w:rsidRDefault="00C75092" w:rsidP="00FD77D4">
      <w:pPr>
        <w:pStyle w:val="ListParagraph"/>
        <w:numPr>
          <w:ilvl w:val="1"/>
          <w:numId w:val="129"/>
        </w:numPr>
        <w:spacing w:after="0" w:line="312" w:lineRule="auto"/>
        <w:jc w:val="both"/>
        <w:rPr>
          <w:rFonts w:ascii="Arial" w:hAnsi="Arial" w:cs="Arial"/>
        </w:rPr>
      </w:pPr>
      <w:r w:rsidRPr="00B972C0">
        <w:rPr>
          <w:rFonts w:ascii="Arial" w:hAnsi="Arial" w:cs="Arial"/>
          <w:b/>
        </w:rPr>
        <w:t>Overall Evaluation:</w:t>
      </w:r>
      <w:r w:rsidRPr="00B972C0">
        <w:rPr>
          <w:rFonts w:ascii="Arial" w:hAnsi="Arial" w:cs="Arial"/>
        </w:rPr>
        <w:t xml:space="preserve"> The contract shall be awarded to the bidder with lowest commercial offer (L-1).</w:t>
      </w:r>
    </w:p>
    <w:p w:rsidR="00C75092" w:rsidRPr="00B972C0" w:rsidRDefault="00C75092" w:rsidP="00FD77D4">
      <w:pPr>
        <w:pStyle w:val="Heading3"/>
        <w:keepLines/>
        <w:numPr>
          <w:ilvl w:val="2"/>
          <w:numId w:val="121"/>
        </w:numPr>
        <w:spacing w:before="120" w:after="120"/>
        <w:ind w:left="806"/>
        <w:jc w:val="both"/>
        <w:rPr>
          <w:sz w:val="22"/>
          <w:lang w:eastAsia="ja-JP"/>
        </w:rPr>
      </w:pPr>
      <w:bookmarkStart w:id="76" w:name="_Toc468916486"/>
      <w:bookmarkStart w:id="77" w:name="_Toc482818085"/>
      <w:r w:rsidRPr="00B972C0">
        <w:rPr>
          <w:sz w:val="22"/>
          <w:lang w:eastAsia="ja-JP"/>
        </w:rPr>
        <w:t>Notification of Award</w:t>
      </w:r>
      <w:bookmarkEnd w:id="76"/>
      <w:bookmarkEnd w:id="77"/>
    </w:p>
    <w:p w:rsidR="00C75092" w:rsidRPr="00B972C0" w:rsidRDefault="00C75092" w:rsidP="00FD77D4">
      <w:pPr>
        <w:pStyle w:val="ListParagraph"/>
        <w:numPr>
          <w:ilvl w:val="0"/>
          <w:numId w:val="130"/>
        </w:numPr>
        <w:spacing w:after="0" w:line="312" w:lineRule="auto"/>
        <w:jc w:val="both"/>
        <w:rPr>
          <w:rFonts w:ascii="Arial" w:hAnsi="Arial" w:cs="Arial"/>
        </w:rPr>
      </w:pPr>
      <w:r w:rsidRPr="00B972C0">
        <w:rPr>
          <w:rFonts w:ascii="Arial" w:hAnsi="Arial" w:cs="Arial"/>
        </w:rPr>
        <w:t xml:space="preserve">Prior to expiry of the period of the proposal validity, ICFRE will notify the successful bidder in writing that its proposal has been accepted. </w:t>
      </w:r>
    </w:p>
    <w:p w:rsidR="00C75092" w:rsidRPr="00B972C0" w:rsidRDefault="00C75092" w:rsidP="00FD77D4">
      <w:pPr>
        <w:pStyle w:val="Heading3"/>
        <w:keepLines/>
        <w:numPr>
          <w:ilvl w:val="2"/>
          <w:numId w:val="121"/>
        </w:numPr>
        <w:spacing w:before="120" w:after="120"/>
        <w:ind w:left="806"/>
        <w:jc w:val="both"/>
        <w:rPr>
          <w:sz w:val="22"/>
          <w:lang w:eastAsia="ja-JP"/>
        </w:rPr>
      </w:pPr>
      <w:bookmarkStart w:id="78" w:name="_Toc468916487"/>
      <w:bookmarkStart w:id="79" w:name="_Toc482818086"/>
      <w:r w:rsidRPr="00B972C0">
        <w:rPr>
          <w:sz w:val="22"/>
          <w:lang w:eastAsia="ja-JP"/>
        </w:rPr>
        <w:lastRenderedPageBreak/>
        <w:t>Signing of contract</w:t>
      </w:r>
      <w:bookmarkEnd w:id="78"/>
      <w:bookmarkEnd w:id="79"/>
    </w:p>
    <w:p w:rsidR="00C75092" w:rsidRPr="00B972C0" w:rsidRDefault="00C75092" w:rsidP="00FD77D4">
      <w:pPr>
        <w:pStyle w:val="ListParagraph"/>
        <w:numPr>
          <w:ilvl w:val="0"/>
          <w:numId w:val="131"/>
        </w:numPr>
        <w:spacing w:after="0" w:line="312" w:lineRule="auto"/>
        <w:jc w:val="both"/>
        <w:rPr>
          <w:rFonts w:ascii="Arial" w:hAnsi="Arial" w:cs="Arial"/>
        </w:rPr>
      </w:pPr>
      <w:r w:rsidRPr="00B972C0">
        <w:rPr>
          <w:rFonts w:ascii="Arial" w:hAnsi="Arial" w:cs="Arial"/>
        </w:rPr>
        <w:t xml:space="preserve">At the same time as ICFRE notifies the successful bidder that its proposal has been accepted, ICFRE will </w:t>
      </w:r>
      <w:r w:rsidR="00B57D5D">
        <w:rPr>
          <w:rFonts w:ascii="Arial" w:hAnsi="Arial" w:cs="Arial"/>
        </w:rPr>
        <w:t>enter in a Contract Agreement with successful bidder</w:t>
      </w:r>
      <w:r w:rsidRPr="00B972C0">
        <w:rPr>
          <w:rFonts w:ascii="Arial" w:hAnsi="Arial" w:cs="Arial"/>
        </w:rPr>
        <w:t>. Failure of the successful bidder to sign the contract proposed through the award letter, shall constitute sufficient grounds for the annulment of the award, in which event ICFRE may make the award to the next successful bidder or call for new proposals.</w:t>
      </w:r>
    </w:p>
    <w:p w:rsidR="00C75092" w:rsidRPr="00B972C0" w:rsidRDefault="00C75092" w:rsidP="00C75092">
      <w:pPr>
        <w:pStyle w:val="Style19"/>
        <w:rPr>
          <w:rFonts w:ascii="Arial" w:hAnsi="Arial" w:cs="Arial"/>
          <w:sz w:val="22"/>
          <w:szCs w:val="22"/>
        </w:rPr>
      </w:pPr>
    </w:p>
    <w:p w:rsidR="00513829" w:rsidRPr="00B972C0" w:rsidRDefault="00513829" w:rsidP="00513829">
      <w:pPr>
        <w:pStyle w:val="BodyText"/>
        <w:tabs>
          <w:tab w:val="left" w:pos="450"/>
        </w:tabs>
        <w:spacing w:after="0"/>
        <w:ind w:left="360"/>
        <w:rPr>
          <w:rFonts w:ascii="Arial" w:hAnsi="Arial" w:cs="Arial"/>
          <w:b/>
          <w:bCs/>
          <w:u w:val="single"/>
        </w:rPr>
      </w:pPr>
    </w:p>
    <w:p w:rsidR="00C21716" w:rsidRPr="00B972C0" w:rsidRDefault="00286709" w:rsidP="009A34C6">
      <w:pPr>
        <w:pStyle w:val="Heading1"/>
        <w:keepLines w:val="0"/>
        <w:numPr>
          <w:ilvl w:val="0"/>
          <w:numId w:val="9"/>
        </w:numPr>
        <w:pBdr>
          <w:bottom w:val="single" w:sz="6" w:space="1" w:color="auto"/>
        </w:pBdr>
        <w:spacing w:before="240" w:after="60" w:line="240" w:lineRule="auto"/>
        <w:rPr>
          <w:rFonts w:ascii="Arial" w:hAnsi="Arial" w:cs="Arial"/>
          <w:color w:val="auto"/>
        </w:rPr>
      </w:pPr>
      <w:r w:rsidRPr="00B972C0">
        <w:rPr>
          <w:rFonts w:ascii="Arial" w:hAnsi="Arial" w:cs="Arial"/>
          <w:color w:val="auto"/>
        </w:rPr>
        <w:br w:type="page"/>
      </w:r>
      <w:bookmarkStart w:id="80" w:name="_Toc468916488"/>
      <w:bookmarkStart w:id="81" w:name="_Toc482818087"/>
      <w:r w:rsidR="00C21716" w:rsidRPr="00B972C0">
        <w:rPr>
          <w:rFonts w:ascii="Arial" w:hAnsi="Arial" w:cs="Arial"/>
          <w:color w:val="auto"/>
        </w:rPr>
        <w:lastRenderedPageBreak/>
        <w:t>Conditions of Contract</w:t>
      </w:r>
      <w:bookmarkEnd w:id="80"/>
      <w:bookmarkEnd w:id="81"/>
    </w:p>
    <w:p w:rsidR="008041A3" w:rsidRPr="00B972C0" w:rsidRDefault="008041A3" w:rsidP="008041A3">
      <w:pPr>
        <w:pStyle w:val="Heading2"/>
        <w:numPr>
          <w:ilvl w:val="1"/>
          <w:numId w:val="9"/>
        </w:numPr>
        <w:pBdr>
          <w:bottom w:val="single" w:sz="6" w:space="2" w:color="auto"/>
        </w:pBdr>
        <w:spacing w:after="240"/>
        <w:ind w:left="450"/>
        <w:rPr>
          <w:i w:val="0"/>
          <w:sz w:val="24"/>
          <w:szCs w:val="24"/>
        </w:rPr>
      </w:pPr>
      <w:bookmarkStart w:id="82" w:name="_Toc468916489"/>
      <w:bookmarkStart w:id="83" w:name="_Toc482818088"/>
      <w:r w:rsidRPr="00B972C0">
        <w:rPr>
          <w:i w:val="0"/>
          <w:sz w:val="24"/>
          <w:szCs w:val="24"/>
        </w:rPr>
        <w:t>General Conditions of the Contract</w:t>
      </w:r>
      <w:bookmarkEnd w:id="82"/>
      <w:bookmarkEnd w:id="83"/>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The Contract/ Project Period shall commence from the date of signing of agreement between ICFRE and </w:t>
      </w:r>
      <w:r w:rsidR="002E3732">
        <w:rPr>
          <w:rFonts w:ascii="Arial" w:hAnsi="Arial" w:cs="Arial"/>
          <w:color w:val="000000"/>
          <w:lang w:val="en-US" w:bidi="pa-IN"/>
        </w:rPr>
        <w:t xml:space="preserve">Successful </w:t>
      </w:r>
      <w:r w:rsidR="00915326" w:rsidRPr="00B972C0">
        <w:rPr>
          <w:rFonts w:ascii="Arial" w:hAnsi="Arial" w:cs="Arial"/>
          <w:color w:val="000000"/>
          <w:lang w:val="en-US" w:bidi="pa-IN"/>
        </w:rPr>
        <w:t>Bidder</w:t>
      </w:r>
      <w:r w:rsidRPr="00B972C0">
        <w:rPr>
          <w:rFonts w:ascii="Arial" w:hAnsi="Arial" w:cs="Arial"/>
          <w:color w:val="000000"/>
          <w:lang w:val="en-US" w:bidi="pa-IN"/>
        </w:rPr>
        <w:t>.</w:t>
      </w:r>
    </w:p>
    <w:p w:rsidR="008041A3" w:rsidRPr="003800C1"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All IT and </w:t>
      </w:r>
      <w:r w:rsidRPr="003800C1">
        <w:rPr>
          <w:rFonts w:ascii="Arial" w:hAnsi="Arial" w:cs="Arial"/>
          <w:color w:val="000000"/>
          <w:lang w:val="en-US" w:bidi="pa-IN"/>
        </w:rPr>
        <w:t xml:space="preserve">physical infrastructure required for supply and commissioning of the Server Farm as mentioned in the RFP shall be the property of ICFRE and will remain as ICFRE property upon </w:t>
      </w:r>
      <w:r w:rsidR="002E3732" w:rsidRPr="003800C1">
        <w:rPr>
          <w:rFonts w:ascii="Arial" w:hAnsi="Arial" w:cs="Arial"/>
          <w:color w:val="000000"/>
          <w:lang w:val="en-US" w:bidi="pa-IN"/>
        </w:rPr>
        <w:t>completion/</w:t>
      </w:r>
      <w:r w:rsidRPr="003800C1">
        <w:rPr>
          <w:rFonts w:ascii="Arial" w:hAnsi="Arial" w:cs="Arial"/>
          <w:color w:val="000000"/>
          <w:lang w:val="en-US" w:bidi="pa-IN"/>
        </w:rPr>
        <w:t>termination of the agreement.</w:t>
      </w:r>
    </w:p>
    <w:p w:rsidR="008041A3" w:rsidRPr="003800C1"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3800C1">
        <w:rPr>
          <w:rFonts w:ascii="Arial" w:hAnsi="Arial" w:cs="Arial"/>
          <w:color w:val="000000"/>
          <w:lang w:val="en-US" w:bidi="pa-IN"/>
        </w:rPr>
        <w:t xml:space="preserve">The </w:t>
      </w:r>
      <w:r w:rsidR="00915326" w:rsidRPr="003800C1">
        <w:rPr>
          <w:rFonts w:ascii="Arial" w:hAnsi="Arial" w:cs="Arial"/>
          <w:color w:val="000000"/>
          <w:lang w:val="en-US" w:bidi="pa-IN"/>
        </w:rPr>
        <w:t>Bidder</w:t>
      </w:r>
      <w:r w:rsidRPr="003800C1">
        <w:rPr>
          <w:rFonts w:ascii="Arial" w:hAnsi="Arial" w:cs="Arial"/>
          <w:color w:val="000000"/>
          <w:lang w:val="en-US" w:bidi="pa-IN"/>
        </w:rPr>
        <w:t xml:space="preserve"> should be liable for all warranties, spares and supplies including snags, defects and any shortcomings in the </w:t>
      </w:r>
      <w:r w:rsidR="002E3732" w:rsidRPr="003800C1">
        <w:rPr>
          <w:rFonts w:ascii="Arial" w:hAnsi="Arial" w:cs="Arial"/>
          <w:color w:val="000000"/>
          <w:lang w:val="en-US" w:bidi="pa-IN"/>
        </w:rPr>
        <w:t xml:space="preserve">IT/Non-IT components </w:t>
      </w:r>
      <w:r w:rsidRPr="003800C1">
        <w:rPr>
          <w:rFonts w:ascii="Arial" w:hAnsi="Arial" w:cs="Arial"/>
          <w:color w:val="000000"/>
          <w:lang w:val="en-US" w:bidi="pa-IN"/>
        </w:rPr>
        <w:t xml:space="preserve">for the entire period of the contract and the </w:t>
      </w:r>
      <w:r w:rsidR="00915326" w:rsidRPr="003800C1">
        <w:rPr>
          <w:rFonts w:ascii="Arial" w:hAnsi="Arial" w:cs="Arial"/>
          <w:color w:val="000000"/>
          <w:lang w:val="en-US" w:bidi="pa-IN"/>
        </w:rPr>
        <w:t>Bidder</w:t>
      </w:r>
      <w:r w:rsidRPr="003800C1">
        <w:rPr>
          <w:rFonts w:ascii="Arial" w:hAnsi="Arial" w:cs="Arial"/>
          <w:color w:val="000000"/>
          <w:lang w:val="en-US" w:bidi="pa-IN"/>
        </w:rPr>
        <w:t xml:space="preserve"> shall be the single point of contact for ICFRE and ICFRE shall have nothing to do with the OEMs</w:t>
      </w:r>
      <w:r w:rsidR="002E3732" w:rsidRPr="003800C1">
        <w:rPr>
          <w:rFonts w:ascii="Arial" w:hAnsi="Arial" w:cs="Arial"/>
          <w:color w:val="000000"/>
          <w:lang w:val="en-US" w:bidi="pa-IN"/>
        </w:rPr>
        <w:t xml:space="preserve"> directly</w:t>
      </w:r>
      <w:r w:rsidRPr="003800C1">
        <w:rPr>
          <w:rFonts w:ascii="Arial" w:hAnsi="Arial" w:cs="Arial"/>
          <w:color w:val="000000"/>
          <w:lang w:val="en-US" w:bidi="pa-IN"/>
        </w:rPr>
        <w:t>.</w:t>
      </w:r>
    </w:p>
    <w:p w:rsidR="008041A3" w:rsidRPr="003800C1"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3800C1">
        <w:rPr>
          <w:rFonts w:ascii="Arial" w:hAnsi="Arial" w:cs="Arial"/>
          <w:color w:val="000000"/>
          <w:lang w:val="en-US" w:bidi="pa-IN"/>
        </w:rPr>
        <w:t xml:space="preserve">At all times, the </w:t>
      </w:r>
      <w:r w:rsidR="00915326" w:rsidRPr="003800C1">
        <w:rPr>
          <w:rFonts w:ascii="Arial" w:hAnsi="Arial" w:cs="Arial"/>
          <w:color w:val="000000"/>
          <w:lang w:val="en-US" w:bidi="pa-IN"/>
        </w:rPr>
        <w:t>Bidder</w:t>
      </w:r>
      <w:r w:rsidRPr="003800C1">
        <w:rPr>
          <w:rFonts w:ascii="Arial" w:hAnsi="Arial" w:cs="Arial"/>
          <w:color w:val="000000"/>
          <w:lang w:val="en-US" w:bidi="pa-IN"/>
        </w:rPr>
        <w:t xml:space="preserve"> shall act with appropriate propriety and discretion and in particular shall refrain from making any public statement concerning the Project or the Services without the prior approval of ICFRE and shall refrain from engaging in any political activity.</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Except with the written consent of ICFRE, </w:t>
      </w:r>
      <w:r w:rsidR="002E3732">
        <w:rPr>
          <w:rFonts w:ascii="Arial" w:hAnsi="Arial" w:cs="Arial"/>
          <w:color w:val="000000"/>
          <w:lang w:val="en-US" w:bidi="pa-IN"/>
        </w:rPr>
        <w:t xml:space="preserve">Bidder </w:t>
      </w:r>
      <w:r w:rsidRPr="00B972C0">
        <w:rPr>
          <w:rFonts w:ascii="Arial" w:hAnsi="Arial" w:cs="Arial"/>
          <w:color w:val="000000"/>
          <w:lang w:val="en-US" w:bidi="pa-IN"/>
        </w:rPr>
        <w:t>will not divulge to any person or use for own purposes any information relating to the services, the project or ICFRE including information in respect of payments.</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The </w:t>
      </w:r>
      <w:r w:rsidR="002E3732">
        <w:rPr>
          <w:rFonts w:ascii="Arial" w:hAnsi="Arial" w:cs="Arial"/>
          <w:color w:val="000000"/>
          <w:lang w:val="en-US" w:bidi="pa-IN"/>
        </w:rPr>
        <w:t xml:space="preserve">successful </w:t>
      </w:r>
      <w:r w:rsidR="00915326" w:rsidRPr="00B972C0">
        <w:rPr>
          <w:rFonts w:ascii="Arial" w:hAnsi="Arial" w:cs="Arial"/>
          <w:color w:val="000000"/>
          <w:lang w:val="en-US" w:bidi="pa-IN"/>
        </w:rPr>
        <w:t>Bidder</w:t>
      </w:r>
      <w:r w:rsidRPr="00B972C0">
        <w:rPr>
          <w:rFonts w:ascii="Arial" w:hAnsi="Arial" w:cs="Arial"/>
          <w:color w:val="000000"/>
          <w:lang w:val="en-US" w:bidi="pa-IN"/>
        </w:rPr>
        <w:t xml:space="preserve"> shall report immediately to ICFRE any accident or injury and any damage to the property of the client or to the property or person of any third parties occurring in or arising out of the performance of the services and any act, matter or thing which within </w:t>
      </w:r>
      <w:r w:rsidR="007C433D">
        <w:rPr>
          <w:rFonts w:ascii="Arial" w:hAnsi="Arial" w:cs="Arial"/>
          <w:color w:val="000000"/>
          <w:lang w:val="en-US" w:bidi="pa-IN"/>
        </w:rPr>
        <w:t xml:space="preserve">their </w:t>
      </w:r>
      <w:r w:rsidRPr="00B972C0">
        <w:rPr>
          <w:rFonts w:ascii="Arial" w:hAnsi="Arial" w:cs="Arial"/>
          <w:color w:val="000000"/>
          <w:lang w:val="en-US" w:bidi="pa-IN"/>
        </w:rPr>
        <w:t xml:space="preserve">knowledge may have caused such accident or injury. </w:t>
      </w:r>
      <w:r w:rsidR="007C433D">
        <w:rPr>
          <w:rFonts w:ascii="Arial" w:hAnsi="Arial" w:cs="Arial"/>
          <w:color w:val="000000"/>
          <w:lang w:val="en-US" w:bidi="pa-IN"/>
        </w:rPr>
        <w:t xml:space="preserve">They </w:t>
      </w:r>
      <w:r w:rsidRPr="00B972C0">
        <w:rPr>
          <w:rFonts w:ascii="Arial" w:hAnsi="Arial" w:cs="Arial"/>
          <w:color w:val="000000"/>
          <w:lang w:val="en-US" w:bidi="pa-IN"/>
        </w:rPr>
        <w:t>shall also report immediately to the client any circumstances or events which might reasonably be expected to hinder or prejudice the performance or the services, including circumstances and events relating to his transportation and accommodation.</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All reports, design notes, drawings, specifications, plan and other documents and data compiled or made by the </w:t>
      </w:r>
      <w:r w:rsidR="00915326" w:rsidRPr="00B972C0">
        <w:rPr>
          <w:rFonts w:ascii="Arial" w:hAnsi="Arial" w:cs="Arial"/>
          <w:color w:val="000000"/>
          <w:lang w:val="en-US" w:bidi="pa-IN"/>
        </w:rPr>
        <w:t>Bidder</w:t>
      </w:r>
      <w:r w:rsidRPr="00B972C0">
        <w:rPr>
          <w:rFonts w:ascii="Arial" w:hAnsi="Arial" w:cs="Arial"/>
          <w:color w:val="000000"/>
          <w:lang w:val="en-US" w:bidi="pa-IN"/>
        </w:rPr>
        <w:t xml:space="preserve"> while performing the services shall be the property of ICFRE and upon </w:t>
      </w:r>
      <w:r w:rsidR="00C825C7">
        <w:rPr>
          <w:rFonts w:ascii="Arial" w:hAnsi="Arial" w:cs="Arial"/>
          <w:color w:val="000000"/>
          <w:lang w:val="en-US" w:bidi="pa-IN"/>
        </w:rPr>
        <w:t>completion/</w:t>
      </w:r>
      <w:r w:rsidRPr="00B972C0">
        <w:rPr>
          <w:rFonts w:ascii="Arial" w:hAnsi="Arial" w:cs="Arial"/>
          <w:color w:val="000000"/>
          <w:lang w:val="en-US" w:bidi="pa-IN"/>
        </w:rPr>
        <w:t xml:space="preserve">termination of the engagement shall be disposed of as ICFRE shall direct. The </w:t>
      </w:r>
      <w:r w:rsidR="00915326" w:rsidRPr="00B972C0">
        <w:rPr>
          <w:rFonts w:ascii="Arial" w:hAnsi="Arial" w:cs="Arial"/>
          <w:color w:val="000000"/>
          <w:lang w:val="en-US" w:bidi="pa-IN"/>
        </w:rPr>
        <w:t>Bidder</w:t>
      </w:r>
      <w:r w:rsidRPr="00B972C0">
        <w:rPr>
          <w:rFonts w:ascii="Arial" w:hAnsi="Arial" w:cs="Arial"/>
          <w:color w:val="000000"/>
          <w:lang w:val="en-US" w:bidi="pa-IN"/>
        </w:rPr>
        <w:t xml:space="preserve"> may retain copies of such documents.</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Any modification of this Contract shall be in writing and signed by an authorized representative of each Party.</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After the award of Contract, it is the responsibility of the Successful Bidder to recommend ICFRE the actual number of components and/or additional components that may be required in the Server Farm with proper justification/documents, as per the </w:t>
      </w:r>
      <w:r w:rsidR="00915326" w:rsidRPr="00B972C0">
        <w:rPr>
          <w:rFonts w:ascii="Arial" w:hAnsi="Arial" w:cs="Arial"/>
          <w:color w:val="000000"/>
          <w:lang w:val="en-US" w:bidi="pa-IN"/>
        </w:rPr>
        <w:t>Bidder</w:t>
      </w:r>
      <w:r w:rsidRPr="00B972C0">
        <w:rPr>
          <w:rFonts w:ascii="Arial" w:hAnsi="Arial" w:cs="Arial"/>
          <w:color w:val="000000"/>
          <w:lang w:val="en-US" w:bidi="pa-IN"/>
        </w:rPr>
        <w:t>’s assessment at the time of implementation of the Server Farm.</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At the time of actual implementation based on the requirements, the number of servers, network components and software may be increased / decreased after mutual agreement between ICFRE and the </w:t>
      </w:r>
      <w:r w:rsidR="00915326" w:rsidRPr="00B972C0">
        <w:rPr>
          <w:rFonts w:ascii="Arial" w:hAnsi="Arial" w:cs="Arial"/>
          <w:color w:val="000000"/>
          <w:lang w:val="en-US" w:bidi="pa-IN"/>
        </w:rPr>
        <w:t>Bidder</w:t>
      </w:r>
      <w:r w:rsidRPr="00B972C0">
        <w:rPr>
          <w:rFonts w:ascii="Arial" w:hAnsi="Arial" w:cs="Arial"/>
          <w:color w:val="000000"/>
          <w:lang w:val="en-US" w:bidi="pa-IN"/>
        </w:rPr>
        <w:t>.</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The </w:t>
      </w:r>
      <w:r w:rsidR="00915326" w:rsidRPr="00B972C0">
        <w:rPr>
          <w:rFonts w:ascii="Arial" w:hAnsi="Arial" w:cs="Arial"/>
          <w:color w:val="000000"/>
          <w:lang w:val="en-US" w:bidi="pa-IN"/>
        </w:rPr>
        <w:t>Bidder</w:t>
      </w:r>
      <w:r w:rsidRPr="00B972C0">
        <w:rPr>
          <w:rFonts w:ascii="Arial" w:hAnsi="Arial" w:cs="Arial"/>
          <w:color w:val="000000"/>
          <w:lang w:val="en-US" w:bidi="pa-IN"/>
        </w:rPr>
        <w:t xml:space="preserve"> shall comply with the laws in force in India in the course of performing this Contract.</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This Contract shall be governed in accordance with the laws of India.</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Income Tax Deductions at Source (TDS) will be deducted as per prevalent rules.</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lastRenderedPageBreak/>
        <w:t xml:space="preserve">After the conclusion of the contract, the selected </w:t>
      </w:r>
      <w:r w:rsidR="00915326" w:rsidRPr="00B972C0">
        <w:rPr>
          <w:rFonts w:ascii="Arial" w:hAnsi="Arial" w:cs="Arial"/>
          <w:color w:val="000000"/>
          <w:lang w:val="en-US" w:bidi="pa-IN"/>
        </w:rPr>
        <w:t>Bidder</w:t>
      </w:r>
      <w:r w:rsidRPr="00B972C0">
        <w:rPr>
          <w:rFonts w:ascii="Arial" w:hAnsi="Arial" w:cs="Arial"/>
          <w:color w:val="000000"/>
          <w:lang w:val="en-US" w:bidi="pa-IN"/>
        </w:rPr>
        <w:t xml:space="preserve"> shall not, without the consent of ICFRE engage in subsequent work on or in connection with the project or arising out of the project provided, however, that such consent shall not be unreasonably withheld.</w:t>
      </w:r>
    </w:p>
    <w:p w:rsidR="008041A3" w:rsidRPr="00B972C0" w:rsidRDefault="008041A3" w:rsidP="00962D55">
      <w:pPr>
        <w:pStyle w:val="ListParagraph"/>
        <w:numPr>
          <w:ilvl w:val="1"/>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No legal proceedings to enforce any claim and no suit arising out of this contract shall be instituted except in a court of competent jurisdiction over Dehradun, Uttarakhand.</w:t>
      </w:r>
    </w:p>
    <w:p w:rsidR="008041A3" w:rsidRPr="00B972C0" w:rsidRDefault="008041A3" w:rsidP="00962D55">
      <w:pPr>
        <w:pStyle w:val="ListParagraph"/>
        <w:numPr>
          <w:ilvl w:val="1"/>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Commencement of Assignment shall be within 15 days from the date of acceptance of offer.</w:t>
      </w:r>
    </w:p>
    <w:p w:rsidR="008041A3" w:rsidRPr="00B972C0" w:rsidRDefault="008041A3" w:rsidP="00962D55">
      <w:pPr>
        <w:pStyle w:val="ListParagraph"/>
        <w:numPr>
          <w:ilvl w:val="1"/>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The Deputy Director General (Admin.), ICFRE, Dehradun reserves the right without assigning any reasons thereof, to :</w:t>
      </w:r>
    </w:p>
    <w:p w:rsidR="008041A3" w:rsidRPr="00B972C0" w:rsidRDefault="008041A3" w:rsidP="00962D55">
      <w:pPr>
        <w:pStyle w:val="ListParagraph"/>
        <w:numPr>
          <w:ilvl w:val="2"/>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Accept or reject whole or any part of an offer</w:t>
      </w:r>
    </w:p>
    <w:p w:rsidR="008041A3" w:rsidRPr="00B972C0" w:rsidRDefault="008041A3" w:rsidP="00962D55">
      <w:pPr>
        <w:pStyle w:val="ListParagraph"/>
        <w:numPr>
          <w:ilvl w:val="2"/>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Reject any or all offers partly or wholly</w:t>
      </w:r>
    </w:p>
    <w:p w:rsidR="008041A3" w:rsidRPr="00B972C0" w:rsidRDefault="008041A3" w:rsidP="00962D55">
      <w:pPr>
        <w:pStyle w:val="ListParagraph"/>
        <w:numPr>
          <w:ilvl w:val="2"/>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Cancel or withdraw the Tender notice</w:t>
      </w:r>
    </w:p>
    <w:p w:rsidR="008041A3" w:rsidRPr="00B972C0" w:rsidRDefault="008041A3" w:rsidP="00962D55">
      <w:pPr>
        <w:pStyle w:val="ListParagraph"/>
        <w:numPr>
          <w:ilvl w:val="2"/>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Accept or reject any deviations from these conditions</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The Server Farm developed may be subjected to Third Party Audit (TPA) </w:t>
      </w:r>
      <w:r w:rsidR="00915326" w:rsidRPr="00B972C0">
        <w:rPr>
          <w:rFonts w:ascii="Arial" w:hAnsi="Arial" w:cs="Arial"/>
          <w:color w:val="000000"/>
          <w:lang w:val="en-US" w:bidi="pa-IN"/>
        </w:rPr>
        <w:t>for ISO 27001 certification for which the cost will be borne by ICFRE, however, any documentation required for this purpose, shall be in scope of bidder</w:t>
      </w:r>
      <w:r w:rsidRPr="00B972C0">
        <w:rPr>
          <w:rFonts w:ascii="Arial" w:hAnsi="Arial" w:cs="Arial"/>
          <w:color w:val="000000"/>
          <w:lang w:val="en-US" w:bidi="pa-IN"/>
        </w:rPr>
        <w:t>.</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 xml:space="preserve">The </w:t>
      </w:r>
      <w:r w:rsidR="002C73A0">
        <w:rPr>
          <w:rFonts w:ascii="Arial" w:hAnsi="Arial" w:cs="Arial"/>
          <w:color w:val="000000"/>
          <w:lang w:val="en-US" w:bidi="pa-IN"/>
        </w:rPr>
        <w:t xml:space="preserve">Implementation </w:t>
      </w:r>
      <w:r w:rsidRPr="00B972C0">
        <w:rPr>
          <w:rFonts w:ascii="Arial" w:hAnsi="Arial" w:cs="Arial"/>
          <w:color w:val="000000"/>
          <w:lang w:val="en-US" w:bidi="pa-IN"/>
        </w:rPr>
        <w:t xml:space="preserve">of the Server Farm </w:t>
      </w:r>
      <w:r w:rsidR="002C73A0">
        <w:rPr>
          <w:rFonts w:ascii="Arial" w:hAnsi="Arial" w:cs="Arial"/>
          <w:color w:val="000000"/>
          <w:lang w:val="en-US" w:bidi="pa-IN"/>
        </w:rPr>
        <w:t xml:space="preserve">Components </w:t>
      </w:r>
      <w:r w:rsidRPr="00B972C0">
        <w:rPr>
          <w:rFonts w:ascii="Arial" w:hAnsi="Arial" w:cs="Arial"/>
          <w:color w:val="000000"/>
          <w:lang w:val="en-US" w:bidi="pa-IN"/>
        </w:rPr>
        <w:t xml:space="preserve">should be completed within stipulated period of </w:t>
      </w:r>
      <w:r w:rsidR="002C73A0">
        <w:rPr>
          <w:rFonts w:ascii="Arial" w:hAnsi="Arial" w:cs="Arial"/>
          <w:color w:val="000000"/>
          <w:lang w:val="en-US" w:bidi="pa-IN"/>
        </w:rPr>
        <w:t>16</w:t>
      </w:r>
      <w:r w:rsidR="00915326" w:rsidRPr="00B972C0">
        <w:rPr>
          <w:rFonts w:ascii="Arial" w:hAnsi="Arial" w:cs="Arial"/>
          <w:color w:val="000000"/>
          <w:lang w:val="en-US" w:bidi="pa-IN"/>
        </w:rPr>
        <w:t xml:space="preserve">0 days </w:t>
      </w:r>
      <w:r w:rsidRPr="00B972C0">
        <w:rPr>
          <w:rFonts w:ascii="Arial" w:hAnsi="Arial" w:cs="Arial"/>
          <w:color w:val="000000"/>
          <w:lang w:val="en-US" w:bidi="pa-IN"/>
        </w:rPr>
        <w:t xml:space="preserve">from the date of signing the agreement as mentioned in section </w:t>
      </w:r>
      <w:r w:rsidR="00915326" w:rsidRPr="00B972C0">
        <w:rPr>
          <w:rFonts w:ascii="Arial" w:hAnsi="Arial" w:cs="Arial"/>
          <w:color w:val="000000"/>
          <w:lang w:val="en-US" w:bidi="pa-IN"/>
        </w:rPr>
        <w:t>3.4, Project Timelines</w:t>
      </w:r>
      <w:r w:rsidRPr="00B972C0">
        <w:rPr>
          <w:rFonts w:ascii="Arial" w:hAnsi="Arial" w:cs="Arial"/>
          <w:color w:val="000000"/>
          <w:lang w:val="en-US" w:bidi="pa-IN"/>
        </w:rPr>
        <w:t xml:space="preserve">, failing to which ICFRE may impose penalties on the </w:t>
      </w:r>
      <w:r w:rsidR="00915326" w:rsidRPr="00B972C0">
        <w:rPr>
          <w:rFonts w:ascii="Arial" w:hAnsi="Arial" w:cs="Arial"/>
          <w:color w:val="000000"/>
          <w:lang w:val="en-US" w:bidi="pa-IN"/>
        </w:rPr>
        <w:t>Bidder</w:t>
      </w:r>
      <w:r w:rsidRPr="00B972C0">
        <w:rPr>
          <w:rFonts w:ascii="Arial" w:hAnsi="Arial" w:cs="Arial"/>
          <w:color w:val="000000"/>
          <w:lang w:val="en-US" w:bidi="pa-IN"/>
        </w:rPr>
        <w:t>.</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Conditional bids are liable for rejection.</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No interest will be paid by IC</w:t>
      </w:r>
      <w:r w:rsidR="00915326" w:rsidRPr="00B972C0">
        <w:rPr>
          <w:rFonts w:ascii="Arial" w:hAnsi="Arial" w:cs="Arial"/>
          <w:color w:val="000000"/>
          <w:lang w:val="en-US" w:bidi="pa-IN"/>
        </w:rPr>
        <w:t>F</w:t>
      </w:r>
      <w:r w:rsidRPr="00B972C0">
        <w:rPr>
          <w:rFonts w:ascii="Arial" w:hAnsi="Arial" w:cs="Arial"/>
          <w:color w:val="000000"/>
          <w:lang w:val="en-US" w:bidi="pa-IN"/>
        </w:rPr>
        <w:t>RE on the EMD and Performance Bank Guarantee deposit.</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ICFRE holds the right to accept or reject any or all bids, and to annul the Tender process and reject all bids at any time, without assigning any reason and without thereby incurring any liability to the affected bidder or bidders or any obligation to inform the affected bidder.</w:t>
      </w:r>
    </w:p>
    <w:p w:rsidR="008041A3" w:rsidRPr="00B972C0" w:rsidRDefault="008041A3" w:rsidP="00962D55">
      <w:pPr>
        <w:pStyle w:val="ListParagraph"/>
        <w:numPr>
          <w:ilvl w:val="0"/>
          <w:numId w:val="93"/>
        </w:numPr>
        <w:autoSpaceDE w:val="0"/>
        <w:autoSpaceDN w:val="0"/>
        <w:adjustRightInd w:val="0"/>
        <w:spacing w:after="0"/>
        <w:jc w:val="both"/>
        <w:rPr>
          <w:rFonts w:ascii="Arial" w:hAnsi="Arial" w:cs="Arial"/>
          <w:color w:val="000000"/>
          <w:lang w:val="en-US" w:bidi="pa-IN"/>
        </w:rPr>
      </w:pPr>
      <w:r w:rsidRPr="00B972C0">
        <w:rPr>
          <w:rFonts w:ascii="Arial" w:hAnsi="Arial" w:cs="Arial"/>
          <w:color w:val="000000"/>
          <w:lang w:val="en-US" w:bidi="pa-IN"/>
        </w:rPr>
        <w:t>Notices –</w:t>
      </w:r>
    </w:p>
    <w:p w:rsidR="008041A3" w:rsidRPr="00B972C0" w:rsidRDefault="008041A3" w:rsidP="008041A3">
      <w:pPr>
        <w:autoSpaceDE w:val="0"/>
        <w:autoSpaceDN w:val="0"/>
        <w:adjustRightInd w:val="0"/>
        <w:spacing w:after="0"/>
        <w:rPr>
          <w:rFonts w:ascii="Arial" w:hAnsi="Arial" w:cs="Arial"/>
          <w:color w:val="000000"/>
          <w:lang w:val="en-US" w:bidi="pa-IN"/>
        </w:rPr>
      </w:pPr>
      <w:r w:rsidRPr="00B972C0">
        <w:rPr>
          <w:rFonts w:ascii="Arial" w:hAnsi="Arial" w:cs="Arial"/>
          <w:color w:val="000000"/>
          <w:lang w:val="en-US" w:bidi="pa-IN"/>
        </w:rPr>
        <w:t xml:space="preserve">For the purpose of all notices, the </w:t>
      </w:r>
      <w:r w:rsidR="00915326" w:rsidRPr="00B972C0">
        <w:rPr>
          <w:rFonts w:ascii="Arial" w:hAnsi="Arial" w:cs="Arial"/>
          <w:color w:val="000000"/>
          <w:lang w:val="en-US" w:bidi="pa-IN"/>
        </w:rPr>
        <w:t>Bidder</w:t>
      </w:r>
      <w:r w:rsidRPr="00B972C0">
        <w:rPr>
          <w:rFonts w:ascii="Arial" w:hAnsi="Arial" w:cs="Arial"/>
          <w:color w:val="000000"/>
          <w:lang w:val="en-US" w:bidi="pa-IN"/>
        </w:rPr>
        <w:t xml:space="preserve"> shall send or inform to ICFRE at</w:t>
      </w:r>
      <w:r w:rsidR="007D47C8">
        <w:rPr>
          <w:rFonts w:ascii="Arial" w:hAnsi="Arial" w:cs="Arial"/>
          <w:color w:val="000000"/>
          <w:lang w:val="en-US" w:bidi="pa-IN"/>
        </w:rPr>
        <w:t>:</w:t>
      </w:r>
    </w:p>
    <w:p w:rsidR="007D47C8" w:rsidRDefault="00C63D8A" w:rsidP="008041A3">
      <w:pPr>
        <w:autoSpaceDE w:val="0"/>
        <w:autoSpaceDN w:val="0"/>
        <w:adjustRightInd w:val="0"/>
        <w:spacing w:after="0"/>
        <w:rPr>
          <w:rFonts w:ascii="Arial" w:hAnsi="Arial" w:cs="Arial"/>
          <w:color w:val="000000"/>
          <w:lang w:val="en-US" w:bidi="pa-IN"/>
        </w:rPr>
      </w:pPr>
      <w:r>
        <w:rPr>
          <w:rFonts w:ascii="Arial" w:hAnsi="Arial" w:cs="Arial"/>
          <w:color w:val="000000"/>
          <w:lang w:val="en-US" w:bidi="pa-IN"/>
        </w:rPr>
        <w:t>Deputy Director General (Admin)</w:t>
      </w:r>
    </w:p>
    <w:p w:rsidR="008041A3" w:rsidRPr="00B972C0" w:rsidRDefault="008041A3" w:rsidP="008041A3">
      <w:pPr>
        <w:autoSpaceDE w:val="0"/>
        <w:autoSpaceDN w:val="0"/>
        <w:adjustRightInd w:val="0"/>
        <w:spacing w:after="0"/>
        <w:rPr>
          <w:rFonts w:ascii="Arial" w:hAnsi="Arial" w:cs="Arial"/>
          <w:color w:val="000000"/>
          <w:lang w:val="en-US" w:bidi="pa-IN"/>
        </w:rPr>
      </w:pPr>
      <w:r w:rsidRPr="00B972C0">
        <w:rPr>
          <w:rFonts w:ascii="Arial" w:hAnsi="Arial" w:cs="Arial"/>
          <w:color w:val="000000"/>
          <w:lang w:val="en-US" w:bidi="pa-IN"/>
        </w:rPr>
        <w:t>Indian Council of Forestry Research and Education,</w:t>
      </w:r>
    </w:p>
    <w:p w:rsidR="008041A3" w:rsidRPr="00B972C0" w:rsidRDefault="008041A3" w:rsidP="008041A3">
      <w:pPr>
        <w:autoSpaceDE w:val="0"/>
        <w:autoSpaceDN w:val="0"/>
        <w:adjustRightInd w:val="0"/>
        <w:spacing w:after="0"/>
        <w:rPr>
          <w:rFonts w:ascii="Arial" w:hAnsi="Arial" w:cs="Arial"/>
          <w:color w:val="000000"/>
          <w:lang w:val="en-US" w:bidi="pa-IN"/>
        </w:rPr>
      </w:pPr>
      <w:r w:rsidRPr="00B972C0">
        <w:rPr>
          <w:rFonts w:ascii="Arial" w:hAnsi="Arial" w:cs="Arial"/>
          <w:color w:val="000000"/>
          <w:lang w:val="en-US" w:bidi="pa-IN"/>
        </w:rPr>
        <w:t>P.O. New Forest, Dehradun - 248006.</w:t>
      </w:r>
    </w:p>
    <w:p w:rsidR="008041A3" w:rsidRPr="00B972C0" w:rsidRDefault="008041A3" w:rsidP="008041A3">
      <w:pPr>
        <w:autoSpaceDE w:val="0"/>
        <w:autoSpaceDN w:val="0"/>
        <w:adjustRightInd w:val="0"/>
        <w:spacing w:after="0"/>
        <w:rPr>
          <w:rFonts w:ascii="Arial" w:hAnsi="Arial" w:cs="Arial"/>
          <w:color w:val="000000"/>
          <w:lang w:val="en-US" w:bidi="pa-IN"/>
        </w:rPr>
      </w:pPr>
      <w:r w:rsidRPr="00B972C0">
        <w:rPr>
          <w:rFonts w:ascii="Arial" w:hAnsi="Arial" w:cs="Arial"/>
          <w:color w:val="000000"/>
          <w:lang w:val="en-US" w:bidi="pa-IN"/>
        </w:rPr>
        <w:t xml:space="preserve">All notices by ICFRE will be sent on the following address or on changed address if informed in writing by the </w:t>
      </w:r>
      <w:r w:rsidR="00915326" w:rsidRPr="00B972C0">
        <w:rPr>
          <w:rFonts w:ascii="Arial" w:hAnsi="Arial" w:cs="Arial"/>
          <w:color w:val="000000"/>
          <w:lang w:val="en-US" w:bidi="pa-IN"/>
        </w:rPr>
        <w:t>Bidder</w:t>
      </w:r>
      <w:r w:rsidRPr="00B972C0">
        <w:rPr>
          <w:rFonts w:ascii="Arial" w:hAnsi="Arial" w:cs="Arial"/>
          <w:color w:val="000000"/>
          <w:lang w:val="en-US" w:bidi="pa-IN"/>
        </w:rPr>
        <w:t xml:space="preserve"> to ICFRE.</w:t>
      </w:r>
    </w:p>
    <w:p w:rsidR="008041A3" w:rsidRPr="00B972C0" w:rsidRDefault="008041A3" w:rsidP="008041A3">
      <w:pPr>
        <w:autoSpaceDE w:val="0"/>
        <w:autoSpaceDN w:val="0"/>
        <w:adjustRightInd w:val="0"/>
        <w:spacing w:after="0" w:line="240" w:lineRule="auto"/>
        <w:rPr>
          <w:rFonts w:ascii="Arial" w:hAnsi="Arial" w:cs="Arial"/>
          <w:sz w:val="24"/>
          <w:szCs w:val="24"/>
          <w:lang w:val="en-US" w:bidi="pa-IN"/>
        </w:rPr>
      </w:pPr>
      <w:r w:rsidRPr="00B972C0">
        <w:rPr>
          <w:rFonts w:ascii="Arial" w:hAnsi="Arial" w:cs="Arial"/>
          <w:sz w:val="24"/>
          <w:szCs w:val="24"/>
          <w:lang w:val="en-US" w:bidi="pa-IN"/>
        </w:rPr>
        <w:t>________________________________</w:t>
      </w:r>
    </w:p>
    <w:p w:rsidR="008041A3" w:rsidRPr="00B972C0" w:rsidRDefault="008041A3" w:rsidP="008041A3">
      <w:pPr>
        <w:autoSpaceDE w:val="0"/>
        <w:autoSpaceDN w:val="0"/>
        <w:adjustRightInd w:val="0"/>
        <w:spacing w:after="0" w:line="240" w:lineRule="auto"/>
        <w:rPr>
          <w:rFonts w:ascii="Arial" w:hAnsi="Arial" w:cs="Arial"/>
          <w:sz w:val="24"/>
          <w:szCs w:val="24"/>
          <w:lang w:val="en-US" w:bidi="pa-IN"/>
        </w:rPr>
      </w:pPr>
      <w:r w:rsidRPr="00B972C0">
        <w:rPr>
          <w:rFonts w:ascii="Arial" w:hAnsi="Arial" w:cs="Arial"/>
          <w:sz w:val="24"/>
          <w:szCs w:val="24"/>
          <w:lang w:val="en-US" w:bidi="pa-IN"/>
        </w:rPr>
        <w:t>________________________________</w:t>
      </w:r>
    </w:p>
    <w:p w:rsidR="008041A3" w:rsidRPr="00B972C0" w:rsidRDefault="008041A3" w:rsidP="008041A3">
      <w:pPr>
        <w:autoSpaceDE w:val="0"/>
        <w:autoSpaceDN w:val="0"/>
        <w:adjustRightInd w:val="0"/>
        <w:spacing w:after="0" w:line="240" w:lineRule="auto"/>
        <w:rPr>
          <w:rFonts w:ascii="Arial" w:hAnsi="Arial" w:cs="Arial"/>
          <w:sz w:val="24"/>
          <w:szCs w:val="24"/>
          <w:lang w:val="en-US" w:bidi="pa-IN"/>
        </w:rPr>
      </w:pPr>
      <w:r w:rsidRPr="00B972C0">
        <w:rPr>
          <w:rFonts w:ascii="Arial" w:hAnsi="Arial" w:cs="Arial"/>
          <w:sz w:val="24"/>
          <w:szCs w:val="24"/>
          <w:lang w:val="en-US" w:bidi="pa-IN"/>
        </w:rPr>
        <w:t>________________________________</w:t>
      </w:r>
    </w:p>
    <w:p w:rsidR="008041A3" w:rsidRPr="00B972C0" w:rsidRDefault="008041A3" w:rsidP="008041A3">
      <w:pPr>
        <w:autoSpaceDE w:val="0"/>
        <w:autoSpaceDN w:val="0"/>
        <w:adjustRightInd w:val="0"/>
        <w:spacing w:after="0" w:line="240" w:lineRule="auto"/>
        <w:rPr>
          <w:rFonts w:ascii="Arial" w:hAnsi="Arial" w:cs="Arial"/>
          <w:sz w:val="24"/>
          <w:szCs w:val="24"/>
          <w:lang w:val="en-US" w:bidi="pa-IN"/>
        </w:rPr>
      </w:pPr>
    </w:p>
    <w:p w:rsidR="008041A3" w:rsidRPr="00B972C0" w:rsidRDefault="008041A3" w:rsidP="008041A3">
      <w:pPr>
        <w:autoSpaceDE w:val="0"/>
        <w:autoSpaceDN w:val="0"/>
        <w:adjustRightInd w:val="0"/>
        <w:spacing w:after="0"/>
        <w:jc w:val="both"/>
        <w:rPr>
          <w:rFonts w:ascii="Arial" w:hAnsi="Arial" w:cs="Arial"/>
          <w:sz w:val="24"/>
          <w:szCs w:val="24"/>
          <w:lang w:val="en-US" w:bidi="pa-IN"/>
        </w:rPr>
      </w:pPr>
      <w:r w:rsidRPr="00B972C0">
        <w:rPr>
          <w:rFonts w:ascii="Arial" w:hAnsi="Arial" w:cs="Arial"/>
          <w:sz w:val="24"/>
          <w:szCs w:val="24"/>
          <w:lang w:val="en-US" w:bidi="pa-IN"/>
        </w:rPr>
        <w:t>(To be filled in at the time of Contract signature)</w:t>
      </w:r>
    </w:p>
    <w:p w:rsidR="006F3637" w:rsidRPr="00B972C0" w:rsidRDefault="006F3637" w:rsidP="006F3637">
      <w:pPr>
        <w:pStyle w:val="Heading2"/>
        <w:numPr>
          <w:ilvl w:val="1"/>
          <w:numId w:val="9"/>
        </w:numPr>
        <w:pBdr>
          <w:bottom w:val="single" w:sz="6" w:space="2" w:color="auto"/>
        </w:pBdr>
        <w:spacing w:after="240"/>
        <w:ind w:left="450"/>
        <w:rPr>
          <w:i w:val="0"/>
          <w:sz w:val="24"/>
          <w:szCs w:val="24"/>
        </w:rPr>
      </w:pPr>
      <w:bookmarkStart w:id="84" w:name="_Toc468916490"/>
      <w:bookmarkStart w:id="85" w:name="_Toc482818089"/>
      <w:r w:rsidRPr="00B972C0">
        <w:rPr>
          <w:i w:val="0"/>
          <w:sz w:val="24"/>
          <w:szCs w:val="24"/>
        </w:rPr>
        <w:t>Governing Language</w:t>
      </w:r>
      <w:bookmarkEnd w:id="84"/>
      <w:bookmarkEnd w:id="85"/>
    </w:p>
    <w:p w:rsidR="006F3637" w:rsidRPr="00B972C0" w:rsidRDefault="006F3637" w:rsidP="006F3637">
      <w:pPr>
        <w:jc w:val="both"/>
        <w:rPr>
          <w:rFonts w:ascii="Arial" w:eastAsia="Times New Roman" w:hAnsi="Arial" w:cs="Arial"/>
        </w:rPr>
      </w:pPr>
      <w:r w:rsidRPr="00B972C0">
        <w:rPr>
          <w:rFonts w:ascii="Arial" w:eastAsia="Times New Roman" w:hAnsi="Arial" w:cs="Arial"/>
        </w:rPr>
        <w:t xml:space="preserve">The Agreement shall be written in English language and such language versions of the Agreement shall govern its interpretation. All correspondence and other documents </w:t>
      </w:r>
      <w:r w:rsidRPr="00B972C0">
        <w:rPr>
          <w:rFonts w:ascii="Arial" w:eastAsia="Times New Roman" w:hAnsi="Arial" w:cs="Arial"/>
        </w:rPr>
        <w:lastRenderedPageBreak/>
        <w:t>pertaining to the Contract that are exchanged by parties shall be written in English language only.</w:t>
      </w:r>
    </w:p>
    <w:p w:rsidR="008041A3" w:rsidRPr="00B972C0" w:rsidRDefault="008041A3" w:rsidP="006F3637">
      <w:pPr>
        <w:pStyle w:val="Heading2"/>
        <w:numPr>
          <w:ilvl w:val="1"/>
          <w:numId w:val="9"/>
        </w:numPr>
        <w:pBdr>
          <w:bottom w:val="single" w:sz="6" w:space="2" w:color="auto"/>
        </w:pBdr>
        <w:spacing w:after="240"/>
        <w:ind w:left="450"/>
        <w:rPr>
          <w:i w:val="0"/>
          <w:sz w:val="24"/>
          <w:szCs w:val="24"/>
        </w:rPr>
      </w:pPr>
      <w:bookmarkStart w:id="86" w:name="_Toc468916491"/>
      <w:bookmarkStart w:id="87" w:name="_Toc482818090"/>
      <w:r w:rsidRPr="00B972C0">
        <w:rPr>
          <w:i w:val="0"/>
          <w:sz w:val="24"/>
          <w:szCs w:val="24"/>
        </w:rPr>
        <w:t>Inspections and Tests</w:t>
      </w:r>
      <w:bookmarkEnd w:id="86"/>
      <w:bookmarkEnd w:id="87"/>
    </w:p>
    <w:p w:rsidR="008041A3" w:rsidRPr="00B972C0" w:rsidRDefault="008041A3" w:rsidP="00962D55">
      <w:pPr>
        <w:numPr>
          <w:ilvl w:val="0"/>
          <w:numId w:val="95"/>
        </w:numPr>
        <w:jc w:val="both"/>
        <w:rPr>
          <w:rFonts w:ascii="Arial" w:eastAsia="Times New Roman" w:hAnsi="Arial" w:cs="Arial"/>
        </w:rPr>
      </w:pPr>
      <w:r w:rsidRPr="00B972C0">
        <w:rPr>
          <w:rFonts w:ascii="Arial" w:eastAsia="Times New Roman" w:hAnsi="Arial" w:cs="Arial"/>
        </w:rPr>
        <w:t>Before Installation and commissioning, ICFRE or its representative shall have the right to inspect and/or to test the goods to confirm their conformity to the Contract specifications at no extra cost to ICFRE.</w:t>
      </w:r>
    </w:p>
    <w:p w:rsidR="008041A3" w:rsidRPr="00B972C0" w:rsidRDefault="008041A3" w:rsidP="00962D55">
      <w:pPr>
        <w:numPr>
          <w:ilvl w:val="0"/>
          <w:numId w:val="95"/>
        </w:numPr>
        <w:jc w:val="both"/>
        <w:rPr>
          <w:rFonts w:ascii="Arial" w:eastAsia="Times New Roman" w:hAnsi="Arial" w:cs="Arial"/>
        </w:rPr>
      </w:pPr>
      <w:r w:rsidRPr="00B972C0">
        <w:rPr>
          <w:rFonts w:ascii="Arial" w:eastAsia="Times New Roman" w:hAnsi="Arial" w:cs="Arial"/>
        </w:rPr>
        <w:t xml:space="preserve">If any inspected or tested goods fail to conform to the specifications, ICFRE may reject the goods and the </w:t>
      </w:r>
      <w:r w:rsidR="00915326" w:rsidRPr="00B972C0">
        <w:rPr>
          <w:rFonts w:ascii="Arial" w:eastAsia="Times New Roman" w:hAnsi="Arial" w:cs="Arial"/>
        </w:rPr>
        <w:t>Bidder</w:t>
      </w:r>
      <w:r w:rsidRPr="00B972C0">
        <w:rPr>
          <w:rFonts w:ascii="Arial" w:eastAsia="Times New Roman" w:hAnsi="Arial" w:cs="Arial"/>
        </w:rPr>
        <w:t xml:space="preserve"> shall either replace the rejected goods or make alterations necessary to meet specification requirements free of costs to ICFRE.</w:t>
      </w:r>
    </w:p>
    <w:p w:rsidR="008041A3" w:rsidRPr="00B972C0" w:rsidRDefault="008041A3" w:rsidP="006F3637">
      <w:pPr>
        <w:pStyle w:val="Heading2"/>
        <w:numPr>
          <w:ilvl w:val="1"/>
          <w:numId w:val="9"/>
        </w:numPr>
        <w:pBdr>
          <w:bottom w:val="single" w:sz="6" w:space="2" w:color="auto"/>
        </w:pBdr>
        <w:spacing w:after="240"/>
        <w:ind w:left="450"/>
        <w:rPr>
          <w:i w:val="0"/>
          <w:sz w:val="24"/>
          <w:szCs w:val="24"/>
        </w:rPr>
      </w:pPr>
      <w:bookmarkStart w:id="88" w:name="_Toc468916492"/>
      <w:bookmarkStart w:id="89" w:name="_Toc482818091"/>
      <w:r w:rsidRPr="00B972C0">
        <w:rPr>
          <w:i w:val="0"/>
          <w:sz w:val="24"/>
          <w:szCs w:val="24"/>
        </w:rPr>
        <w:t>Contract Amendments</w:t>
      </w:r>
      <w:bookmarkEnd w:id="88"/>
      <w:bookmarkEnd w:id="89"/>
    </w:p>
    <w:p w:rsidR="008041A3" w:rsidRPr="00B972C0" w:rsidRDefault="008041A3" w:rsidP="008041A3">
      <w:pPr>
        <w:jc w:val="both"/>
        <w:rPr>
          <w:rFonts w:ascii="Arial" w:eastAsia="Times New Roman" w:hAnsi="Arial" w:cs="Arial"/>
        </w:rPr>
      </w:pPr>
      <w:r w:rsidRPr="00B972C0">
        <w:rPr>
          <w:rFonts w:ascii="Arial" w:eastAsia="Times New Roman" w:hAnsi="Arial" w:cs="Arial"/>
        </w:rPr>
        <w:t xml:space="preserve">No variation in or modification of the terms of the Contract shall be made except by written amendment signed by both the parties i.e. the </w:t>
      </w:r>
      <w:r w:rsidR="00FF54D8">
        <w:rPr>
          <w:rFonts w:ascii="Arial" w:eastAsia="Times New Roman" w:hAnsi="Arial" w:cs="Arial"/>
        </w:rPr>
        <w:t xml:space="preserve">Successful </w:t>
      </w:r>
      <w:r w:rsidRPr="00B972C0">
        <w:rPr>
          <w:rFonts w:ascii="Arial" w:eastAsia="Times New Roman" w:hAnsi="Arial" w:cs="Arial"/>
        </w:rPr>
        <w:t xml:space="preserve">Bidder and </w:t>
      </w:r>
      <w:r w:rsidR="00FF54D8">
        <w:rPr>
          <w:rFonts w:ascii="Arial" w:eastAsia="Times New Roman" w:hAnsi="Arial" w:cs="Arial"/>
        </w:rPr>
        <w:t>ICFRE</w:t>
      </w:r>
      <w:r w:rsidRPr="00B972C0">
        <w:rPr>
          <w:rFonts w:ascii="Arial" w:eastAsia="Times New Roman" w:hAnsi="Arial" w:cs="Arial"/>
        </w:rPr>
        <w:t>.</w:t>
      </w:r>
    </w:p>
    <w:p w:rsidR="006F3637" w:rsidRPr="00B972C0" w:rsidRDefault="006F3637" w:rsidP="006F3637">
      <w:pPr>
        <w:pStyle w:val="Heading2"/>
        <w:numPr>
          <w:ilvl w:val="1"/>
          <w:numId w:val="9"/>
        </w:numPr>
        <w:pBdr>
          <w:bottom w:val="single" w:sz="6" w:space="2" w:color="auto"/>
        </w:pBdr>
        <w:spacing w:after="240"/>
        <w:ind w:left="450"/>
        <w:rPr>
          <w:i w:val="0"/>
          <w:sz w:val="24"/>
          <w:szCs w:val="24"/>
        </w:rPr>
      </w:pPr>
      <w:bookmarkStart w:id="90" w:name="_Toc468916493"/>
      <w:bookmarkStart w:id="91" w:name="_Toc482818092"/>
      <w:r w:rsidRPr="00B972C0">
        <w:rPr>
          <w:i w:val="0"/>
          <w:sz w:val="24"/>
          <w:szCs w:val="24"/>
        </w:rPr>
        <w:t>Severance</w:t>
      </w:r>
      <w:bookmarkEnd w:id="90"/>
      <w:bookmarkEnd w:id="91"/>
    </w:p>
    <w:p w:rsidR="006F3637" w:rsidRPr="00B972C0" w:rsidRDefault="006F3637" w:rsidP="006F3637">
      <w:pPr>
        <w:jc w:val="both"/>
        <w:rPr>
          <w:rFonts w:ascii="Arial" w:eastAsia="Times New Roman" w:hAnsi="Arial" w:cs="Arial"/>
        </w:rPr>
      </w:pPr>
      <w:r w:rsidRPr="00B972C0">
        <w:rPr>
          <w:rFonts w:ascii="Arial" w:eastAsia="Times New Roman" w:hAnsi="Arial" w:cs="Arial"/>
        </w:rPr>
        <w:t>In the event any provision of this Contract is held to be invalid or unenforceable under the applicable law, the remaining provisions of this Contract shall remain in full force and effect.</w:t>
      </w:r>
    </w:p>
    <w:p w:rsidR="006F3637" w:rsidRPr="00B972C0" w:rsidRDefault="006F3637" w:rsidP="006F3637">
      <w:pPr>
        <w:pStyle w:val="Heading2"/>
        <w:numPr>
          <w:ilvl w:val="1"/>
          <w:numId w:val="9"/>
        </w:numPr>
        <w:pBdr>
          <w:bottom w:val="single" w:sz="6" w:space="2" w:color="auto"/>
        </w:pBdr>
        <w:spacing w:after="240"/>
        <w:ind w:left="450"/>
        <w:rPr>
          <w:i w:val="0"/>
          <w:sz w:val="24"/>
          <w:szCs w:val="24"/>
        </w:rPr>
      </w:pPr>
      <w:bookmarkStart w:id="92" w:name="_Toc468916494"/>
      <w:bookmarkStart w:id="93" w:name="_Toc482818093"/>
      <w:r w:rsidRPr="00B972C0">
        <w:rPr>
          <w:i w:val="0"/>
          <w:sz w:val="24"/>
          <w:szCs w:val="24"/>
        </w:rPr>
        <w:t>Conflict of Interest</w:t>
      </w:r>
      <w:bookmarkEnd w:id="92"/>
      <w:bookmarkEnd w:id="93"/>
    </w:p>
    <w:p w:rsidR="006F3637" w:rsidRPr="00B972C0" w:rsidRDefault="006F3637" w:rsidP="006F3637">
      <w:pPr>
        <w:jc w:val="both"/>
        <w:rPr>
          <w:rFonts w:ascii="Arial" w:eastAsia="Times New Roman" w:hAnsi="Arial" w:cs="Arial"/>
        </w:rPr>
      </w:pPr>
      <w:r w:rsidRPr="00B972C0">
        <w:rPr>
          <w:rFonts w:ascii="Arial" w:eastAsia="Times New Roman" w:hAnsi="Arial" w:cs="Arial"/>
        </w:rPr>
        <w:t xml:space="preserve">The </w:t>
      </w:r>
      <w:r w:rsidR="00915326" w:rsidRPr="00B972C0">
        <w:rPr>
          <w:rFonts w:ascii="Arial" w:eastAsia="Times New Roman" w:hAnsi="Arial" w:cs="Arial"/>
        </w:rPr>
        <w:t>Bidder</w:t>
      </w:r>
      <w:r w:rsidRPr="00B972C0">
        <w:rPr>
          <w:rFonts w:ascii="Arial" w:eastAsia="Times New Roman" w:hAnsi="Arial" w:cs="Arial"/>
        </w:rPr>
        <w:t xml:space="preserve"> shall disclose to ICFRE in writing, all actual and potential conflicts of interest that exist, arise or may arise in the course of performing the Services.</w:t>
      </w:r>
    </w:p>
    <w:p w:rsidR="006F3637" w:rsidRPr="00B972C0" w:rsidRDefault="006F3637" w:rsidP="006F3637">
      <w:pPr>
        <w:pStyle w:val="Heading2"/>
        <w:numPr>
          <w:ilvl w:val="1"/>
          <w:numId w:val="9"/>
        </w:numPr>
        <w:pBdr>
          <w:bottom w:val="single" w:sz="6" w:space="2" w:color="auto"/>
        </w:pBdr>
        <w:spacing w:after="240"/>
        <w:ind w:left="450"/>
        <w:rPr>
          <w:i w:val="0"/>
          <w:sz w:val="24"/>
          <w:szCs w:val="24"/>
        </w:rPr>
      </w:pPr>
      <w:bookmarkStart w:id="94" w:name="_Toc468916495"/>
      <w:bookmarkStart w:id="95" w:name="_Toc482818094"/>
      <w:r w:rsidRPr="00B972C0">
        <w:rPr>
          <w:i w:val="0"/>
          <w:sz w:val="24"/>
          <w:szCs w:val="24"/>
        </w:rPr>
        <w:t>Force Majeure</w:t>
      </w:r>
      <w:bookmarkEnd w:id="94"/>
      <w:bookmarkEnd w:id="95"/>
    </w:p>
    <w:p w:rsidR="00D224D9" w:rsidRPr="00D224D9" w:rsidRDefault="00D224D9" w:rsidP="00FD77D4">
      <w:pPr>
        <w:numPr>
          <w:ilvl w:val="0"/>
          <w:numId w:val="135"/>
        </w:numPr>
        <w:jc w:val="both"/>
        <w:rPr>
          <w:rFonts w:ascii="Arial" w:eastAsia="Times New Roman" w:hAnsi="Arial" w:cs="Arial"/>
        </w:rPr>
      </w:pPr>
      <w:r w:rsidRPr="00D224D9">
        <w:rPr>
          <w:rFonts w:ascii="Arial" w:eastAsia="Times New Roman" w:hAnsi="Arial" w:cs="Arial"/>
        </w:rPr>
        <w:t>The performance of the obligations of either party under this   Agreement is subject to Force Majeure.</w:t>
      </w:r>
      <w:bookmarkStart w:id="96" w:name="_Toc293571170"/>
      <w:bookmarkStart w:id="97" w:name="_Toc293571672"/>
    </w:p>
    <w:p w:rsidR="00D224D9" w:rsidRPr="00D224D9" w:rsidRDefault="00D224D9" w:rsidP="00FD77D4">
      <w:pPr>
        <w:numPr>
          <w:ilvl w:val="0"/>
          <w:numId w:val="135"/>
        </w:numPr>
        <w:jc w:val="both"/>
        <w:rPr>
          <w:rFonts w:ascii="Arial" w:eastAsia="Times New Roman" w:hAnsi="Arial" w:cs="Arial"/>
        </w:rPr>
      </w:pPr>
      <w:r w:rsidRPr="00D224D9">
        <w:rPr>
          <w:rFonts w:ascii="Arial" w:eastAsia="Times New Roman" w:hAnsi="Arial" w:cs="Arial"/>
        </w:rPr>
        <w:t>If a Force Majeure situation arises, either party shall promptly notify to the other party in writing of such conditions and the cause thereof. Unless otherwise directed by ICFRE in writing, the vendor shall continue to perform its obligations under this agreement, as far as it is reasonably practical. Either party reserves the right to terminate this contract, without any additional liabilities to either party, if the Force Majeure period continues for more than 120 (One hundred and twenty</w:t>
      </w:r>
      <w:r>
        <w:rPr>
          <w:rFonts w:ascii="Arial" w:eastAsia="Times New Roman" w:hAnsi="Arial" w:cs="Arial"/>
        </w:rPr>
        <w:t>)</w:t>
      </w:r>
      <w:r w:rsidRPr="00D224D9">
        <w:rPr>
          <w:rFonts w:ascii="Arial" w:eastAsia="Times New Roman" w:hAnsi="Arial" w:cs="Arial"/>
        </w:rPr>
        <w:t xml:space="preserve"> days</w:t>
      </w:r>
      <w:r>
        <w:rPr>
          <w:rFonts w:ascii="Arial" w:eastAsia="Times New Roman" w:hAnsi="Arial" w:cs="Arial"/>
        </w:rPr>
        <w:t>.</w:t>
      </w:r>
      <w:bookmarkEnd w:id="96"/>
      <w:bookmarkEnd w:id="97"/>
    </w:p>
    <w:p w:rsidR="006F3637" w:rsidRPr="00B972C0" w:rsidRDefault="006F3637" w:rsidP="006F3637">
      <w:pPr>
        <w:pStyle w:val="Heading2"/>
        <w:numPr>
          <w:ilvl w:val="1"/>
          <w:numId w:val="9"/>
        </w:numPr>
        <w:pBdr>
          <w:bottom w:val="single" w:sz="6" w:space="2" w:color="auto"/>
        </w:pBdr>
        <w:spacing w:after="240"/>
        <w:ind w:left="450"/>
        <w:rPr>
          <w:i w:val="0"/>
          <w:sz w:val="24"/>
          <w:szCs w:val="24"/>
        </w:rPr>
      </w:pPr>
      <w:bookmarkStart w:id="98" w:name="_Toc468916496"/>
      <w:bookmarkStart w:id="99" w:name="_Toc482818095"/>
      <w:r w:rsidRPr="00B972C0">
        <w:rPr>
          <w:i w:val="0"/>
          <w:sz w:val="24"/>
          <w:szCs w:val="24"/>
        </w:rPr>
        <w:t>Penalty</w:t>
      </w:r>
      <w:bookmarkEnd w:id="98"/>
      <w:bookmarkEnd w:id="99"/>
    </w:p>
    <w:p w:rsidR="006F3637" w:rsidRPr="00B972C0" w:rsidRDefault="006F3637" w:rsidP="006F3637">
      <w:pPr>
        <w:jc w:val="both"/>
        <w:rPr>
          <w:rFonts w:ascii="Arial" w:eastAsia="Times New Roman" w:hAnsi="Arial" w:cs="Arial"/>
        </w:rPr>
      </w:pPr>
      <w:r w:rsidRPr="00B972C0">
        <w:rPr>
          <w:rFonts w:ascii="Arial" w:eastAsia="Times New Roman" w:hAnsi="Arial" w:cs="Arial"/>
        </w:rPr>
        <w:t xml:space="preserve">Commencement of all activities for commissioning of Server Farm facilities and ongoing performance and service levels shall be as per timelines and parameters stipulated by ICFRE in this contract, failing which ICFRE may, at its discretion, impose penalties on the </w:t>
      </w:r>
      <w:r w:rsidR="00915326" w:rsidRPr="00B972C0">
        <w:rPr>
          <w:rFonts w:ascii="Arial" w:eastAsia="Times New Roman" w:hAnsi="Arial" w:cs="Arial"/>
        </w:rPr>
        <w:t>Bidder</w:t>
      </w:r>
      <w:r w:rsidRPr="00B972C0">
        <w:rPr>
          <w:rFonts w:ascii="Arial" w:eastAsia="Times New Roman" w:hAnsi="Arial" w:cs="Arial"/>
        </w:rPr>
        <w:t>.</w:t>
      </w:r>
    </w:p>
    <w:p w:rsidR="006F3637" w:rsidRPr="00B972C0" w:rsidRDefault="003934C0" w:rsidP="006F3637">
      <w:pPr>
        <w:pStyle w:val="ListParagraph"/>
        <w:numPr>
          <w:ilvl w:val="1"/>
          <w:numId w:val="5"/>
        </w:numPr>
        <w:autoSpaceDE w:val="0"/>
        <w:autoSpaceDN w:val="0"/>
        <w:adjustRightInd w:val="0"/>
        <w:spacing w:after="0" w:line="240" w:lineRule="auto"/>
        <w:rPr>
          <w:rFonts w:ascii="Arial" w:hAnsi="Arial" w:cs="Arial"/>
          <w:b/>
          <w:bCs/>
          <w:color w:val="000000"/>
          <w:sz w:val="24"/>
          <w:szCs w:val="24"/>
          <w:lang w:val="en-US" w:bidi="pa-IN"/>
        </w:rPr>
      </w:pPr>
      <w:r>
        <w:rPr>
          <w:rFonts w:ascii="Arial" w:hAnsi="Arial" w:cs="Arial"/>
          <w:b/>
          <w:bCs/>
          <w:color w:val="000000"/>
          <w:sz w:val="24"/>
          <w:szCs w:val="24"/>
          <w:lang w:val="en-US" w:bidi="pa-IN"/>
        </w:rPr>
        <w:t>Delay in Installation and C</w:t>
      </w:r>
      <w:r w:rsidR="006F3637" w:rsidRPr="00B972C0">
        <w:rPr>
          <w:rFonts w:ascii="Arial" w:hAnsi="Arial" w:cs="Arial"/>
          <w:b/>
          <w:bCs/>
          <w:color w:val="000000"/>
          <w:sz w:val="24"/>
          <w:szCs w:val="24"/>
          <w:lang w:val="en-US" w:bidi="pa-IN"/>
        </w:rPr>
        <w:t>ommissioning</w:t>
      </w:r>
    </w:p>
    <w:p w:rsidR="006F3637" w:rsidRPr="00B972C0" w:rsidRDefault="006F3637" w:rsidP="006F3637">
      <w:pPr>
        <w:ind w:left="720"/>
        <w:jc w:val="both"/>
        <w:rPr>
          <w:rFonts w:ascii="Arial" w:eastAsia="Times New Roman" w:hAnsi="Arial" w:cs="Arial"/>
        </w:rPr>
      </w:pPr>
      <w:r w:rsidRPr="00B972C0">
        <w:rPr>
          <w:rFonts w:ascii="Arial" w:eastAsia="Times New Roman" w:hAnsi="Arial" w:cs="Arial"/>
        </w:rPr>
        <w:lastRenderedPageBreak/>
        <w:t xml:space="preserve">In case of delay in commissioning of the Server Farm facilities and installation of Server Farm hardware for the continuity by the </w:t>
      </w:r>
      <w:r w:rsidR="00915326" w:rsidRPr="00B972C0">
        <w:rPr>
          <w:rFonts w:ascii="Arial" w:eastAsia="Times New Roman" w:hAnsi="Arial" w:cs="Arial"/>
        </w:rPr>
        <w:t>Bidder</w:t>
      </w:r>
      <w:r w:rsidRPr="00B972C0">
        <w:rPr>
          <w:rFonts w:ascii="Arial" w:eastAsia="Times New Roman" w:hAnsi="Arial" w:cs="Arial"/>
        </w:rPr>
        <w:t xml:space="preserve"> beyond the stipulated period as detailed in </w:t>
      </w:r>
      <w:r w:rsidR="00D40652" w:rsidRPr="00D40652">
        <w:rPr>
          <w:rFonts w:ascii="Arial" w:eastAsia="Times New Roman" w:hAnsi="Arial" w:cs="Arial"/>
        </w:rPr>
        <w:t>S</w:t>
      </w:r>
      <w:r w:rsidR="005C0C6A" w:rsidRPr="00D40652">
        <w:rPr>
          <w:rFonts w:ascii="Arial" w:eastAsia="Times New Roman" w:hAnsi="Arial" w:cs="Arial"/>
        </w:rPr>
        <w:t>ection 3.4</w:t>
      </w:r>
      <w:r w:rsidR="00D40652">
        <w:rPr>
          <w:rFonts w:ascii="Arial" w:eastAsia="Times New Roman" w:hAnsi="Arial" w:cs="Arial"/>
        </w:rPr>
        <w:t xml:space="preserve"> (Project Timelines)</w:t>
      </w:r>
      <w:r w:rsidRPr="00B972C0">
        <w:rPr>
          <w:rFonts w:ascii="Arial" w:eastAsia="Times New Roman" w:hAnsi="Arial" w:cs="Arial"/>
        </w:rPr>
        <w:t xml:space="preserve">, ICFRE shall impose a penalty on the </w:t>
      </w:r>
      <w:r w:rsidR="00915326" w:rsidRPr="00B972C0">
        <w:rPr>
          <w:rFonts w:ascii="Arial" w:eastAsia="Times New Roman" w:hAnsi="Arial" w:cs="Arial"/>
        </w:rPr>
        <w:t>Bidder</w:t>
      </w:r>
      <w:r w:rsidRPr="00B972C0">
        <w:rPr>
          <w:rFonts w:ascii="Arial" w:eastAsia="Times New Roman" w:hAnsi="Arial" w:cs="Arial"/>
        </w:rPr>
        <w:t xml:space="preserve"> @ 0.5% per week for first 2 weeks of delay and @1% per week for each subsequent week, subject to a maximum of 10%. Penalty will be computed on the CAPEX value.</w:t>
      </w:r>
    </w:p>
    <w:p w:rsidR="006F3637" w:rsidRPr="00D40652" w:rsidRDefault="005C0C6A" w:rsidP="006F3637">
      <w:pPr>
        <w:pStyle w:val="ListParagraph"/>
        <w:numPr>
          <w:ilvl w:val="1"/>
          <w:numId w:val="5"/>
        </w:numPr>
        <w:autoSpaceDE w:val="0"/>
        <w:autoSpaceDN w:val="0"/>
        <w:adjustRightInd w:val="0"/>
        <w:spacing w:after="0" w:line="240" w:lineRule="auto"/>
        <w:rPr>
          <w:rFonts w:ascii="Arial" w:hAnsi="Arial" w:cs="Arial"/>
          <w:b/>
          <w:bCs/>
          <w:color w:val="000000"/>
          <w:sz w:val="24"/>
          <w:szCs w:val="24"/>
          <w:lang w:val="en-US" w:bidi="pa-IN"/>
        </w:rPr>
      </w:pPr>
      <w:r w:rsidRPr="00D40652">
        <w:rPr>
          <w:rFonts w:ascii="Arial" w:hAnsi="Arial" w:cs="Arial"/>
          <w:b/>
          <w:bCs/>
          <w:color w:val="000000"/>
          <w:sz w:val="24"/>
          <w:szCs w:val="24"/>
          <w:lang w:val="en-US" w:bidi="pa-IN"/>
        </w:rPr>
        <w:t>Operation and M</w:t>
      </w:r>
      <w:r w:rsidR="006F3637" w:rsidRPr="00D40652">
        <w:rPr>
          <w:rFonts w:ascii="Arial" w:hAnsi="Arial" w:cs="Arial"/>
          <w:b/>
          <w:bCs/>
          <w:color w:val="000000"/>
          <w:sz w:val="24"/>
          <w:szCs w:val="24"/>
          <w:lang w:val="en-US" w:bidi="pa-IN"/>
        </w:rPr>
        <w:t>aintenance</w:t>
      </w:r>
    </w:p>
    <w:p w:rsidR="006F3637" w:rsidRPr="005A2DC6" w:rsidRDefault="006F3637" w:rsidP="006F3637">
      <w:pPr>
        <w:ind w:left="720"/>
        <w:jc w:val="both"/>
        <w:rPr>
          <w:rFonts w:ascii="Arial" w:eastAsia="Times New Roman" w:hAnsi="Arial" w:cs="Arial"/>
        </w:rPr>
      </w:pPr>
      <w:r w:rsidRPr="00B972C0">
        <w:rPr>
          <w:rFonts w:ascii="Arial" w:eastAsia="Times New Roman" w:hAnsi="Arial" w:cs="Arial"/>
        </w:rPr>
        <w:t xml:space="preserve">In case of non-adherence to the SLAs as defined in </w:t>
      </w:r>
      <w:r w:rsidRPr="00D40652">
        <w:rPr>
          <w:rFonts w:ascii="Arial" w:eastAsia="Times New Roman" w:hAnsi="Arial" w:cs="Arial"/>
          <w:b/>
        </w:rPr>
        <w:t>Annexure-1</w:t>
      </w:r>
      <w:r w:rsidR="00D40652">
        <w:rPr>
          <w:rFonts w:ascii="Arial" w:eastAsia="Times New Roman" w:hAnsi="Arial" w:cs="Arial"/>
          <w:b/>
        </w:rPr>
        <w:t>0</w:t>
      </w:r>
      <w:r w:rsidRPr="00B972C0">
        <w:rPr>
          <w:rFonts w:ascii="Arial" w:eastAsia="Times New Roman" w:hAnsi="Arial" w:cs="Arial"/>
        </w:rPr>
        <w:t xml:space="preserve"> – ‘Service Level Agreement’ of </w:t>
      </w:r>
      <w:r w:rsidRPr="005A2DC6">
        <w:rPr>
          <w:rFonts w:ascii="Arial" w:eastAsia="Times New Roman" w:hAnsi="Arial" w:cs="Arial"/>
        </w:rPr>
        <w:t xml:space="preserve">this RFP document, the penalties stipulated therein shall be imposed on the </w:t>
      </w:r>
      <w:r w:rsidR="00915326" w:rsidRPr="005A2DC6">
        <w:rPr>
          <w:rFonts w:ascii="Arial" w:eastAsia="Times New Roman" w:hAnsi="Arial" w:cs="Arial"/>
        </w:rPr>
        <w:t>Bidder</w:t>
      </w:r>
      <w:r w:rsidRPr="005A2DC6">
        <w:rPr>
          <w:rFonts w:ascii="Arial" w:eastAsia="Times New Roman" w:hAnsi="Arial" w:cs="Arial"/>
        </w:rPr>
        <w:t>.</w:t>
      </w:r>
    </w:p>
    <w:p w:rsidR="006F3637" w:rsidRPr="00B972C0" w:rsidRDefault="006F3637" w:rsidP="006F3637">
      <w:pPr>
        <w:ind w:left="720"/>
        <w:jc w:val="both"/>
        <w:rPr>
          <w:rFonts w:ascii="Arial" w:eastAsia="Times New Roman" w:hAnsi="Arial" w:cs="Arial"/>
        </w:rPr>
      </w:pPr>
      <w:r w:rsidRPr="005A2DC6">
        <w:rPr>
          <w:rFonts w:ascii="Arial" w:eastAsia="Times New Roman" w:hAnsi="Arial" w:cs="Arial"/>
        </w:rPr>
        <w:t xml:space="preserve">The total deduction under penalties for SLAs as mentioned in section </w:t>
      </w:r>
      <w:r w:rsidR="00D40652" w:rsidRPr="005A2DC6">
        <w:rPr>
          <w:rFonts w:ascii="Arial" w:eastAsia="Times New Roman" w:hAnsi="Arial" w:cs="Arial"/>
        </w:rPr>
        <w:t>10</w:t>
      </w:r>
      <w:r w:rsidRPr="005A2DC6">
        <w:rPr>
          <w:rFonts w:ascii="Arial" w:eastAsia="Times New Roman" w:hAnsi="Arial" w:cs="Arial"/>
        </w:rPr>
        <w:t xml:space="preserve">.3 to </w:t>
      </w:r>
      <w:r w:rsidR="00D40652" w:rsidRPr="005A2DC6">
        <w:rPr>
          <w:rFonts w:ascii="Arial" w:eastAsia="Times New Roman" w:hAnsi="Arial" w:cs="Arial"/>
        </w:rPr>
        <w:t>10</w:t>
      </w:r>
      <w:r w:rsidRPr="005A2DC6">
        <w:rPr>
          <w:rFonts w:ascii="Arial" w:eastAsia="Times New Roman" w:hAnsi="Arial" w:cs="Arial"/>
        </w:rPr>
        <w:t>.6</w:t>
      </w:r>
      <w:r w:rsidR="00D40652" w:rsidRPr="005A2DC6">
        <w:rPr>
          <w:rFonts w:ascii="Arial" w:eastAsia="Times New Roman" w:hAnsi="Arial" w:cs="Arial"/>
        </w:rPr>
        <w:t xml:space="preserve">of SLA </w:t>
      </w:r>
      <w:r w:rsidRPr="005A2DC6">
        <w:rPr>
          <w:rFonts w:ascii="Arial" w:eastAsia="Times New Roman" w:hAnsi="Arial" w:cs="Arial"/>
        </w:rPr>
        <w:t>should not exceed 20% of the Equal Quarterly Instalments (EQI) of the OPEX value otherwise no payments would be made for that quarter.</w:t>
      </w:r>
    </w:p>
    <w:p w:rsidR="006F3637" w:rsidRPr="00B972C0" w:rsidRDefault="006F3637" w:rsidP="006F3637">
      <w:pPr>
        <w:ind w:left="720"/>
        <w:jc w:val="both"/>
        <w:rPr>
          <w:rFonts w:ascii="Arial" w:eastAsia="Times New Roman" w:hAnsi="Arial" w:cs="Arial"/>
        </w:rPr>
      </w:pPr>
      <w:r w:rsidRPr="00B972C0">
        <w:rPr>
          <w:rFonts w:ascii="Arial" w:eastAsia="Times New Roman" w:hAnsi="Arial" w:cs="Arial"/>
        </w:rPr>
        <w:t xml:space="preserve">Three consecutive quarterly deductions under penalties for SLAs as mentioned in </w:t>
      </w:r>
      <w:r w:rsidR="00D40652" w:rsidRPr="00B972C0">
        <w:rPr>
          <w:rFonts w:ascii="Arial" w:eastAsia="Times New Roman" w:hAnsi="Arial" w:cs="Arial"/>
        </w:rPr>
        <w:t xml:space="preserve">section </w:t>
      </w:r>
      <w:r w:rsidR="00D40652">
        <w:rPr>
          <w:rFonts w:ascii="Arial" w:eastAsia="Times New Roman" w:hAnsi="Arial" w:cs="Arial"/>
        </w:rPr>
        <w:t>10</w:t>
      </w:r>
      <w:r w:rsidR="00D40652" w:rsidRPr="00D40652">
        <w:rPr>
          <w:rFonts w:ascii="Arial" w:eastAsia="Times New Roman" w:hAnsi="Arial" w:cs="Arial"/>
        </w:rPr>
        <w:t xml:space="preserve">.3 to </w:t>
      </w:r>
      <w:r w:rsidR="00D40652">
        <w:rPr>
          <w:rFonts w:ascii="Arial" w:eastAsia="Times New Roman" w:hAnsi="Arial" w:cs="Arial"/>
        </w:rPr>
        <w:t>10</w:t>
      </w:r>
      <w:r w:rsidR="00D40652" w:rsidRPr="00D40652">
        <w:rPr>
          <w:rFonts w:ascii="Arial" w:eastAsia="Times New Roman" w:hAnsi="Arial" w:cs="Arial"/>
        </w:rPr>
        <w:t>.6</w:t>
      </w:r>
      <w:r w:rsidR="00D40652">
        <w:rPr>
          <w:rFonts w:ascii="Arial" w:eastAsia="Times New Roman" w:hAnsi="Arial" w:cs="Arial"/>
        </w:rPr>
        <w:t xml:space="preserve">of SLA </w:t>
      </w:r>
      <w:r w:rsidRPr="00B972C0">
        <w:rPr>
          <w:rFonts w:ascii="Arial" w:eastAsia="Times New Roman" w:hAnsi="Arial" w:cs="Arial"/>
        </w:rPr>
        <w:t xml:space="preserve">of more than </w:t>
      </w:r>
      <w:r w:rsidRPr="00D40652">
        <w:rPr>
          <w:rFonts w:ascii="Arial" w:eastAsia="Times New Roman" w:hAnsi="Arial" w:cs="Arial"/>
        </w:rPr>
        <w:t>20%</w:t>
      </w:r>
      <w:r w:rsidRPr="00B972C0">
        <w:rPr>
          <w:rFonts w:ascii="Arial" w:eastAsia="Times New Roman" w:hAnsi="Arial" w:cs="Arial"/>
        </w:rPr>
        <w:t xml:space="preserve"> of Equal Quarterly Instalments (EQI) of the OPEX value on account of any reasons will be deemed to be an event of default and shall make the contract liable for termination.</w:t>
      </w:r>
    </w:p>
    <w:p w:rsidR="006F3637" w:rsidRPr="00B972C0" w:rsidRDefault="006F3637" w:rsidP="006F3637">
      <w:pPr>
        <w:ind w:left="720"/>
        <w:jc w:val="both"/>
        <w:rPr>
          <w:rFonts w:ascii="Arial" w:eastAsia="Times New Roman" w:hAnsi="Arial" w:cs="Arial"/>
        </w:rPr>
      </w:pPr>
      <w:r w:rsidRPr="00B972C0">
        <w:rPr>
          <w:rFonts w:ascii="Arial" w:eastAsia="Times New Roman" w:hAnsi="Arial" w:cs="Arial"/>
        </w:rPr>
        <w:t xml:space="preserve">In the event of any of the above happening, it shall be governed by the terms &amp; conditions defined in </w:t>
      </w:r>
      <w:r w:rsidR="005C0C6A" w:rsidRPr="00F5659D">
        <w:rPr>
          <w:rFonts w:ascii="Arial" w:eastAsia="Times New Roman" w:hAnsi="Arial" w:cs="Arial"/>
        </w:rPr>
        <w:t>Section 2</w:t>
      </w:r>
      <w:r w:rsidRPr="00F5659D">
        <w:rPr>
          <w:rFonts w:ascii="Arial" w:eastAsia="Times New Roman" w:hAnsi="Arial" w:cs="Arial"/>
        </w:rPr>
        <w:t xml:space="preserve"> – ‘Conditions</w:t>
      </w:r>
      <w:r w:rsidR="00F5659D" w:rsidRPr="00F5659D">
        <w:rPr>
          <w:rFonts w:ascii="Arial" w:eastAsia="Times New Roman" w:hAnsi="Arial" w:cs="Arial"/>
        </w:rPr>
        <w:t xml:space="preserve"> of Contract</w:t>
      </w:r>
      <w:r w:rsidRPr="00F5659D">
        <w:rPr>
          <w:rFonts w:ascii="Arial" w:eastAsia="Times New Roman" w:hAnsi="Arial" w:cs="Arial"/>
        </w:rPr>
        <w:t>’</w:t>
      </w:r>
      <w:r w:rsidRPr="00B972C0">
        <w:rPr>
          <w:rFonts w:ascii="Arial" w:eastAsia="Times New Roman" w:hAnsi="Arial" w:cs="Arial"/>
        </w:rPr>
        <w:t>.</w:t>
      </w:r>
    </w:p>
    <w:p w:rsidR="008041A3" w:rsidRPr="00B972C0" w:rsidRDefault="008041A3" w:rsidP="006F3637">
      <w:pPr>
        <w:pStyle w:val="Heading2"/>
        <w:numPr>
          <w:ilvl w:val="1"/>
          <w:numId w:val="9"/>
        </w:numPr>
        <w:pBdr>
          <w:bottom w:val="single" w:sz="6" w:space="2" w:color="auto"/>
        </w:pBdr>
        <w:spacing w:after="240"/>
        <w:ind w:left="450"/>
        <w:rPr>
          <w:i w:val="0"/>
          <w:sz w:val="24"/>
          <w:szCs w:val="24"/>
        </w:rPr>
      </w:pPr>
      <w:bookmarkStart w:id="100" w:name="_Toc468916497"/>
      <w:bookmarkStart w:id="101" w:name="_Toc482818096"/>
      <w:r w:rsidRPr="00B972C0">
        <w:rPr>
          <w:i w:val="0"/>
          <w:sz w:val="24"/>
          <w:szCs w:val="24"/>
        </w:rPr>
        <w:t>Termination</w:t>
      </w:r>
      <w:bookmarkEnd w:id="100"/>
      <w:bookmarkEnd w:id="101"/>
    </w:p>
    <w:p w:rsidR="008041A3" w:rsidRPr="00B972C0" w:rsidRDefault="008041A3" w:rsidP="008041A3">
      <w:pPr>
        <w:jc w:val="both"/>
        <w:rPr>
          <w:rFonts w:ascii="Arial" w:eastAsia="Times New Roman" w:hAnsi="Arial" w:cs="Arial"/>
        </w:rPr>
      </w:pPr>
      <w:r w:rsidRPr="00B972C0">
        <w:rPr>
          <w:rFonts w:ascii="Arial" w:eastAsia="Times New Roman" w:hAnsi="Arial" w:cs="Arial"/>
        </w:rPr>
        <w:t xml:space="preserve">ICFRE may, terminate this Contract in whole or in part by giving the </w:t>
      </w:r>
      <w:r w:rsidR="005C0C6A">
        <w:rPr>
          <w:rFonts w:ascii="Arial" w:eastAsia="Times New Roman" w:hAnsi="Arial" w:cs="Arial"/>
        </w:rPr>
        <w:t>Vendor</w:t>
      </w:r>
      <w:r w:rsidRPr="00B972C0">
        <w:rPr>
          <w:rFonts w:ascii="Arial" w:eastAsia="Times New Roman" w:hAnsi="Arial" w:cs="Arial"/>
        </w:rPr>
        <w:t xml:space="preserve"> prior and written notice indicating its intention to terminate the Contract under the following circumstances</w:t>
      </w:r>
      <w:r w:rsidR="005C0C6A">
        <w:rPr>
          <w:rFonts w:ascii="Arial" w:eastAsia="Times New Roman" w:hAnsi="Arial" w:cs="Arial"/>
        </w:rPr>
        <w:t>:</w:t>
      </w:r>
    </w:p>
    <w:p w:rsidR="008041A3" w:rsidRPr="00B972C0" w:rsidRDefault="008041A3" w:rsidP="00962D55">
      <w:pPr>
        <w:numPr>
          <w:ilvl w:val="0"/>
          <w:numId w:val="96"/>
        </w:numPr>
        <w:jc w:val="both"/>
        <w:rPr>
          <w:rFonts w:ascii="Arial" w:eastAsia="Times New Roman" w:hAnsi="Arial" w:cs="Arial"/>
        </w:rPr>
      </w:pPr>
      <w:r w:rsidRPr="00B972C0">
        <w:rPr>
          <w:rFonts w:ascii="Arial" w:eastAsia="Times New Roman" w:hAnsi="Arial" w:cs="Arial"/>
        </w:rPr>
        <w:t xml:space="preserve">Where ICFRE is of the opinion that there has been such Event of Default on the part of the </w:t>
      </w:r>
      <w:r w:rsidR="005C0C6A">
        <w:rPr>
          <w:rFonts w:ascii="Arial" w:eastAsia="Times New Roman" w:hAnsi="Arial" w:cs="Arial"/>
        </w:rPr>
        <w:t>Vendor</w:t>
      </w:r>
      <w:r w:rsidRPr="00B972C0">
        <w:rPr>
          <w:rFonts w:ascii="Arial" w:eastAsia="Times New Roman" w:hAnsi="Arial" w:cs="Arial"/>
        </w:rPr>
        <w:t xml:space="preserve"> which would make it proper and necessary to terminate this Contract and may include failure on the part of the </w:t>
      </w:r>
      <w:r w:rsidR="005C0C6A">
        <w:rPr>
          <w:rFonts w:ascii="Arial" w:eastAsia="Times New Roman" w:hAnsi="Arial" w:cs="Arial"/>
        </w:rPr>
        <w:t>Vendor</w:t>
      </w:r>
      <w:r w:rsidRPr="00B972C0">
        <w:rPr>
          <w:rFonts w:ascii="Arial" w:eastAsia="Times New Roman" w:hAnsi="Arial" w:cs="Arial"/>
        </w:rPr>
        <w:t xml:space="preserve"> to respect any of its commitments with regard to any part of its obligations under its Bid, the Tender or under this Contract. </w:t>
      </w:r>
    </w:p>
    <w:p w:rsidR="008041A3" w:rsidRPr="00B972C0" w:rsidRDefault="008041A3" w:rsidP="00962D55">
      <w:pPr>
        <w:numPr>
          <w:ilvl w:val="0"/>
          <w:numId w:val="96"/>
        </w:numPr>
        <w:jc w:val="both"/>
        <w:rPr>
          <w:rFonts w:ascii="Arial" w:eastAsia="Times New Roman" w:hAnsi="Arial" w:cs="Arial"/>
        </w:rPr>
      </w:pPr>
      <w:r w:rsidRPr="00B972C0">
        <w:rPr>
          <w:rFonts w:ascii="Arial" w:eastAsia="Times New Roman" w:hAnsi="Arial" w:cs="Arial"/>
        </w:rPr>
        <w:t xml:space="preserve">Where it comes to ICFRE’s attention that the </w:t>
      </w:r>
      <w:r w:rsidR="005C0C6A">
        <w:rPr>
          <w:rFonts w:ascii="Arial" w:eastAsia="Times New Roman" w:hAnsi="Arial" w:cs="Arial"/>
        </w:rPr>
        <w:t>Vendor</w:t>
      </w:r>
      <w:r w:rsidRPr="00B972C0">
        <w:rPr>
          <w:rFonts w:ascii="Arial" w:eastAsia="Times New Roman" w:hAnsi="Arial" w:cs="Arial"/>
        </w:rPr>
        <w:t xml:space="preserve"> is in a position of actual conflict of interest with the interests of ICFRE in relation to any of terms of the </w:t>
      </w:r>
      <w:r w:rsidR="005C0C6A">
        <w:rPr>
          <w:rFonts w:ascii="Arial" w:eastAsia="Times New Roman" w:hAnsi="Arial" w:cs="Arial"/>
        </w:rPr>
        <w:t>Vendor’s Bid,</w:t>
      </w:r>
      <w:r w:rsidRPr="00B972C0">
        <w:rPr>
          <w:rFonts w:ascii="Arial" w:eastAsia="Times New Roman" w:hAnsi="Arial" w:cs="Arial"/>
        </w:rPr>
        <w:t xml:space="preserve"> Tender or this Contract.</w:t>
      </w:r>
    </w:p>
    <w:p w:rsidR="008041A3" w:rsidRPr="00B972C0" w:rsidRDefault="008041A3" w:rsidP="00962D55">
      <w:pPr>
        <w:numPr>
          <w:ilvl w:val="0"/>
          <w:numId w:val="96"/>
        </w:numPr>
        <w:jc w:val="both"/>
        <w:rPr>
          <w:rFonts w:ascii="Arial" w:eastAsia="Times New Roman" w:hAnsi="Arial" w:cs="Arial"/>
        </w:rPr>
      </w:pPr>
      <w:r w:rsidRPr="00B972C0">
        <w:rPr>
          <w:rFonts w:ascii="Arial" w:eastAsia="Times New Roman" w:hAnsi="Arial" w:cs="Arial"/>
        </w:rPr>
        <w:t xml:space="preserve">Where the </w:t>
      </w:r>
      <w:r w:rsidR="005C0C6A">
        <w:rPr>
          <w:rFonts w:ascii="Arial" w:eastAsia="Times New Roman" w:hAnsi="Arial" w:cs="Arial"/>
        </w:rPr>
        <w:t>Vendor</w:t>
      </w:r>
      <w:r w:rsidRPr="00B972C0">
        <w:rPr>
          <w:rFonts w:ascii="Arial" w:eastAsia="Times New Roman" w:hAnsi="Arial" w:cs="Arial"/>
        </w:rPr>
        <w:t>’s ability to survive as an independent corporate entity is threatened or is lost owing to any reason</w:t>
      </w:r>
      <w:r w:rsidR="005C0C6A">
        <w:rPr>
          <w:rFonts w:ascii="Arial" w:eastAsia="Times New Roman" w:hAnsi="Arial" w:cs="Arial"/>
        </w:rPr>
        <w:t>s</w:t>
      </w:r>
      <w:r w:rsidRPr="00B972C0">
        <w:rPr>
          <w:rFonts w:ascii="Arial" w:eastAsia="Times New Roman" w:hAnsi="Arial" w:cs="Arial"/>
        </w:rPr>
        <w:t xml:space="preserve"> whatsoever, including the filing of any bankruptcy proceedings against the </w:t>
      </w:r>
      <w:r w:rsidR="005C0C6A">
        <w:rPr>
          <w:rFonts w:ascii="Arial" w:eastAsia="Times New Roman" w:hAnsi="Arial" w:cs="Arial"/>
        </w:rPr>
        <w:t>Vendor</w:t>
      </w:r>
      <w:r w:rsidRPr="00B972C0">
        <w:rPr>
          <w:rFonts w:ascii="Arial" w:eastAsia="Times New Roman" w:hAnsi="Arial" w:cs="Arial"/>
        </w:rPr>
        <w:t xml:space="preserve">, any failure by the </w:t>
      </w:r>
      <w:r w:rsidR="005C0C6A">
        <w:rPr>
          <w:rFonts w:ascii="Arial" w:eastAsia="Times New Roman" w:hAnsi="Arial" w:cs="Arial"/>
        </w:rPr>
        <w:t>Vendor</w:t>
      </w:r>
      <w:r w:rsidRPr="00B972C0">
        <w:rPr>
          <w:rFonts w:ascii="Arial" w:eastAsia="Times New Roman" w:hAnsi="Arial" w:cs="Arial"/>
        </w:rPr>
        <w:t xml:space="preserve"> to pay any of its dues to its creditors, the institution of any winding up proceedings against the </w:t>
      </w:r>
      <w:r w:rsidR="005C0C6A">
        <w:rPr>
          <w:rFonts w:ascii="Arial" w:eastAsia="Times New Roman" w:hAnsi="Arial" w:cs="Arial"/>
        </w:rPr>
        <w:t>Vendor</w:t>
      </w:r>
      <w:r w:rsidRPr="00B972C0">
        <w:rPr>
          <w:rFonts w:ascii="Arial" w:eastAsia="Times New Roman" w:hAnsi="Arial" w:cs="Arial"/>
        </w:rPr>
        <w:t xml:space="preserve"> or the happening of any such events that are adverse to the commercial viability of the </w:t>
      </w:r>
      <w:r w:rsidR="005C0C6A">
        <w:rPr>
          <w:rFonts w:ascii="Arial" w:eastAsia="Times New Roman" w:hAnsi="Arial" w:cs="Arial"/>
        </w:rPr>
        <w:t>Vendor</w:t>
      </w:r>
      <w:r w:rsidRPr="00B972C0">
        <w:rPr>
          <w:rFonts w:ascii="Arial" w:eastAsia="Times New Roman" w:hAnsi="Arial" w:cs="Arial"/>
        </w:rPr>
        <w:t xml:space="preserve">. In the event of the happening of any events of the above nature, ICFRE shall reserve the right to take any steps as are necessary, to ensure the effective transition of the project to a successor </w:t>
      </w:r>
      <w:r w:rsidR="00DE2CDC" w:rsidRPr="00B972C0">
        <w:rPr>
          <w:rFonts w:ascii="Arial" w:eastAsia="Times New Roman" w:hAnsi="Arial" w:cs="Arial"/>
        </w:rPr>
        <w:t>Vendor</w:t>
      </w:r>
      <w:r w:rsidRPr="00B972C0">
        <w:rPr>
          <w:rFonts w:ascii="Arial" w:eastAsia="Times New Roman" w:hAnsi="Arial" w:cs="Arial"/>
        </w:rPr>
        <w:t>/service provider, and to ensure business continuity</w:t>
      </w:r>
    </w:p>
    <w:p w:rsidR="008041A3" w:rsidRPr="00B972C0" w:rsidRDefault="008041A3" w:rsidP="00962D55">
      <w:pPr>
        <w:numPr>
          <w:ilvl w:val="0"/>
          <w:numId w:val="96"/>
        </w:numPr>
        <w:jc w:val="both"/>
        <w:rPr>
          <w:rFonts w:ascii="Arial" w:eastAsia="Times New Roman" w:hAnsi="Arial" w:cs="Arial"/>
        </w:rPr>
      </w:pPr>
      <w:r w:rsidRPr="00B972C0">
        <w:rPr>
          <w:rFonts w:ascii="Arial" w:eastAsia="Times New Roman" w:hAnsi="Arial" w:cs="Arial"/>
        </w:rPr>
        <w:lastRenderedPageBreak/>
        <w:t xml:space="preserve">Termination for Insolvency - ICFRE may at any time terminate the Contract by giving written notice to the </w:t>
      </w:r>
      <w:r w:rsidR="005C0C6A">
        <w:rPr>
          <w:rFonts w:ascii="Arial" w:eastAsia="Times New Roman" w:hAnsi="Arial" w:cs="Arial"/>
        </w:rPr>
        <w:t>Vendor</w:t>
      </w:r>
      <w:r w:rsidRPr="00B972C0">
        <w:rPr>
          <w:rFonts w:ascii="Arial" w:eastAsia="Times New Roman" w:hAnsi="Arial" w:cs="Arial"/>
        </w:rPr>
        <w:t xml:space="preserve">, without compensation, if the </w:t>
      </w:r>
      <w:r w:rsidR="005C0C6A">
        <w:rPr>
          <w:rFonts w:ascii="Arial" w:eastAsia="Times New Roman" w:hAnsi="Arial" w:cs="Arial"/>
        </w:rPr>
        <w:t>Vendor</w:t>
      </w:r>
      <w:r w:rsidRPr="00B972C0">
        <w:rPr>
          <w:rFonts w:ascii="Arial" w:eastAsia="Times New Roman" w:hAnsi="Arial" w:cs="Arial"/>
        </w:rPr>
        <w:t xml:space="preserve"> becomes bankrupt or otherwise insolvent, provided that such termination will not prejudice or affect any right of action or remedy which has accrued or will accrue thereafter ICFRE.</w:t>
      </w:r>
    </w:p>
    <w:p w:rsidR="008041A3" w:rsidRPr="00B972C0" w:rsidRDefault="008041A3" w:rsidP="00962D55">
      <w:pPr>
        <w:numPr>
          <w:ilvl w:val="0"/>
          <w:numId w:val="96"/>
        </w:numPr>
        <w:jc w:val="both"/>
        <w:rPr>
          <w:rFonts w:ascii="Arial" w:eastAsia="Times New Roman" w:hAnsi="Arial" w:cs="Arial"/>
        </w:rPr>
      </w:pPr>
      <w:r w:rsidRPr="00B972C0">
        <w:rPr>
          <w:rFonts w:ascii="Arial" w:eastAsia="Times New Roman" w:hAnsi="Arial" w:cs="Arial"/>
        </w:rPr>
        <w:t xml:space="preserve">Termination for Convenience - ICFRE may, by prior written notice sent to the </w:t>
      </w:r>
      <w:r w:rsidR="005C0C6A">
        <w:rPr>
          <w:rFonts w:ascii="Arial" w:eastAsia="Times New Roman" w:hAnsi="Arial" w:cs="Arial"/>
        </w:rPr>
        <w:t>Vendor</w:t>
      </w:r>
      <w:r w:rsidRPr="00B972C0">
        <w:rPr>
          <w:rFonts w:ascii="Arial" w:eastAsia="Times New Roman" w:hAnsi="Arial" w:cs="Arial"/>
        </w:rPr>
        <w:t xml:space="preserve"> in advance, terminate the Contract, in whole or in part at any time for its convenience. The notice of termination shall specify that termination is for ICFRE convenience, the extent to which performance of work under the Contract is terminated, and the date upon which such termination becomes effective.</w:t>
      </w:r>
    </w:p>
    <w:p w:rsidR="008041A3" w:rsidRPr="00B972C0" w:rsidRDefault="008041A3" w:rsidP="00962D55">
      <w:pPr>
        <w:numPr>
          <w:ilvl w:val="0"/>
          <w:numId w:val="96"/>
        </w:numPr>
        <w:jc w:val="both"/>
        <w:rPr>
          <w:rFonts w:ascii="Arial" w:eastAsia="Times New Roman" w:hAnsi="Arial" w:cs="Arial"/>
        </w:rPr>
      </w:pPr>
      <w:r w:rsidRPr="00B972C0">
        <w:rPr>
          <w:rFonts w:ascii="Arial" w:eastAsia="Times New Roman" w:hAnsi="Arial" w:cs="Arial"/>
        </w:rPr>
        <w:t xml:space="preserve">The </w:t>
      </w:r>
      <w:r w:rsidR="005C0C6A">
        <w:rPr>
          <w:rFonts w:ascii="Arial" w:eastAsia="Times New Roman" w:hAnsi="Arial" w:cs="Arial"/>
        </w:rPr>
        <w:t>Vendor</w:t>
      </w:r>
      <w:r w:rsidRPr="00B972C0">
        <w:rPr>
          <w:rFonts w:ascii="Arial" w:eastAsia="Times New Roman" w:hAnsi="Arial" w:cs="Arial"/>
        </w:rPr>
        <w:t xml:space="preserve"> may, subject to approval by ICFRE terminate this Contract before the expiry of the term by giving ICFRE a prior and written notice at least 12 months in advance indicating its intention to terminate the Contract.</w:t>
      </w:r>
    </w:p>
    <w:p w:rsidR="008041A3" w:rsidRPr="00B972C0" w:rsidRDefault="008041A3" w:rsidP="006F3637">
      <w:pPr>
        <w:pStyle w:val="Heading2"/>
        <w:numPr>
          <w:ilvl w:val="1"/>
          <w:numId w:val="9"/>
        </w:numPr>
        <w:pBdr>
          <w:bottom w:val="single" w:sz="6" w:space="2" w:color="auto"/>
        </w:pBdr>
        <w:spacing w:after="240"/>
        <w:ind w:left="450"/>
        <w:rPr>
          <w:i w:val="0"/>
          <w:sz w:val="24"/>
          <w:szCs w:val="24"/>
        </w:rPr>
      </w:pPr>
      <w:bookmarkStart w:id="102" w:name="_Toc468916498"/>
      <w:bookmarkStart w:id="103" w:name="_Toc482818097"/>
      <w:r w:rsidRPr="00B972C0">
        <w:rPr>
          <w:i w:val="0"/>
          <w:sz w:val="24"/>
          <w:szCs w:val="24"/>
        </w:rPr>
        <w:t>Consequences of Termination</w:t>
      </w:r>
      <w:bookmarkEnd w:id="102"/>
      <w:bookmarkEnd w:id="103"/>
    </w:p>
    <w:p w:rsidR="008041A3" w:rsidRPr="00B972C0" w:rsidRDefault="008041A3" w:rsidP="00962D55">
      <w:pPr>
        <w:numPr>
          <w:ilvl w:val="0"/>
          <w:numId w:val="97"/>
        </w:numPr>
        <w:jc w:val="both"/>
        <w:rPr>
          <w:rFonts w:ascii="Arial" w:eastAsia="Times New Roman" w:hAnsi="Arial" w:cs="Arial"/>
        </w:rPr>
      </w:pPr>
      <w:r w:rsidRPr="00B972C0">
        <w:rPr>
          <w:rFonts w:ascii="Arial" w:eastAsia="Times New Roman" w:hAnsi="Arial" w:cs="Arial"/>
        </w:rPr>
        <w:t xml:space="preserve">In the event of termination of this Contract due to any cause whatsoever, [whether consequent to the stipulated Term of the Contract or otherwise] ICFRE shall be entitled to impose any such obligations and conditions and issue any clarifications as may be necessary to ensure an efficient transition and effective business continuity of the project which the </w:t>
      </w:r>
      <w:r w:rsidR="005C0C6A">
        <w:rPr>
          <w:rFonts w:ascii="Arial" w:eastAsia="Times New Roman" w:hAnsi="Arial" w:cs="Arial"/>
        </w:rPr>
        <w:t xml:space="preserve">Vendor </w:t>
      </w:r>
      <w:r w:rsidRPr="00B972C0">
        <w:rPr>
          <w:rFonts w:ascii="Arial" w:eastAsia="Times New Roman" w:hAnsi="Arial" w:cs="Arial"/>
        </w:rPr>
        <w:t xml:space="preserve">shall be obliged to comply with and take all available steps to minimize loss resulting from that termination/breach, and further allow and provide all such assistance to ICFRE and/or the successor </w:t>
      </w:r>
      <w:r w:rsidR="00DE2CDC" w:rsidRPr="00B972C0">
        <w:rPr>
          <w:rFonts w:ascii="Arial" w:eastAsia="Times New Roman" w:hAnsi="Arial" w:cs="Arial"/>
        </w:rPr>
        <w:t>Vendor</w:t>
      </w:r>
      <w:r w:rsidRPr="00B972C0">
        <w:rPr>
          <w:rFonts w:ascii="Arial" w:eastAsia="Times New Roman" w:hAnsi="Arial" w:cs="Arial"/>
        </w:rPr>
        <w:t xml:space="preserve">/service provider, as may be required, to take over the obligations of the erstwhile </w:t>
      </w:r>
      <w:r w:rsidR="005C0C6A">
        <w:rPr>
          <w:rFonts w:ascii="Arial" w:eastAsia="Times New Roman" w:hAnsi="Arial" w:cs="Arial"/>
        </w:rPr>
        <w:t>Vendor</w:t>
      </w:r>
      <w:r w:rsidRPr="00B972C0">
        <w:rPr>
          <w:rFonts w:ascii="Arial" w:eastAsia="Times New Roman" w:hAnsi="Arial" w:cs="Arial"/>
        </w:rPr>
        <w:t xml:space="preserve"> in relation to the execution/continued execution of the scope of this Contract.</w:t>
      </w:r>
    </w:p>
    <w:p w:rsidR="008041A3" w:rsidRPr="00B972C0" w:rsidRDefault="008041A3" w:rsidP="00962D55">
      <w:pPr>
        <w:numPr>
          <w:ilvl w:val="0"/>
          <w:numId w:val="97"/>
        </w:numPr>
        <w:jc w:val="both"/>
        <w:rPr>
          <w:rFonts w:ascii="Arial" w:eastAsia="Times New Roman" w:hAnsi="Arial" w:cs="Arial"/>
        </w:rPr>
      </w:pPr>
      <w:r w:rsidRPr="00B972C0">
        <w:rPr>
          <w:rFonts w:ascii="Arial" w:eastAsia="Times New Roman" w:hAnsi="Arial" w:cs="Arial"/>
        </w:rPr>
        <w:t xml:space="preserve">Where the termination of the Contract is prior to its stipulated term on account of a Default on the part of the </w:t>
      </w:r>
      <w:r w:rsidR="005C0C6A">
        <w:rPr>
          <w:rFonts w:ascii="Arial" w:eastAsia="Times New Roman" w:hAnsi="Arial" w:cs="Arial"/>
        </w:rPr>
        <w:t>Vendor</w:t>
      </w:r>
      <w:r w:rsidRPr="00B972C0">
        <w:rPr>
          <w:rFonts w:ascii="Arial" w:eastAsia="Times New Roman" w:hAnsi="Arial" w:cs="Arial"/>
        </w:rPr>
        <w:t xml:space="preserve"> or due to the fact that the survival of the </w:t>
      </w:r>
      <w:r w:rsidR="005C0C6A">
        <w:rPr>
          <w:rFonts w:ascii="Arial" w:eastAsia="Times New Roman" w:hAnsi="Arial" w:cs="Arial"/>
        </w:rPr>
        <w:t>Vendor</w:t>
      </w:r>
      <w:r w:rsidRPr="00B972C0">
        <w:rPr>
          <w:rFonts w:ascii="Arial" w:eastAsia="Times New Roman" w:hAnsi="Arial" w:cs="Arial"/>
        </w:rPr>
        <w:t xml:space="preserve"> as an independent corporate entity is threatened/has ceased, or for any other reason, whatsoever, ICFRE through unilateral redetermination of the consideration payable to the </w:t>
      </w:r>
      <w:r w:rsidR="005C0C6A">
        <w:rPr>
          <w:rFonts w:ascii="Arial" w:eastAsia="Times New Roman" w:hAnsi="Arial" w:cs="Arial"/>
        </w:rPr>
        <w:t>Vendor</w:t>
      </w:r>
      <w:r w:rsidRPr="00B972C0">
        <w:rPr>
          <w:rFonts w:ascii="Arial" w:eastAsia="Times New Roman" w:hAnsi="Arial" w:cs="Arial"/>
        </w:rPr>
        <w:t xml:space="preserve"> shall pay the </w:t>
      </w:r>
      <w:r w:rsidR="005C0C6A">
        <w:rPr>
          <w:rFonts w:ascii="Arial" w:eastAsia="Times New Roman" w:hAnsi="Arial" w:cs="Arial"/>
        </w:rPr>
        <w:t>Vendor</w:t>
      </w:r>
      <w:r w:rsidRPr="00B972C0">
        <w:rPr>
          <w:rFonts w:ascii="Arial" w:eastAsia="Times New Roman" w:hAnsi="Arial" w:cs="Arial"/>
        </w:rPr>
        <w:t xml:space="preserve"> for that part of the Services which have been authorized by ICFRE  and satisfactorily performed by the </w:t>
      </w:r>
      <w:r w:rsidR="005C0C6A">
        <w:rPr>
          <w:rFonts w:ascii="Arial" w:eastAsia="Times New Roman" w:hAnsi="Arial" w:cs="Arial"/>
        </w:rPr>
        <w:t>Vendor</w:t>
      </w:r>
      <w:r w:rsidRPr="00B972C0">
        <w:rPr>
          <w:rFonts w:ascii="Arial" w:eastAsia="Times New Roman" w:hAnsi="Arial" w:cs="Arial"/>
        </w:rPr>
        <w:t xml:space="preserve"> up to the date of termination. Without prejudice any other rights, ICFRE may retain such amounts from the payment due and payable by ICFRE to the </w:t>
      </w:r>
      <w:r w:rsidR="005C0C6A">
        <w:rPr>
          <w:rFonts w:ascii="Arial" w:eastAsia="Times New Roman" w:hAnsi="Arial" w:cs="Arial"/>
        </w:rPr>
        <w:t>Vendor</w:t>
      </w:r>
      <w:r w:rsidRPr="00B972C0">
        <w:rPr>
          <w:rFonts w:ascii="Arial" w:eastAsia="Times New Roman" w:hAnsi="Arial" w:cs="Arial"/>
        </w:rPr>
        <w:t xml:space="preserve"> as may be required to offset any losses caused to ICFRE as a result of any act/omissions of the </w:t>
      </w:r>
      <w:r w:rsidR="005C0C6A">
        <w:rPr>
          <w:rFonts w:ascii="Arial" w:eastAsia="Times New Roman" w:hAnsi="Arial" w:cs="Arial"/>
        </w:rPr>
        <w:t>Vendor</w:t>
      </w:r>
      <w:r w:rsidRPr="00B972C0">
        <w:rPr>
          <w:rFonts w:ascii="Arial" w:eastAsia="Times New Roman" w:hAnsi="Arial" w:cs="Arial"/>
        </w:rPr>
        <w:t xml:space="preserve">. In case of any loss or damage due to default on the part of the </w:t>
      </w:r>
      <w:r w:rsidR="005C0C6A">
        <w:rPr>
          <w:rFonts w:ascii="Arial" w:eastAsia="Times New Roman" w:hAnsi="Arial" w:cs="Arial"/>
        </w:rPr>
        <w:t>Vendor</w:t>
      </w:r>
      <w:r w:rsidRPr="00B972C0">
        <w:rPr>
          <w:rFonts w:ascii="Arial" w:eastAsia="Times New Roman" w:hAnsi="Arial" w:cs="Arial"/>
        </w:rPr>
        <w:t xml:space="preserve"> in performing any of its obligations with regard to executing the scope of work under this Contract, the </w:t>
      </w:r>
      <w:r w:rsidR="005C0C6A">
        <w:rPr>
          <w:rFonts w:ascii="Arial" w:eastAsia="Times New Roman" w:hAnsi="Arial" w:cs="Arial"/>
        </w:rPr>
        <w:t>Vendor</w:t>
      </w:r>
      <w:r w:rsidRPr="00B972C0">
        <w:rPr>
          <w:rFonts w:ascii="Arial" w:eastAsia="Times New Roman" w:hAnsi="Arial" w:cs="Arial"/>
        </w:rPr>
        <w:t xml:space="preserve"> shall compensate ICFRE for any such loss, damages or other costs, incurred by ICFRE</w:t>
      </w:r>
      <w:r w:rsidR="00C659BF">
        <w:rPr>
          <w:rFonts w:ascii="Arial" w:eastAsia="Times New Roman" w:hAnsi="Arial" w:cs="Arial"/>
        </w:rPr>
        <w:t xml:space="preserve"> capped to total contract value</w:t>
      </w:r>
      <w:r w:rsidRPr="00B972C0">
        <w:rPr>
          <w:rFonts w:ascii="Arial" w:eastAsia="Times New Roman" w:hAnsi="Arial" w:cs="Arial"/>
        </w:rPr>
        <w:t xml:space="preserve">. Additionally, the sub </w:t>
      </w:r>
      <w:r w:rsidR="005C0C6A">
        <w:rPr>
          <w:rFonts w:ascii="Arial" w:eastAsia="Times New Roman" w:hAnsi="Arial" w:cs="Arial"/>
        </w:rPr>
        <w:t>Vendor</w:t>
      </w:r>
      <w:r w:rsidRPr="00B972C0">
        <w:rPr>
          <w:rFonts w:ascii="Arial" w:eastAsia="Times New Roman" w:hAnsi="Arial" w:cs="Arial"/>
        </w:rPr>
        <w:t xml:space="preserve"> / other members of its team shall perform all its obligations and responsibilities under this Contract in an identical manner as were being performed before the collapse of the </w:t>
      </w:r>
      <w:r w:rsidR="005C0C6A">
        <w:rPr>
          <w:rFonts w:ascii="Arial" w:eastAsia="Times New Roman" w:hAnsi="Arial" w:cs="Arial"/>
        </w:rPr>
        <w:t>Vendor</w:t>
      </w:r>
      <w:r w:rsidRPr="00B972C0">
        <w:rPr>
          <w:rFonts w:ascii="Arial" w:eastAsia="Times New Roman" w:hAnsi="Arial" w:cs="Arial"/>
        </w:rPr>
        <w:t xml:space="preserve"> as described above in order to execute an effective transition and to maintain business continuity. All third parties shall continue to perform all/any functions as stipulated by ICFRE and as may be proper and necessary to execute the scope of work under the Contract in terms of the </w:t>
      </w:r>
      <w:r w:rsidR="005C0C6A">
        <w:rPr>
          <w:rFonts w:ascii="Arial" w:eastAsia="Times New Roman" w:hAnsi="Arial" w:cs="Arial"/>
        </w:rPr>
        <w:t>Vendor</w:t>
      </w:r>
      <w:r w:rsidRPr="00B972C0">
        <w:rPr>
          <w:rFonts w:ascii="Arial" w:eastAsia="Times New Roman" w:hAnsi="Arial" w:cs="Arial"/>
        </w:rPr>
        <w:t>’s Bid, the Tender and this Contract.</w:t>
      </w:r>
    </w:p>
    <w:p w:rsidR="008041A3" w:rsidRPr="00B972C0" w:rsidRDefault="008041A3" w:rsidP="00962D55">
      <w:pPr>
        <w:numPr>
          <w:ilvl w:val="0"/>
          <w:numId w:val="97"/>
        </w:numPr>
        <w:jc w:val="both"/>
        <w:rPr>
          <w:rFonts w:ascii="Arial" w:eastAsia="Times New Roman" w:hAnsi="Arial" w:cs="Arial"/>
        </w:rPr>
      </w:pPr>
      <w:r w:rsidRPr="00B972C0">
        <w:rPr>
          <w:rFonts w:ascii="Arial" w:eastAsia="Times New Roman" w:hAnsi="Arial" w:cs="Arial"/>
        </w:rPr>
        <w:lastRenderedPageBreak/>
        <w:t xml:space="preserve">Nothing herein shall restrict the right of ICFRE to invoke the </w:t>
      </w:r>
      <w:r w:rsidR="00C659BF">
        <w:rPr>
          <w:rFonts w:ascii="Arial" w:eastAsia="Times New Roman" w:hAnsi="Arial" w:cs="Arial"/>
        </w:rPr>
        <w:t xml:space="preserve">Performance </w:t>
      </w:r>
      <w:r w:rsidRPr="00B972C0">
        <w:rPr>
          <w:rFonts w:ascii="Arial" w:eastAsia="Times New Roman" w:hAnsi="Arial" w:cs="Arial"/>
        </w:rPr>
        <w:t xml:space="preserve">Bank Guarantee, enforce the Deed of Indemnity and pursue such other rights and/or remedies that may be available to ICFRE under </w:t>
      </w:r>
      <w:r w:rsidR="00C659BF">
        <w:rPr>
          <w:rFonts w:ascii="Arial" w:eastAsia="Times New Roman" w:hAnsi="Arial" w:cs="Arial"/>
        </w:rPr>
        <w:t xml:space="preserve">Indian </w:t>
      </w:r>
      <w:r w:rsidRPr="00B972C0">
        <w:rPr>
          <w:rFonts w:ascii="Arial" w:eastAsia="Times New Roman" w:hAnsi="Arial" w:cs="Arial"/>
        </w:rPr>
        <w:t>law.</w:t>
      </w:r>
    </w:p>
    <w:p w:rsidR="008041A3" w:rsidRPr="00B972C0" w:rsidRDefault="008041A3" w:rsidP="00962D55">
      <w:pPr>
        <w:numPr>
          <w:ilvl w:val="0"/>
          <w:numId w:val="97"/>
        </w:numPr>
        <w:jc w:val="both"/>
        <w:rPr>
          <w:rFonts w:ascii="Arial" w:eastAsia="Times New Roman" w:hAnsi="Arial" w:cs="Arial"/>
        </w:rPr>
      </w:pPr>
      <w:r w:rsidRPr="00B972C0">
        <w:rPr>
          <w:rFonts w:ascii="Arial" w:eastAsia="Times New Roman" w:hAnsi="Arial" w:cs="Arial"/>
        </w:rPr>
        <w:t>The termination hereof shall not affect any accrued right or liability of either Party nor affect the operation of the provisions of this Contract that are expressly or by implication intended to come into or continue in force on or after such termination.</w:t>
      </w:r>
    </w:p>
    <w:p w:rsidR="008041A3" w:rsidRPr="00B972C0" w:rsidRDefault="008041A3" w:rsidP="006F3637">
      <w:pPr>
        <w:pStyle w:val="Heading2"/>
        <w:numPr>
          <w:ilvl w:val="1"/>
          <w:numId w:val="9"/>
        </w:numPr>
        <w:pBdr>
          <w:bottom w:val="single" w:sz="6" w:space="2" w:color="auto"/>
        </w:pBdr>
        <w:spacing w:after="240"/>
        <w:ind w:left="450"/>
        <w:rPr>
          <w:i w:val="0"/>
          <w:sz w:val="24"/>
          <w:szCs w:val="24"/>
        </w:rPr>
      </w:pPr>
      <w:bookmarkStart w:id="104" w:name="_Toc468916499"/>
      <w:bookmarkStart w:id="105" w:name="_Toc482818098"/>
      <w:r w:rsidRPr="00B972C0">
        <w:rPr>
          <w:i w:val="0"/>
          <w:sz w:val="24"/>
          <w:szCs w:val="24"/>
        </w:rPr>
        <w:t>Liquidated Damages</w:t>
      </w:r>
      <w:bookmarkEnd w:id="104"/>
      <w:bookmarkEnd w:id="105"/>
    </w:p>
    <w:p w:rsidR="008041A3" w:rsidRPr="00B972C0" w:rsidRDefault="008041A3" w:rsidP="00962D55">
      <w:pPr>
        <w:numPr>
          <w:ilvl w:val="0"/>
          <w:numId w:val="98"/>
        </w:numPr>
        <w:jc w:val="both"/>
        <w:rPr>
          <w:rFonts w:ascii="Arial" w:eastAsia="Times New Roman" w:hAnsi="Arial" w:cs="Arial"/>
        </w:rPr>
      </w:pPr>
      <w:r w:rsidRPr="00B972C0">
        <w:rPr>
          <w:rFonts w:ascii="Arial" w:eastAsia="Times New Roman" w:hAnsi="Arial" w:cs="Arial"/>
        </w:rPr>
        <w:t xml:space="preserve">Subject to clause for Force Majeure if the bidder fails to complete the Commissioning of Server Farm before the scheduled completion date or the extended date or if </w:t>
      </w:r>
      <w:r w:rsidR="000D3A1E">
        <w:rPr>
          <w:rFonts w:ascii="Arial" w:eastAsia="Times New Roman" w:hAnsi="Arial" w:cs="Arial"/>
        </w:rPr>
        <w:t>Vendor</w:t>
      </w:r>
      <w:r w:rsidRPr="00B972C0">
        <w:rPr>
          <w:rFonts w:ascii="Arial" w:eastAsia="Times New Roman" w:hAnsi="Arial" w:cs="Arial"/>
        </w:rPr>
        <w:t xml:space="preserve"> repudiates the Contract before completion of the Work, ICFRE at its discretion, may without prejudice to any other right or remedy available to ICFRE may recover a maximum of </w:t>
      </w:r>
      <w:r w:rsidRPr="000D3A1E">
        <w:rPr>
          <w:rFonts w:ascii="Arial" w:eastAsia="Times New Roman" w:hAnsi="Arial" w:cs="Arial"/>
        </w:rPr>
        <w:t>10</w:t>
      </w:r>
      <w:r w:rsidRPr="00B972C0">
        <w:rPr>
          <w:rFonts w:ascii="Arial" w:eastAsia="Times New Roman" w:hAnsi="Arial" w:cs="Arial"/>
        </w:rPr>
        <w:t xml:space="preserve"> percent of the project cost from the </w:t>
      </w:r>
      <w:r w:rsidR="000D3A1E">
        <w:rPr>
          <w:rFonts w:ascii="Arial" w:eastAsia="Times New Roman" w:hAnsi="Arial" w:cs="Arial"/>
        </w:rPr>
        <w:t>Vendor</w:t>
      </w:r>
      <w:r w:rsidRPr="00B972C0">
        <w:rPr>
          <w:rFonts w:ascii="Arial" w:eastAsia="Times New Roman" w:hAnsi="Arial" w:cs="Arial"/>
        </w:rPr>
        <w:t>, as Liquidated Damages (LD).</w:t>
      </w:r>
    </w:p>
    <w:p w:rsidR="008041A3" w:rsidRPr="00B972C0" w:rsidRDefault="008041A3" w:rsidP="00962D55">
      <w:pPr>
        <w:numPr>
          <w:ilvl w:val="0"/>
          <w:numId w:val="98"/>
        </w:numPr>
        <w:jc w:val="both"/>
        <w:rPr>
          <w:rFonts w:ascii="Arial" w:eastAsia="Times New Roman" w:hAnsi="Arial" w:cs="Arial"/>
        </w:rPr>
      </w:pPr>
      <w:r w:rsidRPr="00B972C0">
        <w:rPr>
          <w:rFonts w:ascii="Arial" w:eastAsia="Times New Roman" w:hAnsi="Arial" w:cs="Arial"/>
        </w:rPr>
        <w:t xml:space="preserve">In the case it leads to termination, ICFRE shall give 30 days’ notice to the </w:t>
      </w:r>
      <w:r w:rsidR="000D3A1E">
        <w:rPr>
          <w:rFonts w:ascii="Arial" w:eastAsia="Times New Roman" w:hAnsi="Arial" w:cs="Arial"/>
        </w:rPr>
        <w:t>Vendor</w:t>
      </w:r>
      <w:r w:rsidRPr="00B972C0">
        <w:rPr>
          <w:rFonts w:ascii="Arial" w:eastAsia="Times New Roman" w:hAnsi="Arial" w:cs="Arial"/>
        </w:rPr>
        <w:t xml:space="preserve"> of its intention to terminate the Contract and shall so terminate the Contract unless during the 30 days’ notice period, the </w:t>
      </w:r>
      <w:r w:rsidR="000D3A1E">
        <w:rPr>
          <w:rFonts w:ascii="Arial" w:eastAsia="Times New Roman" w:hAnsi="Arial" w:cs="Arial"/>
        </w:rPr>
        <w:t>Vendor</w:t>
      </w:r>
      <w:r w:rsidRPr="00B972C0">
        <w:rPr>
          <w:rFonts w:ascii="Arial" w:eastAsia="Times New Roman" w:hAnsi="Arial" w:cs="Arial"/>
        </w:rPr>
        <w:t xml:space="preserve"> initiates remedial action acceptable to ICFRE.</w:t>
      </w:r>
    </w:p>
    <w:p w:rsidR="008041A3" w:rsidRPr="00B972C0" w:rsidRDefault="008041A3" w:rsidP="00962D55">
      <w:pPr>
        <w:numPr>
          <w:ilvl w:val="0"/>
          <w:numId w:val="98"/>
        </w:numPr>
        <w:jc w:val="both"/>
        <w:rPr>
          <w:rFonts w:ascii="Arial" w:eastAsia="Times New Roman" w:hAnsi="Arial" w:cs="Arial"/>
        </w:rPr>
      </w:pPr>
      <w:r w:rsidRPr="00B972C0">
        <w:rPr>
          <w:rFonts w:ascii="Arial" w:eastAsia="Times New Roman" w:hAnsi="Arial" w:cs="Arial"/>
        </w:rPr>
        <w:t xml:space="preserve">ICFRE may without prejudice to its right to affect recovery by any other method, deduct the amount of liquidated damages from any money belonging to the </w:t>
      </w:r>
      <w:r w:rsidR="000D3A1E">
        <w:rPr>
          <w:rFonts w:ascii="Arial" w:eastAsia="Times New Roman" w:hAnsi="Arial" w:cs="Arial"/>
        </w:rPr>
        <w:t>Vendor</w:t>
      </w:r>
      <w:r w:rsidRPr="00B972C0">
        <w:rPr>
          <w:rFonts w:ascii="Arial" w:eastAsia="Times New Roman" w:hAnsi="Arial" w:cs="Arial"/>
        </w:rPr>
        <w:t xml:space="preserve"> in its hands (which includes ICFRE’s right to claim such amount against </w:t>
      </w:r>
      <w:r w:rsidR="000D3A1E">
        <w:rPr>
          <w:rFonts w:ascii="Arial" w:eastAsia="Times New Roman" w:hAnsi="Arial" w:cs="Arial"/>
        </w:rPr>
        <w:t>Vendor</w:t>
      </w:r>
      <w:r w:rsidRPr="00B972C0">
        <w:rPr>
          <w:rFonts w:ascii="Arial" w:eastAsia="Times New Roman" w:hAnsi="Arial" w:cs="Arial"/>
        </w:rPr>
        <w:t xml:space="preserve">’s </w:t>
      </w:r>
      <w:r w:rsidR="000D3A1E">
        <w:rPr>
          <w:rFonts w:ascii="Arial" w:eastAsia="Times New Roman" w:hAnsi="Arial" w:cs="Arial"/>
        </w:rPr>
        <w:t xml:space="preserve">Performance </w:t>
      </w:r>
      <w:r w:rsidRPr="00B972C0">
        <w:rPr>
          <w:rFonts w:ascii="Arial" w:eastAsia="Times New Roman" w:hAnsi="Arial" w:cs="Arial"/>
        </w:rPr>
        <w:t xml:space="preserve">Bank Guarantee) or which may become due to the </w:t>
      </w:r>
      <w:r w:rsidR="000D3A1E">
        <w:rPr>
          <w:rFonts w:ascii="Arial" w:eastAsia="Times New Roman" w:hAnsi="Arial" w:cs="Arial"/>
        </w:rPr>
        <w:t>Vendor</w:t>
      </w:r>
      <w:r w:rsidRPr="00B972C0">
        <w:rPr>
          <w:rFonts w:ascii="Arial" w:eastAsia="Times New Roman" w:hAnsi="Arial" w:cs="Arial"/>
        </w:rPr>
        <w:t xml:space="preserve">. Any such recovery or liquidated damages shall not in any way believe the </w:t>
      </w:r>
      <w:r w:rsidR="000D3A1E">
        <w:rPr>
          <w:rFonts w:ascii="Arial" w:eastAsia="Times New Roman" w:hAnsi="Arial" w:cs="Arial"/>
        </w:rPr>
        <w:t>Vendor</w:t>
      </w:r>
      <w:r w:rsidRPr="00B972C0">
        <w:rPr>
          <w:rFonts w:ascii="Arial" w:eastAsia="Times New Roman" w:hAnsi="Arial" w:cs="Arial"/>
        </w:rPr>
        <w:t xml:space="preserve"> from any of its obligations to complete the Works or from any other obligations and liabilities under the Contract.</w:t>
      </w:r>
    </w:p>
    <w:p w:rsidR="008041A3" w:rsidRPr="00B972C0" w:rsidRDefault="008041A3" w:rsidP="006F3637">
      <w:pPr>
        <w:pStyle w:val="Heading2"/>
        <w:numPr>
          <w:ilvl w:val="1"/>
          <w:numId w:val="9"/>
        </w:numPr>
        <w:pBdr>
          <w:bottom w:val="single" w:sz="6" w:space="2" w:color="auto"/>
        </w:pBdr>
        <w:spacing w:after="240"/>
        <w:ind w:left="450"/>
        <w:rPr>
          <w:i w:val="0"/>
          <w:sz w:val="24"/>
          <w:szCs w:val="24"/>
        </w:rPr>
      </w:pPr>
      <w:bookmarkStart w:id="106" w:name="_Toc468916500"/>
      <w:bookmarkStart w:id="107" w:name="_Toc482818099"/>
      <w:r w:rsidRPr="00B972C0">
        <w:rPr>
          <w:i w:val="0"/>
          <w:sz w:val="24"/>
          <w:szCs w:val="24"/>
        </w:rPr>
        <w:t>Dispute Resolution</w:t>
      </w:r>
      <w:bookmarkEnd w:id="106"/>
      <w:bookmarkEnd w:id="107"/>
    </w:p>
    <w:p w:rsidR="008041A3" w:rsidRPr="00B972C0" w:rsidRDefault="008041A3" w:rsidP="00962D55">
      <w:pPr>
        <w:numPr>
          <w:ilvl w:val="0"/>
          <w:numId w:val="99"/>
        </w:numPr>
        <w:jc w:val="both"/>
        <w:rPr>
          <w:rFonts w:ascii="Arial" w:eastAsia="Times New Roman" w:hAnsi="Arial" w:cs="Arial"/>
        </w:rPr>
      </w:pPr>
      <w:r w:rsidRPr="00B972C0">
        <w:rPr>
          <w:rFonts w:ascii="Arial" w:eastAsia="Times New Roman" w:hAnsi="Arial" w:cs="Arial"/>
        </w:rPr>
        <w:t xml:space="preserve">ICFRE and the </w:t>
      </w:r>
      <w:r w:rsidR="000D3A1E">
        <w:rPr>
          <w:rFonts w:ascii="Arial" w:eastAsia="Times New Roman" w:hAnsi="Arial" w:cs="Arial"/>
        </w:rPr>
        <w:t>Vendor</w:t>
      </w:r>
      <w:r w:rsidRPr="00B972C0">
        <w:rPr>
          <w:rFonts w:ascii="Arial" w:eastAsia="Times New Roman" w:hAnsi="Arial" w:cs="Arial"/>
        </w:rPr>
        <w:t xml:space="preserve"> shall make every effort to resolve amicably by direct informal negotiations, any disagreement or disputes, arising between them under or in connection with the Contract.</w:t>
      </w:r>
    </w:p>
    <w:p w:rsidR="008041A3" w:rsidRPr="00B972C0" w:rsidRDefault="008041A3" w:rsidP="00962D55">
      <w:pPr>
        <w:numPr>
          <w:ilvl w:val="0"/>
          <w:numId w:val="99"/>
        </w:numPr>
        <w:jc w:val="both"/>
        <w:rPr>
          <w:rFonts w:ascii="Arial" w:eastAsia="Times New Roman" w:hAnsi="Arial" w:cs="Arial"/>
        </w:rPr>
      </w:pPr>
      <w:r w:rsidRPr="00B972C0">
        <w:rPr>
          <w:rFonts w:ascii="Arial" w:eastAsia="Times New Roman" w:hAnsi="Arial" w:cs="Arial"/>
        </w:rPr>
        <w:t xml:space="preserve">If, after Thirty (30) days from the commencement of such direct informal negotiations, ICFRE and the </w:t>
      </w:r>
      <w:r w:rsidR="000D3A1E">
        <w:rPr>
          <w:rFonts w:ascii="Arial" w:eastAsia="Times New Roman" w:hAnsi="Arial" w:cs="Arial"/>
        </w:rPr>
        <w:t>Vendor</w:t>
      </w:r>
      <w:r w:rsidRPr="00B972C0">
        <w:rPr>
          <w:rFonts w:ascii="Arial" w:eastAsia="Times New Roman" w:hAnsi="Arial" w:cs="Arial"/>
        </w:rPr>
        <w:t xml:space="preserve"> have been unable to resolve amicably a Contract dispute, either party may require that the dispute be referred for resolution to the formal mechanism specified in Clauses </w:t>
      </w:r>
      <w:r w:rsidR="000D3A1E">
        <w:rPr>
          <w:rFonts w:ascii="Arial" w:eastAsia="Times New Roman" w:hAnsi="Arial" w:cs="Arial"/>
        </w:rPr>
        <w:t>3</w:t>
      </w:r>
      <w:r w:rsidRPr="00B972C0">
        <w:rPr>
          <w:rFonts w:ascii="Arial" w:eastAsia="Times New Roman" w:hAnsi="Arial" w:cs="Arial"/>
        </w:rPr>
        <w:t xml:space="preserve"> and </w:t>
      </w:r>
      <w:r w:rsidR="000D3A1E">
        <w:rPr>
          <w:rFonts w:ascii="Arial" w:eastAsia="Times New Roman" w:hAnsi="Arial" w:cs="Arial"/>
        </w:rPr>
        <w:t>4</w:t>
      </w:r>
      <w:r w:rsidRPr="00B972C0">
        <w:rPr>
          <w:rFonts w:ascii="Arial" w:eastAsia="Times New Roman" w:hAnsi="Arial" w:cs="Arial"/>
        </w:rPr>
        <w:t xml:space="preserve"> below.</w:t>
      </w:r>
    </w:p>
    <w:p w:rsidR="000D3A1E" w:rsidRPr="000D3A1E" w:rsidRDefault="000D3A1E" w:rsidP="00962D55">
      <w:pPr>
        <w:pStyle w:val="ListParagraph"/>
        <w:numPr>
          <w:ilvl w:val="0"/>
          <w:numId w:val="99"/>
        </w:numPr>
        <w:jc w:val="both"/>
        <w:rPr>
          <w:rFonts w:ascii="Arial" w:eastAsia="Times New Roman" w:hAnsi="Arial" w:cs="Arial"/>
        </w:rPr>
      </w:pPr>
      <w:r w:rsidRPr="000D3A1E">
        <w:rPr>
          <w:rFonts w:ascii="Arial" w:eastAsia="Times New Roman" w:hAnsi="Arial" w:cs="Arial"/>
        </w:rPr>
        <w:t xml:space="preserve">Except where otherwise provided in the contract all questions and disputes whatsoever in any way arising out of or relating to the contract or otherwise concerning the work or the execution or failure to execute the same whether arising during the progress of the Maintenance Contract or after the completion or abandonment thereof shall be referred to the sole arbitration of the person appointed by the Director General, Indian Council of Forestry Research &amp; Education, (DG, ICFRE) Dehradun on his behalf at the time of dispute.  There shall be no objection to any such appointment that the arbitrator so appointed is an employee of ICFRE, or </w:t>
      </w:r>
      <w:r w:rsidRPr="000D3A1E">
        <w:rPr>
          <w:rFonts w:ascii="Arial" w:eastAsia="Times New Roman" w:hAnsi="Arial" w:cs="Arial"/>
        </w:rPr>
        <w:lastRenderedPageBreak/>
        <w:t xml:space="preserve">government servant or that he/she had to deal with the matters to which the contract relates or that in the course of his/her duties as an employee of ICFRE, or government servant, he had expressed views on all or any of the matters in dispute of differences.  The arbitrator to whom the matter is originally referred being transferred or vacating his/her office or being unable to act for any reason, shall be replaced by another person as decided by DG, ICFRE, to act as arbitrator in accordance with  the terms of the contract.  Such person shall be entitled to proceed with the reference from the stage at which it was left by his/her predecessor.  It is also a term of this contract that no person other than a person appointed by the Director General, ICFRE should act as arbitrator and if for any reason, that is not possible, the matter is not to be referred to arbitration at all in all cases where the amount of the claim in dispute is INR 50,000/- and above. </w:t>
      </w:r>
    </w:p>
    <w:p w:rsidR="008041A3" w:rsidRPr="00B972C0" w:rsidRDefault="008041A3" w:rsidP="00962D55">
      <w:pPr>
        <w:numPr>
          <w:ilvl w:val="0"/>
          <w:numId w:val="99"/>
        </w:numPr>
        <w:jc w:val="both"/>
        <w:rPr>
          <w:rFonts w:ascii="Arial" w:eastAsia="Times New Roman" w:hAnsi="Arial" w:cs="Arial"/>
        </w:rPr>
      </w:pPr>
      <w:r w:rsidRPr="00B972C0">
        <w:rPr>
          <w:rFonts w:ascii="Arial" w:eastAsia="Times New Roman" w:hAnsi="Arial" w:cs="Arial"/>
        </w:rPr>
        <w:t>The Arbitration and Conciliation Act 1996, the rules there under and any statutory modification or re-enactments thereof, shall apply to the arbitration proceedings.</w:t>
      </w:r>
    </w:p>
    <w:p w:rsidR="008041A3" w:rsidRPr="00B972C0" w:rsidRDefault="008041A3" w:rsidP="00962D55">
      <w:pPr>
        <w:numPr>
          <w:ilvl w:val="0"/>
          <w:numId w:val="99"/>
        </w:numPr>
        <w:jc w:val="both"/>
        <w:rPr>
          <w:rFonts w:ascii="Arial" w:eastAsia="Times New Roman" w:hAnsi="Arial" w:cs="Arial"/>
        </w:rPr>
      </w:pPr>
      <w:r w:rsidRPr="00B972C0">
        <w:rPr>
          <w:rFonts w:ascii="Arial" w:eastAsia="Times New Roman" w:hAnsi="Arial" w:cs="Arial"/>
        </w:rPr>
        <w:t>The venue of arbitration shall be Dehradun, Uttarakhand, India.</w:t>
      </w:r>
    </w:p>
    <w:p w:rsidR="008041A3" w:rsidRPr="00B972C0" w:rsidRDefault="008041A3" w:rsidP="00962D55">
      <w:pPr>
        <w:numPr>
          <w:ilvl w:val="0"/>
          <w:numId w:val="99"/>
        </w:numPr>
        <w:jc w:val="both"/>
        <w:rPr>
          <w:rFonts w:ascii="Arial" w:eastAsia="Times New Roman" w:hAnsi="Arial" w:cs="Arial"/>
        </w:rPr>
      </w:pPr>
      <w:r w:rsidRPr="00B972C0">
        <w:rPr>
          <w:rFonts w:ascii="Arial" w:eastAsia="Times New Roman" w:hAnsi="Arial" w:cs="Arial"/>
        </w:rPr>
        <w:t xml:space="preserve">ICFRE may terminate this contract, by giving a written notice of termination of minimum 30 days, to the </w:t>
      </w:r>
      <w:r w:rsidR="000D3A1E">
        <w:rPr>
          <w:rFonts w:ascii="Arial" w:eastAsia="Times New Roman" w:hAnsi="Arial" w:cs="Arial"/>
        </w:rPr>
        <w:t>Vendor</w:t>
      </w:r>
      <w:r w:rsidRPr="00B972C0">
        <w:rPr>
          <w:rFonts w:ascii="Arial" w:eastAsia="Times New Roman" w:hAnsi="Arial" w:cs="Arial"/>
        </w:rPr>
        <w:t xml:space="preserve">, if the </w:t>
      </w:r>
      <w:r w:rsidR="000D3A1E">
        <w:rPr>
          <w:rFonts w:ascii="Arial" w:eastAsia="Times New Roman" w:hAnsi="Arial" w:cs="Arial"/>
        </w:rPr>
        <w:t>Vendor</w:t>
      </w:r>
      <w:r w:rsidRPr="00B972C0">
        <w:rPr>
          <w:rFonts w:ascii="Arial" w:eastAsia="Times New Roman" w:hAnsi="Arial" w:cs="Arial"/>
        </w:rPr>
        <w:t xml:space="preserve"> fails to comply with any decision reached consequent upon arbitration proceedings pursuant to Clause </w:t>
      </w:r>
      <w:r w:rsidR="00854759">
        <w:rPr>
          <w:rFonts w:ascii="Arial" w:eastAsia="Times New Roman" w:hAnsi="Arial" w:cs="Arial"/>
        </w:rPr>
        <w:t>2.12</w:t>
      </w:r>
      <w:r w:rsidRPr="00B972C0">
        <w:rPr>
          <w:rFonts w:ascii="Arial" w:eastAsia="Times New Roman" w:hAnsi="Arial" w:cs="Arial"/>
        </w:rPr>
        <w:t xml:space="preserve"> (Dispute Resolution).</w:t>
      </w:r>
    </w:p>
    <w:p w:rsidR="008041A3" w:rsidRPr="00B972C0" w:rsidRDefault="008041A3" w:rsidP="00962D55">
      <w:pPr>
        <w:numPr>
          <w:ilvl w:val="0"/>
          <w:numId w:val="99"/>
        </w:numPr>
        <w:jc w:val="both"/>
        <w:rPr>
          <w:rFonts w:ascii="Arial" w:eastAsia="Times New Roman" w:hAnsi="Arial" w:cs="Arial"/>
        </w:rPr>
      </w:pPr>
      <w:r w:rsidRPr="00B972C0">
        <w:rPr>
          <w:rFonts w:ascii="Arial" w:eastAsia="Times New Roman" w:hAnsi="Arial" w:cs="Arial"/>
        </w:rPr>
        <w:t>Continuance of the Contract: Notwithstanding the fact that settlement of dispute(s) (if any) under arbitration may be pending, the parties hereto shall continue to be governed by and perform the work in accordance with the provisions under the Scope of Work to ensure continuity of operations.</w:t>
      </w:r>
    </w:p>
    <w:p w:rsidR="006F3637" w:rsidRPr="00B972C0" w:rsidRDefault="006F3637" w:rsidP="006F3637">
      <w:pPr>
        <w:pStyle w:val="Heading2"/>
        <w:numPr>
          <w:ilvl w:val="1"/>
          <w:numId w:val="9"/>
        </w:numPr>
        <w:pBdr>
          <w:bottom w:val="single" w:sz="6" w:space="2" w:color="auto"/>
        </w:pBdr>
        <w:spacing w:after="240"/>
        <w:ind w:left="450"/>
        <w:rPr>
          <w:i w:val="0"/>
          <w:sz w:val="24"/>
          <w:szCs w:val="24"/>
        </w:rPr>
      </w:pPr>
      <w:bookmarkStart w:id="108" w:name="_Toc468916501"/>
      <w:bookmarkStart w:id="109" w:name="_Toc482818100"/>
      <w:r w:rsidRPr="00B972C0">
        <w:rPr>
          <w:i w:val="0"/>
          <w:sz w:val="24"/>
          <w:szCs w:val="24"/>
        </w:rPr>
        <w:t>Arbitration</w:t>
      </w:r>
      <w:bookmarkEnd w:id="108"/>
      <w:bookmarkEnd w:id="109"/>
    </w:p>
    <w:p w:rsidR="000D3A1E" w:rsidRPr="000D3A1E" w:rsidRDefault="000D3A1E" w:rsidP="006F3637">
      <w:pPr>
        <w:jc w:val="both"/>
        <w:rPr>
          <w:rFonts w:ascii="Arial" w:eastAsia="Times New Roman" w:hAnsi="Arial" w:cs="Arial"/>
        </w:rPr>
      </w:pPr>
      <w:r w:rsidRPr="000D3A1E">
        <w:rPr>
          <w:rFonts w:ascii="Arial" w:eastAsia="Times New Roman" w:hAnsi="Arial" w:cs="Arial"/>
        </w:rPr>
        <w:t>Except where otherwise provided in the contract all questions and disputes whatsoever in any way arising out of or relating to the contract or otherwise concerning the work or the execution or failure to execute the same whether arising during the progress of the Maintenance Contract or after the completion or abandonment thereof shall be referred to the sole arbitration of the person appointed by the Director General, Indian Council of Forestry Research &amp; Education, (DG, ICFRE) Dehradun on his behalf at the time of dispute.  There shall be no objection to any such appointment that the arbitrator so appointed is an employee of ICFRE, or government servant or that he/she had to deal with the matters to which the contract relates or that in the course of his/her duties as an employee of ICFRE, or government servant, he had expressed views on all or any of the matters in dispute of differences.  The arbitrator to whom the matter is originally referred being transferred or vacating his/her office or being unable to act for any reason, shall be replaced by another person as decided by DG, ICFRE, to act as arbitrator in accordance with  the terms of the contract.  Such person shall be entitled to proceed with the reference from the stage at which it was left by his/her predecessor.  It is also a term of this contract that no person other than a person appointed by the Director General, ICFRE should act as arbitrator and if for any reason, that is not possible, the matter is not to be referred to arbitration at all in all cases where the amount of the claim in dispute is</w:t>
      </w:r>
      <w:r>
        <w:rPr>
          <w:rFonts w:ascii="Arial" w:eastAsia="Times New Roman" w:hAnsi="Arial" w:cs="Arial"/>
        </w:rPr>
        <w:t xml:space="preserve"> INR</w:t>
      </w:r>
      <w:r w:rsidRPr="000D3A1E">
        <w:rPr>
          <w:rFonts w:ascii="Arial" w:eastAsia="Times New Roman" w:hAnsi="Arial" w:cs="Arial"/>
        </w:rPr>
        <w:t xml:space="preserve"> 50,000/- and above. </w:t>
      </w:r>
    </w:p>
    <w:p w:rsidR="000D3A1E" w:rsidRPr="000D3A1E" w:rsidRDefault="000D3A1E" w:rsidP="000D3A1E">
      <w:pPr>
        <w:jc w:val="both"/>
        <w:rPr>
          <w:rFonts w:ascii="Arial" w:eastAsia="Times New Roman" w:hAnsi="Arial" w:cs="Arial"/>
        </w:rPr>
      </w:pPr>
      <w:r w:rsidRPr="000D3A1E">
        <w:rPr>
          <w:rFonts w:ascii="Arial" w:eastAsia="Times New Roman" w:hAnsi="Arial" w:cs="Arial"/>
        </w:rPr>
        <w:lastRenderedPageBreak/>
        <w:t>Subject as aforesaid, the provisions of the Arbitration and Conciliation Act 1996 or any statutory modifications or re-enactment thereof and the rules made there under and for the time being in force shall apply to the arbitration proceeding under this clause.</w:t>
      </w:r>
    </w:p>
    <w:p w:rsidR="006F3637" w:rsidRPr="005A2DC6" w:rsidRDefault="000D3A1E" w:rsidP="006F3637">
      <w:pPr>
        <w:jc w:val="both"/>
        <w:rPr>
          <w:rFonts w:ascii="Arial" w:eastAsia="Times New Roman" w:hAnsi="Arial" w:cs="Arial"/>
        </w:rPr>
      </w:pPr>
      <w:r w:rsidRPr="000D3A1E">
        <w:rPr>
          <w:rFonts w:ascii="Arial" w:eastAsia="Times New Roman" w:hAnsi="Arial" w:cs="Arial"/>
        </w:rPr>
        <w:t xml:space="preserve">Services under the contract shall, notwithstanding the existence of any such dispute, question or controversy, continue during arbitration proceedings and no payment, due or payable by ICFRE or the firm shall be withheld on account of such proceedings unless such payments are the direct subject of the arbitration.  Reference to arbitration shall be a condition </w:t>
      </w:r>
      <w:r w:rsidRPr="005A2DC6">
        <w:rPr>
          <w:rFonts w:ascii="Arial" w:eastAsia="Times New Roman" w:hAnsi="Arial" w:cs="Arial"/>
        </w:rPr>
        <w:t>precedent to any other action at law.</w:t>
      </w:r>
    </w:p>
    <w:p w:rsidR="006F3637" w:rsidRPr="005A2DC6" w:rsidRDefault="006F3637" w:rsidP="00451124">
      <w:pPr>
        <w:pStyle w:val="Heading2"/>
        <w:numPr>
          <w:ilvl w:val="1"/>
          <w:numId w:val="9"/>
        </w:numPr>
        <w:pBdr>
          <w:bottom w:val="single" w:sz="6" w:space="2" w:color="auto"/>
        </w:pBdr>
        <w:spacing w:after="240"/>
        <w:ind w:left="450"/>
        <w:rPr>
          <w:i w:val="0"/>
          <w:sz w:val="24"/>
          <w:szCs w:val="24"/>
        </w:rPr>
      </w:pPr>
      <w:bookmarkStart w:id="110" w:name="_Toc468916502"/>
      <w:bookmarkStart w:id="111" w:name="_Toc482818101"/>
      <w:r w:rsidRPr="005A2DC6">
        <w:rPr>
          <w:i w:val="0"/>
          <w:sz w:val="24"/>
          <w:szCs w:val="24"/>
        </w:rPr>
        <w:t>Payment schedule</w:t>
      </w:r>
      <w:bookmarkEnd w:id="110"/>
      <w:bookmarkEnd w:id="111"/>
    </w:p>
    <w:p w:rsidR="006F3637" w:rsidRPr="005A2DC6" w:rsidRDefault="006F3637" w:rsidP="006F3637">
      <w:pPr>
        <w:jc w:val="both"/>
        <w:rPr>
          <w:rFonts w:ascii="Arial" w:eastAsia="Times New Roman" w:hAnsi="Arial" w:cs="Arial"/>
        </w:rPr>
      </w:pPr>
      <w:r w:rsidRPr="005A2DC6">
        <w:rPr>
          <w:rFonts w:ascii="Arial" w:eastAsia="Times New Roman" w:hAnsi="Arial" w:cs="Arial"/>
        </w:rPr>
        <w:t>The payment process followed will be milestone based as per the following schedule:</w:t>
      </w:r>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5310"/>
        <w:gridCol w:w="2880"/>
      </w:tblGrid>
      <w:tr w:rsidR="006F3637" w:rsidRPr="005A2DC6" w:rsidTr="00451124">
        <w:trPr>
          <w:trHeight w:val="390"/>
        </w:trPr>
        <w:tc>
          <w:tcPr>
            <w:tcW w:w="495" w:type="pct"/>
            <w:shd w:val="clear" w:color="auto" w:fill="9CC2E5"/>
          </w:tcPr>
          <w:p w:rsidR="006F3637" w:rsidRPr="005A2DC6" w:rsidRDefault="006F3637" w:rsidP="00451124">
            <w:pPr>
              <w:autoSpaceDE w:val="0"/>
              <w:autoSpaceDN w:val="0"/>
              <w:adjustRightInd w:val="0"/>
              <w:spacing w:after="0" w:line="240" w:lineRule="auto"/>
              <w:rPr>
                <w:rFonts w:ascii="Arial" w:hAnsi="Arial" w:cs="Arial"/>
                <w:b/>
                <w:color w:val="000000"/>
                <w:szCs w:val="24"/>
                <w:lang w:val="en-US" w:bidi="pa-IN"/>
              </w:rPr>
            </w:pPr>
            <w:r w:rsidRPr="005A2DC6">
              <w:rPr>
                <w:rFonts w:ascii="Arial" w:hAnsi="Arial" w:cs="Arial"/>
                <w:b/>
                <w:color w:val="000000"/>
                <w:szCs w:val="24"/>
                <w:lang w:val="en-US" w:bidi="pa-IN"/>
              </w:rPr>
              <w:t>S. No</w:t>
            </w:r>
          </w:p>
        </w:tc>
        <w:tc>
          <w:tcPr>
            <w:tcW w:w="2921" w:type="pct"/>
            <w:shd w:val="clear" w:color="auto" w:fill="9CC2E5"/>
          </w:tcPr>
          <w:p w:rsidR="006F3637" w:rsidRPr="005A2DC6" w:rsidRDefault="006F3637" w:rsidP="00451124">
            <w:pPr>
              <w:autoSpaceDE w:val="0"/>
              <w:autoSpaceDN w:val="0"/>
              <w:adjustRightInd w:val="0"/>
              <w:spacing w:after="0" w:line="240" w:lineRule="auto"/>
              <w:rPr>
                <w:rFonts w:ascii="Arial" w:hAnsi="Arial" w:cs="Arial"/>
                <w:b/>
                <w:color w:val="000000"/>
                <w:szCs w:val="24"/>
                <w:lang w:val="en-US" w:bidi="pa-IN"/>
              </w:rPr>
            </w:pPr>
            <w:r w:rsidRPr="005A2DC6">
              <w:rPr>
                <w:rFonts w:ascii="Arial" w:hAnsi="Arial" w:cs="Arial"/>
                <w:b/>
                <w:color w:val="000000"/>
                <w:szCs w:val="24"/>
                <w:lang w:val="en-US" w:bidi="pa-IN"/>
              </w:rPr>
              <w:t>Milestone</w:t>
            </w:r>
          </w:p>
        </w:tc>
        <w:tc>
          <w:tcPr>
            <w:tcW w:w="1584" w:type="pct"/>
            <w:shd w:val="clear" w:color="auto" w:fill="9CC2E5"/>
          </w:tcPr>
          <w:p w:rsidR="006F3637" w:rsidRPr="005A2DC6" w:rsidRDefault="006F3637" w:rsidP="00451124">
            <w:pPr>
              <w:autoSpaceDE w:val="0"/>
              <w:autoSpaceDN w:val="0"/>
              <w:adjustRightInd w:val="0"/>
              <w:spacing w:after="0" w:line="240" w:lineRule="auto"/>
              <w:rPr>
                <w:rFonts w:ascii="Arial" w:hAnsi="Arial" w:cs="Arial"/>
                <w:b/>
                <w:color w:val="000000"/>
                <w:szCs w:val="24"/>
                <w:lang w:val="en-US" w:bidi="pa-IN"/>
              </w:rPr>
            </w:pPr>
            <w:r w:rsidRPr="005A2DC6">
              <w:rPr>
                <w:rFonts w:ascii="Arial" w:hAnsi="Arial" w:cs="Arial"/>
                <w:b/>
                <w:color w:val="000000"/>
                <w:szCs w:val="24"/>
                <w:lang w:val="en-US" w:bidi="pa-IN"/>
              </w:rPr>
              <w:t>Payment</w:t>
            </w:r>
          </w:p>
        </w:tc>
      </w:tr>
      <w:tr w:rsidR="006F3637" w:rsidRPr="005A2DC6" w:rsidTr="00451124">
        <w:trPr>
          <w:trHeight w:val="435"/>
        </w:trPr>
        <w:tc>
          <w:tcPr>
            <w:tcW w:w="495" w:type="pct"/>
            <w:shd w:val="clear" w:color="auto" w:fill="auto"/>
          </w:tcPr>
          <w:p w:rsidR="006F3637" w:rsidRPr="005A2DC6" w:rsidRDefault="006F3637"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1</w:t>
            </w:r>
          </w:p>
        </w:tc>
        <w:tc>
          <w:tcPr>
            <w:tcW w:w="2921" w:type="pct"/>
            <w:shd w:val="clear" w:color="auto" w:fill="auto"/>
          </w:tcPr>
          <w:p w:rsidR="006F3637" w:rsidRPr="005A2DC6" w:rsidRDefault="006F3637"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Receipt of material as per Bill of Material</w:t>
            </w:r>
          </w:p>
        </w:tc>
        <w:tc>
          <w:tcPr>
            <w:tcW w:w="1584" w:type="pct"/>
            <w:shd w:val="clear" w:color="auto" w:fill="auto"/>
          </w:tcPr>
          <w:p w:rsidR="006F3637" w:rsidRPr="005A2DC6" w:rsidRDefault="006F3637"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 xml:space="preserve">40% of </w:t>
            </w:r>
            <w:r w:rsidR="000D3A1E" w:rsidRPr="005A2DC6">
              <w:rPr>
                <w:rFonts w:ascii="Arial" w:hAnsi="Arial" w:cs="Arial"/>
                <w:color w:val="000000"/>
                <w:szCs w:val="24"/>
                <w:lang w:val="en-US" w:bidi="pa-IN"/>
              </w:rPr>
              <w:t>CAPEX</w:t>
            </w:r>
          </w:p>
        </w:tc>
      </w:tr>
      <w:tr w:rsidR="006F3637" w:rsidRPr="005A2DC6" w:rsidTr="00451124">
        <w:trPr>
          <w:trHeight w:val="354"/>
        </w:trPr>
        <w:tc>
          <w:tcPr>
            <w:tcW w:w="495" w:type="pct"/>
            <w:shd w:val="clear" w:color="auto" w:fill="auto"/>
          </w:tcPr>
          <w:p w:rsidR="006F3637" w:rsidRPr="005A2DC6" w:rsidRDefault="006F3637"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2</w:t>
            </w:r>
          </w:p>
        </w:tc>
        <w:tc>
          <w:tcPr>
            <w:tcW w:w="2921" w:type="pct"/>
            <w:shd w:val="clear" w:color="auto" w:fill="auto"/>
          </w:tcPr>
          <w:p w:rsidR="006F3637" w:rsidRPr="005A2DC6" w:rsidRDefault="006F3637"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Installation and Successful Commissioning</w:t>
            </w:r>
          </w:p>
        </w:tc>
        <w:tc>
          <w:tcPr>
            <w:tcW w:w="1584" w:type="pct"/>
            <w:shd w:val="clear" w:color="auto" w:fill="auto"/>
          </w:tcPr>
          <w:p w:rsidR="006F3637" w:rsidRPr="005A2DC6" w:rsidRDefault="00D847C6"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50</w:t>
            </w:r>
            <w:r w:rsidR="006F3637" w:rsidRPr="005A2DC6">
              <w:rPr>
                <w:rFonts w:ascii="Arial" w:hAnsi="Arial" w:cs="Arial"/>
                <w:color w:val="000000"/>
                <w:szCs w:val="24"/>
                <w:lang w:val="en-US" w:bidi="pa-IN"/>
              </w:rPr>
              <w:t xml:space="preserve">% of </w:t>
            </w:r>
            <w:r w:rsidR="000D3A1E" w:rsidRPr="005A2DC6">
              <w:rPr>
                <w:rFonts w:ascii="Arial" w:hAnsi="Arial" w:cs="Arial"/>
                <w:color w:val="000000"/>
                <w:szCs w:val="24"/>
                <w:lang w:val="en-US" w:bidi="pa-IN"/>
              </w:rPr>
              <w:t>CAPEX</w:t>
            </w:r>
          </w:p>
        </w:tc>
      </w:tr>
      <w:tr w:rsidR="006F3637" w:rsidRPr="005A2DC6" w:rsidTr="00451124">
        <w:trPr>
          <w:trHeight w:val="345"/>
        </w:trPr>
        <w:tc>
          <w:tcPr>
            <w:tcW w:w="495" w:type="pct"/>
            <w:shd w:val="clear" w:color="auto" w:fill="auto"/>
          </w:tcPr>
          <w:p w:rsidR="006F3637" w:rsidRPr="005A2DC6" w:rsidRDefault="006F3637"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3</w:t>
            </w:r>
          </w:p>
        </w:tc>
        <w:tc>
          <w:tcPr>
            <w:tcW w:w="2921" w:type="pct"/>
            <w:shd w:val="clear" w:color="auto" w:fill="auto"/>
          </w:tcPr>
          <w:p w:rsidR="006F3637" w:rsidRPr="005A2DC6" w:rsidRDefault="006F3637"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Quarterly payments spread over a period of 5 years</w:t>
            </w:r>
          </w:p>
        </w:tc>
        <w:tc>
          <w:tcPr>
            <w:tcW w:w="1584" w:type="pct"/>
            <w:shd w:val="clear" w:color="auto" w:fill="auto"/>
          </w:tcPr>
          <w:p w:rsidR="006F3637" w:rsidRPr="005A2DC6" w:rsidRDefault="000D3A1E" w:rsidP="00451124">
            <w:pPr>
              <w:autoSpaceDE w:val="0"/>
              <w:autoSpaceDN w:val="0"/>
              <w:adjustRightInd w:val="0"/>
              <w:spacing w:after="0" w:line="240" w:lineRule="auto"/>
              <w:rPr>
                <w:rFonts w:ascii="Arial" w:hAnsi="Arial" w:cs="Arial"/>
                <w:color w:val="000000"/>
                <w:szCs w:val="24"/>
                <w:lang w:val="en-US" w:bidi="pa-IN"/>
              </w:rPr>
            </w:pPr>
            <w:r w:rsidRPr="005A2DC6">
              <w:rPr>
                <w:rFonts w:ascii="Arial" w:hAnsi="Arial" w:cs="Arial"/>
                <w:color w:val="000000"/>
                <w:szCs w:val="24"/>
                <w:lang w:val="en-US" w:bidi="pa-IN"/>
              </w:rPr>
              <w:t>1</w:t>
            </w:r>
            <w:r w:rsidR="00D847C6" w:rsidRPr="005A2DC6">
              <w:rPr>
                <w:rFonts w:ascii="Arial" w:hAnsi="Arial" w:cs="Arial"/>
                <w:color w:val="000000"/>
                <w:szCs w:val="24"/>
                <w:lang w:val="en-US" w:bidi="pa-IN"/>
              </w:rPr>
              <w:t>0</w:t>
            </w:r>
            <w:r w:rsidRPr="005A2DC6">
              <w:rPr>
                <w:rFonts w:ascii="Arial" w:hAnsi="Arial" w:cs="Arial"/>
                <w:color w:val="000000"/>
                <w:szCs w:val="24"/>
                <w:lang w:val="en-US" w:bidi="pa-IN"/>
              </w:rPr>
              <w:t>% of CAPEX &amp; 100% of OPEX</w:t>
            </w:r>
          </w:p>
        </w:tc>
      </w:tr>
    </w:tbl>
    <w:p w:rsidR="006F3637" w:rsidRPr="005A2DC6" w:rsidRDefault="006F3637" w:rsidP="006F3637">
      <w:pPr>
        <w:autoSpaceDE w:val="0"/>
        <w:autoSpaceDN w:val="0"/>
        <w:adjustRightInd w:val="0"/>
        <w:spacing w:after="0" w:line="240" w:lineRule="auto"/>
        <w:rPr>
          <w:rFonts w:ascii="Arial" w:hAnsi="Arial" w:cs="Arial"/>
          <w:color w:val="000000"/>
          <w:sz w:val="24"/>
          <w:szCs w:val="24"/>
          <w:lang w:val="en-US" w:bidi="pa-IN"/>
        </w:rPr>
      </w:pPr>
    </w:p>
    <w:p w:rsidR="006F3637" w:rsidRPr="00B972C0" w:rsidRDefault="006F3637" w:rsidP="006F3637">
      <w:pPr>
        <w:jc w:val="both"/>
        <w:rPr>
          <w:rFonts w:ascii="Arial" w:eastAsia="Times New Roman" w:hAnsi="Arial" w:cs="Arial"/>
        </w:rPr>
      </w:pPr>
      <w:r w:rsidRPr="005A2DC6">
        <w:rPr>
          <w:rFonts w:ascii="Arial" w:eastAsia="Times New Roman" w:hAnsi="Arial" w:cs="Arial"/>
        </w:rPr>
        <w:t>A total amount comprising of 1</w:t>
      </w:r>
      <w:r w:rsidR="008B23E5" w:rsidRPr="005A2DC6">
        <w:rPr>
          <w:rFonts w:ascii="Arial" w:eastAsia="Times New Roman" w:hAnsi="Arial" w:cs="Arial"/>
        </w:rPr>
        <w:t>0</w:t>
      </w:r>
      <w:r w:rsidRPr="005A2DC6">
        <w:rPr>
          <w:rFonts w:ascii="Arial" w:eastAsia="Times New Roman" w:hAnsi="Arial" w:cs="Arial"/>
        </w:rPr>
        <w:t>% of the CAPEX value and 100% of the OPEX value will be paid in 20 Equal Quarterly Instalments (EQI) over a period of 5 years from the date of Installation and Commissioning of ICFRE Server Farm. This amount</w:t>
      </w:r>
      <w:r w:rsidRPr="00B972C0">
        <w:rPr>
          <w:rFonts w:ascii="Arial" w:eastAsia="Times New Roman" w:hAnsi="Arial" w:cs="Arial"/>
        </w:rPr>
        <w:t xml:space="preserve"> shall be paid on the basis of performance linked to SLAs as defined in this RFP. All payments to the selected </w:t>
      </w:r>
      <w:r w:rsidR="000D3A1E">
        <w:rPr>
          <w:rFonts w:ascii="Arial" w:eastAsia="Times New Roman" w:hAnsi="Arial" w:cs="Arial"/>
        </w:rPr>
        <w:t>Vendor</w:t>
      </w:r>
      <w:r w:rsidRPr="00B972C0">
        <w:rPr>
          <w:rFonts w:ascii="Arial" w:eastAsia="Times New Roman" w:hAnsi="Arial" w:cs="Arial"/>
        </w:rPr>
        <w:t xml:space="preserve"> shall be made upon submission of invoices along with relevant sign-off from ICFRE.</w:t>
      </w:r>
    </w:p>
    <w:p w:rsidR="006F3637" w:rsidRPr="00B972C0" w:rsidRDefault="006F3637" w:rsidP="006F3637">
      <w:pPr>
        <w:jc w:val="both"/>
        <w:rPr>
          <w:rFonts w:ascii="Arial" w:eastAsia="Times New Roman" w:hAnsi="Arial" w:cs="Arial"/>
        </w:rPr>
      </w:pPr>
      <w:r w:rsidRPr="00B972C0">
        <w:rPr>
          <w:rFonts w:ascii="Arial" w:eastAsia="Times New Roman" w:hAnsi="Arial" w:cs="Arial"/>
        </w:rPr>
        <w:t>The following payment terms should be taken care of:</w:t>
      </w:r>
    </w:p>
    <w:p w:rsidR="006F3637" w:rsidRPr="00B972C0" w:rsidRDefault="006F3637" w:rsidP="00962D55">
      <w:pPr>
        <w:numPr>
          <w:ilvl w:val="0"/>
          <w:numId w:val="94"/>
        </w:numPr>
        <w:jc w:val="both"/>
        <w:rPr>
          <w:rFonts w:ascii="Arial" w:eastAsia="Times New Roman" w:hAnsi="Arial" w:cs="Arial"/>
        </w:rPr>
      </w:pPr>
      <w:r w:rsidRPr="00B972C0">
        <w:rPr>
          <w:rFonts w:ascii="Arial" w:eastAsia="Times New Roman" w:hAnsi="Arial" w:cs="Arial"/>
        </w:rPr>
        <w:t xml:space="preserve">No claim on account of sales tax, service tax, VAT, work contract tax or any other taxes and duties presently in force for the services / material used for execution of the work awarded under the contract, will be entertained by ICFRE and all such taxes and duties shall be borne by the </w:t>
      </w:r>
      <w:r w:rsidR="000D3A1E">
        <w:rPr>
          <w:rFonts w:ascii="Arial" w:eastAsia="Times New Roman" w:hAnsi="Arial" w:cs="Arial"/>
        </w:rPr>
        <w:t>Vendor</w:t>
      </w:r>
      <w:r w:rsidRPr="00B972C0">
        <w:rPr>
          <w:rFonts w:ascii="Arial" w:eastAsia="Times New Roman" w:hAnsi="Arial" w:cs="Arial"/>
        </w:rPr>
        <w:t xml:space="preserve"> himself.</w:t>
      </w:r>
    </w:p>
    <w:p w:rsidR="006F3637" w:rsidRPr="00B972C0" w:rsidRDefault="006F3637" w:rsidP="00962D55">
      <w:pPr>
        <w:numPr>
          <w:ilvl w:val="0"/>
          <w:numId w:val="94"/>
        </w:numPr>
        <w:jc w:val="both"/>
        <w:rPr>
          <w:rFonts w:ascii="Arial" w:eastAsia="Times New Roman" w:hAnsi="Arial" w:cs="Arial"/>
        </w:rPr>
      </w:pPr>
      <w:r w:rsidRPr="00B972C0">
        <w:rPr>
          <w:rFonts w:ascii="Arial" w:eastAsia="Times New Roman" w:hAnsi="Arial" w:cs="Arial"/>
        </w:rPr>
        <w:t>The ICFRE shall deduct such taxes, duties and any other statutory levies imposed by the Government on such charges as may arise from the implementation of the contract agreement.</w:t>
      </w:r>
    </w:p>
    <w:p w:rsidR="006F3637" w:rsidRPr="00B972C0" w:rsidRDefault="006F3637" w:rsidP="00962D55">
      <w:pPr>
        <w:numPr>
          <w:ilvl w:val="0"/>
          <w:numId w:val="94"/>
        </w:numPr>
        <w:jc w:val="both"/>
        <w:rPr>
          <w:rFonts w:ascii="Arial" w:eastAsia="Times New Roman" w:hAnsi="Arial" w:cs="Arial"/>
        </w:rPr>
      </w:pPr>
      <w:r w:rsidRPr="00B972C0">
        <w:rPr>
          <w:rFonts w:ascii="Arial" w:eastAsia="Times New Roman" w:hAnsi="Arial" w:cs="Arial"/>
        </w:rPr>
        <w:t>The payment is subject to TDS as per Income Tax Rules / Laws.</w:t>
      </w:r>
    </w:p>
    <w:p w:rsidR="00DD2957" w:rsidRPr="00B972C0" w:rsidRDefault="006F3637" w:rsidP="006F3637">
      <w:pPr>
        <w:pStyle w:val="Heading1"/>
        <w:keepLines w:val="0"/>
        <w:numPr>
          <w:ilvl w:val="0"/>
          <w:numId w:val="9"/>
        </w:numPr>
        <w:pBdr>
          <w:bottom w:val="single" w:sz="6" w:space="1" w:color="auto"/>
        </w:pBdr>
        <w:spacing w:before="240" w:after="60" w:line="240" w:lineRule="auto"/>
        <w:rPr>
          <w:rFonts w:ascii="Arial" w:hAnsi="Arial" w:cs="Arial"/>
          <w:color w:val="auto"/>
        </w:rPr>
      </w:pPr>
      <w:r w:rsidRPr="00B972C0">
        <w:rPr>
          <w:rFonts w:ascii="Arial" w:hAnsi="Arial" w:cs="Arial"/>
          <w:color w:val="auto"/>
        </w:rPr>
        <w:br w:type="page"/>
      </w:r>
      <w:bookmarkStart w:id="112" w:name="_Toc468916503"/>
      <w:bookmarkStart w:id="113" w:name="_Toc482818102"/>
      <w:r w:rsidR="00DD2957" w:rsidRPr="00B972C0">
        <w:rPr>
          <w:rFonts w:ascii="Arial" w:hAnsi="Arial" w:cs="Arial"/>
          <w:color w:val="auto"/>
        </w:rPr>
        <w:lastRenderedPageBreak/>
        <w:t>Schedule of Requirements</w:t>
      </w:r>
      <w:bookmarkEnd w:id="112"/>
      <w:bookmarkEnd w:id="113"/>
    </w:p>
    <w:p w:rsidR="00D249CE" w:rsidRPr="00B972C0" w:rsidRDefault="000B646D" w:rsidP="006F3637">
      <w:pPr>
        <w:pStyle w:val="Heading2"/>
        <w:numPr>
          <w:ilvl w:val="1"/>
          <w:numId w:val="9"/>
        </w:numPr>
        <w:pBdr>
          <w:bottom w:val="single" w:sz="6" w:space="2" w:color="auto"/>
        </w:pBdr>
        <w:spacing w:after="240"/>
        <w:ind w:left="450"/>
        <w:rPr>
          <w:i w:val="0"/>
          <w:sz w:val="24"/>
          <w:szCs w:val="24"/>
        </w:rPr>
      </w:pPr>
      <w:bookmarkStart w:id="114" w:name="_Toc468916504"/>
      <w:bookmarkStart w:id="115" w:name="_Toc482818103"/>
      <w:r w:rsidRPr="00B972C0">
        <w:rPr>
          <w:i w:val="0"/>
          <w:sz w:val="24"/>
          <w:szCs w:val="24"/>
        </w:rPr>
        <w:t>Scope of Work</w:t>
      </w:r>
      <w:bookmarkEnd w:id="114"/>
      <w:bookmarkEnd w:id="115"/>
    </w:p>
    <w:p w:rsidR="000B646D" w:rsidRPr="00B972C0" w:rsidRDefault="000B646D" w:rsidP="000B646D">
      <w:pPr>
        <w:pStyle w:val="Style18"/>
        <w:spacing w:before="120" w:after="120"/>
        <w:contextualSpacing w:val="0"/>
        <w:rPr>
          <w:rFonts w:ascii="Arial" w:hAnsi="Arial" w:cs="Arial"/>
          <w:sz w:val="22"/>
          <w:szCs w:val="22"/>
        </w:rPr>
      </w:pPr>
      <w:bookmarkStart w:id="116" w:name="_Toc402010534"/>
      <w:r w:rsidRPr="00B972C0">
        <w:rPr>
          <w:rFonts w:ascii="Arial" w:hAnsi="Arial" w:cs="Arial"/>
          <w:sz w:val="22"/>
          <w:szCs w:val="22"/>
        </w:rPr>
        <w:t xml:space="preserve">ICFRE intends to upgrade, operate and maintain the infrastructure </w:t>
      </w:r>
      <w:r w:rsidR="000F42DD" w:rsidRPr="00B972C0">
        <w:rPr>
          <w:rFonts w:ascii="Arial" w:hAnsi="Arial" w:cs="Arial"/>
          <w:sz w:val="22"/>
          <w:szCs w:val="22"/>
        </w:rPr>
        <w:t xml:space="preserve">of its </w:t>
      </w:r>
      <w:r w:rsidRPr="00B972C0">
        <w:rPr>
          <w:rFonts w:ascii="Arial" w:hAnsi="Arial" w:cs="Arial"/>
          <w:sz w:val="22"/>
          <w:szCs w:val="22"/>
        </w:rPr>
        <w:t xml:space="preserve">Data Centre </w:t>
      </w:r>
      <w:r w:rsidR="000F42DD" w:rsidRPr="00B972C0">
        <w:rPr>
          <w:rFonts w:ascii="Arial" w:hAnsi="Arial" w:cs="Arial"/>
          <w:sz w:val="22"/>
          <w:szCs w:val="22"/>
        </w:rPr>
        <w:t xml:space="preserve">at Dehradun, Uttarakhand </w:t>
      </w:r>
      <w:r w:rsidRPr="00B972C0">
        <w:rPr>
          <w:rFonts w:ascii="Arial" w:hAnsi="Arial" w:cs="Arial"/>
          <w:sz w:val="22"/>
          <w:szCs w:val="22"/>
        </w:rPr>
        <w:t xml:space="preserve">for the continuity of </w:t>
      </w:r>
      <w:r w:rsidR="000F42DD" w:rsidRPr="00B972C0">
        <w:rPr>
          <w:rFonts w:ascii="Arial" w:hAnsi="Arial" w:cs="Arial"/>
          <w:sz w:val="22"/>
          <w:szCs w:val="22"/>
        </w:rPr>
        <w:t>services provided to the ICFRE Head Quarter and its Institutes/Centres</w:t>
      </w:r>
      <w:r w:rsidRPr="00B972C0">
        <w:rPr>
          <w:rFonts w:ascii="Arial" w:hAnsi="Arial" w:cs="Arial"/>
          <w:sz w:val="22"/>
          <w:szCs w:val="22"/>
        </w:rPr>
        <w:t xml:space="preserve">. ICFRE expects the </w:t>
      </w:r>
      <w:r w:rsidR="000F42DD" w:rsidRPr="00B972C0">
        <w:rPr>
          <w:rFonts w:ascii="Arial" w:hAnsi="Arial" w:cs="Arial"/>
          <w:sz w:val="22"/>
          <w:szCs w:val="22"/>
        </w:rPr>
        <w:t>V</w:t>
      </w:r>
      <w:r w:rsidRPr="00B972C0">
        <w:rPr>
          <w:rFonts w:ascii="Arial" w:hAnsi="Arial" w:cs="Arial"/>
          <w:sz w:val="22"/>
          <w:szCs w:val="22"/>
        </w:rPr>
        <w:t xml:space="preserve">endor to </w:t>
      </w:r>
      <w:r w:rsidR="000F42DD" w:rsidRPr="00B972C0">
        <w:rPr>
          <w:rFonts w:ascii="Arial" w:hAnsi="Arial" w:cs="Arial"/>
          <w:sz w:val="22"/>
          <w:szCs w:val="22"/>
        </w:rPr>
        <w:t>study</w:t>
      </w:r>
      <w:r w:rsidRPr="00B972C0">
        <w:rPr>
          <w:rFonts w:ascii="Arial" w:hAnsi="Arial" w:cs="Arial"/>
          <w:sz w:val="22"/>
          <w:szCs w:val="22"/>
        </w:rPr>
        <w:t xml:space="preserve"> the current </w:t>
      </w:r>
      <w:r w:rsidR="000F42DD" w:rsidRPr="00B972C0">
        <w:rPr>
          <w:rFonts w:ascii="Arial" w:hAnsi="Arial" w:cs="Arial"/>
          <w:sz w:val="22"/>
          <w:szCs w:val="22"/>
        </w:rPr>
        <w:t xml:space="preserve">architecture </w:t>
      </w:r>
      <w:r w:rsidRPr="00B972C0">
        <w:rPr>
          <w:rFonts w:ascii="Arial" w:hAnsi="Arial" w:cs="Arial"/>
          <w:sz w:val="22"/>
          <w:szCs w:val="22"/>
        </w:rPr>
        <w:t xml:space="preserve">and redesign the deployment architecture for an </w:t>
      </w:r>
      <w:r w:rsidR="000F42DD" w:rsidRPr="00B972C0">
        <w:rPr>
          <w:rFonts w:ascii="Arial" w:hAnsi="Arial" w:cs="Arial"/>
          <w:sz w:val="22"/>
          <w:szCs w:val="22"/>
        </w:rPr>
        <w:t xml:space="preserve">optimally </w:t>
      </w:r>
      <w:r w:rsidRPr="00B972C0">
        <w:rPr>
          <w:rFonts w:ascii="Arial" w:hAnsi="Arial" w:cs="Arial"/>
          <w:sz w:val="22"/>
          <w:szCs w:val="22"/>
        </w:rPr>
        <w:t xml:space="preserve">performing and cost effective solution. </w:t>
      </w:r>
    </w:p>
    <w:p w:rsidR="00DD2957" w:rsidRPr="00B972C0" w:rsidRDefault="00DD2957" w:rsidP="00FD77D4">
      <w:pPr>
        <w:pStyle w:val="ListParagraph"/>
        <w:keepNext/>
        <w:keepLines/>
        <w:numPr>
          <w:ilvl w:val="0"/>
          <w:numId w:val="121"/>
        </w:numPr>
        <w:spacing w:before="120" w:after="120" w:line="240" w:lineRule="auto"/>
        <w:contextualSpacing w:val="0"/>
        <w:jc w:val="both"/>
        <w:outlineLvl w:val="2"/>
        <w:rPr>
          <w:rFonts w:ascii="Arial" w:eastAsia="Times New Roman" w:hAnsi="Arial" w:cs="Arial"/>
          <w:b/>
          <w:bCs/>
          <w:vanish/>
          <w:szCs w:val="26"/>
          <w:lang w:val="en-GB" w:eastAsia="ja-JP"/>
        </w:rPr>
      </w:pPr>
      <w:bookmarkStart w:id="117" w:name="_Toc468883744"/>
      <w:bookmarkStart w:id="118" w:name="_Toc468883917"/>
      <w:bookmarkStart w:id="119" w:name="_Toc468884881"/>
      <w:bookmarkStart w:id="120" w:name="_Toc468885058"/>
      <w:bookmarkStart w:id="121" w:name="_Toc468916505"/>
      <w:bookmarkStart w:id="122" w:name="_Toc468916686"/>
      <w:bookmarkStart w:id="123" w:name="_Toc468916861"/>
      <w:bookmarkStart w:id="124" w:name="_Toc468917042"/>
      <w:bookmarkStart w:id="125" w:name="_Toc468917570"/>
      <w:bookmarkStart w:id="126" w:name="_Toc468961874"/>
      <w:bookmarkStart w:id="127" w:name="_Toc468978161"/>
      <w:bookmarkStart w:id="128" w:name="_Toc469052544"/>
      <w:bookmarkStart w:id="129" w:name="_Toc482818104"/>
      <w:bookmarkEnd w:id="117"/>
      <w:bookmarkEnd w:id="118"/>
      <w:bookmarkEnd w:id="119"/>
      <w:bookmarkEnd w:id="120"/>
      <w:bookmarkEnd w:id="121"/>
      <w:bookmarkEnd w:id="122"/>
      <w:bookmarkEnd w:id="123"/>
      <w:bookmarkEnd w:id="124"/>
      <w:bookmarkEnd w:id="125"/>
      <w:bookmarkEnd w:id="126"/>
      <w:bookmarkEnd w:id="127"/>
      <w:bookmarkEnd w:id="128"/>
      <w:bookmarkEnd w:id="129"/>
    </w:p>
    <w:p w:rsidR="00DD2957" w:rsidRPr="00B972C0" w:rsidRDefault="00DD2957" w:rsidP="00FD77D4">
      <w:pPr>
        <w:pStyle w:val="ListParagraph"/>
        <w:keepNext/>
        <w:keepLines/>
        <w:numPr>
          <w:ilvl w:val="0"/>
          <w:numId w:val="121"/>
        </w:numPr>
        <w:spacing w:before="120" w:after="120" w:line="240" w:lineRule="auto"/>
        <w:contextualSpacing w:val="0"/>
        <w:jc w:val="both"/>
        <w:outlineLvl w:val="2"/>
        <w:rPr>
          <w:rFonts w:ascii="Arial" w:eastAsia="Times New Roman" w:hAnsi="Arial" w:cs="Arial"/>
          <w:b/>
          <w:bCs/>
          <w:vanish/>
          <w:szCs w:val="26"/>
          <w:lang w:val="en-GB" w:eastAsia="ja-JP"/>
        </w:rPr>
      </w:pPr>
      <w:bookmarkStart w:id="130" w:name="_Toc468883745"/>
      <w:bookmarkStart w:id="131" w:name="_Toc468883918"/>
      <w:bookmarkStart w:id="132" w:name="_Toc468884882"/>
      <w:bookmarkStart w:id="133" w:name="_Toc468885059"/>
      <w:bookmarkStart w:id="134" w:name="_Toc468916506"/>
      <w:bookmarkStart w:id="135" w:name="_Toc468916687"/>
      <w:bookmarkStart w:id="136" w:name="_Toc468916862"/>
      <w:bookmarkStart w:id="137" w:name="_Toc468917043"/>
      <w:bookmarkStart w:id="138" w:name="_Toc468917571"/>
      <w:bookmarkStart w:id="139" w:name="_Toc468961875"/>
      <w:bookmarkStart w:id="140" w:name="_Toc468978162"/>
      <w:bookmarkStart w:id="141" w:name="_Toc469052545"/>
      <w:bookmarkStart w:id="142" w:name="_Toc482818105"/>
      <w:bookmarkEnd w:id="130"/>
      <w:bookmarkEnd w:id="131"/>
      <w:bookmarkEnd w:id="132"/>
      <w:bookmarkEnd w:id="133"/>
      <w:bookmarkEnd w:id="134"/>
      <w:bookmarkEnd w:id="135"/>
      <w:bookmarkEnd w:id="136"/>
      <w:bookmarkEnd w:id="137"/>
      <w:bookmarkEnd w:id="138"/>
      <w:bookmarkEnd w:id="139"/>
      <w:bookmarkEnd w:id="140"/>
      <w:bookmarkEnd w:id="141"/>
      <w:bookmarkEnd w:id="142"/>
    </w:p>
    <w:p w:rsidR="00DD2957" w:rsidRPr="00B972C0" w:rsidRDefault="00DD2957" w:rsidP="00FD77D4">
      <w:pPr>
        <w:pStyle w:val="ListParagraph"/>
        <w:keepNext/>
        <w:keepLines/>
        <w:numPr>
          <w:ilvl w:val="1"/>
          <w:numId w:val="121"/>
        </w:numPr>
        <w:spacing w:before="120" w:after="120" w:line="240" w:lineRule="auto"/>
        <w:contextualSpacing w:val="0"/>
        <w:jc w:val="both"/>
        <w:outlineLvl w:val="2"/>
        <w:rPr>
          <w:rFonts w:ascii="Arial" w:eastAsia="Times New Roman" w:hAnsi="Arial" w:cs="Arial"/>
          <w:b/>
          <w:bCs/>
          <w:vanish/>
          <w:szCs w:val="26"/>
          <w:lang w:val="en-GB" w:eastAsia="ja-JP"/>
        </w:rPr>
      </w:pPr>
      <w:bookmarkStart w:id="143" w:name="_Toc468883746"/>
      <w:bookmarkStart w:id="144" w:name="_Toc468883919"/>
      <w:bookmarkStart w:id="145" w:name="_Toc468884883"/>
      <w:bookmarkStart w:id="146" w:name="_Toc468885060"/>
      <w:bookmarkStart w:id="147" w:name="_Toc468916507"/>
      <w:bookmarkStart w:id="148" w:name="_Toc468916688"/>
      <w:bookmarkStart w:id="149" w:name="_Toc468916863"/>
      <w:bookmarkStart w:id="150" w:name="_Toc468917044"/>
      <w:bookmarkStart w:id="151" w:name="_Toc468917572"/>
      <w:bookmarkStart w:id="152" w:name="_Toc468961876"/>
      <w:bookmarkStart w:id="153" w:name="_Toc468978163"/>
      <w:bookmarkStart w:id="154" w:name="_Toc469052546"/>
      <w:bookmarkStart w:id="155" w:name="_Toc482818106"/>
      <w:bookmarkEnd w:id="143"/>
      <w:bookmarkEnd w:id="144"/>
      <w:bookmarkEnd w:id="145"/>
      <w:bookmarkEnd w:id="146"/>
      <w:bookmarkEnd w:id="147"/>
      <w:bookmarkEnd w:id="148"/>
      <w:bookmarkEnd w:id="149"/>
      <w:bookmarkEnd w:id="150"/>
      <w:bookmarkEnd w:id="151"/>
      <w:bookmarkEnd w:id="152"/>
      <w:bookmarkEnd w:id="153"/>
      <w:bookmarkEnd w:id="154"/>
      <w:bookmarkEnd w:id="155"/>
    </w:p>
    <w:p w:rsidR="0052215D" w:rsidRPr="00B972C0" w:rsidRDefault="0052215D" w:rsidP="00FD77D4">
      <w:pPr>
        <w:pStyle w:val="Heading3"/>
        <w:keepLines/>
        <w:numPr>
          <w:ilvl w:val="2"/>
          <w:numId w:val="121"/>
        </w:numPr>
        <w:spacing w:before="120" w:after="120"/>
        <w:ind w:left="720"/>
        <w:jc w:val="both"/>
        <w:rPr>
          <w:sz w:val="22"/>
          <w:lang w:eastAsia="ja-JP"/>
        </w:rPr>
      </w:pPr>
      <w:bookmarkStart w:id="156" w:name="_Toc468916508"/>
      <w:bookmarkStart w:id="157" w:name="_Toc482818107"/>
      <w:r w:rsidRPr="00B972C0">
        <w:rPr>
          <w:sz w:val="22"/>
          <w:lang w:eastAsia="ja-JP"/>
        </w:rPr>
        <w:t>Supply, Installation, Commissioning</w:t>
      </w:r>
      <w:r w:rsidR="004B3B73" w:rsidRPr="00B972C0">
        <w:rPr>
          <w:sz w:val="22"/>
          <w:lang w:eastAsia="ja-JP"/>
        </w:rPr>
        <w:t>, Operations</w:t>
      </w:r>
      <w:r w:rsidRPr="00B972C0">
        <w:rPr>
          <w:sz w:val="22"/>
          <w:lang w:eastAsia="ja-JP"/>
        </w:rPr>
        <w:t>&amp; Maintenance of Data Centre Infrastructure</w:t>
      </w:r>
      <w:r w:rsidR="000F42DD" w:rsidRPr="00B972C0">
        <w:rPr>
          <w:sz w:val="22"/>
          <w:lang w:eastAsia="ja-JP"/>
        </w:rPr>
        <w:t xml:space="preserve"> along with Buyback of obsolete components</w:t>
      </w:r>
      <w:bookmarkEnd w:id="156"/>
      <w:bookmarkEnd w:id="157"/>
    </w:p>
    <w:p w:rsidR="000B646D" w:rsidRPr="00B972C0" w:rsidRDefault="000B646D" w:rsidP="0052215D">
      <w:pPr>
        <w:pStyle w:val="Style18"/>
        <w:spacing w:before="120" w:after="120"/>
        <w:contextualSpacing w:val="0"/>
        <w:rPr>
          <w:rFonts w:ascii="Arial" w:hAnsi="Arial" w:cs="Arial"/>
          <w:sz w:val="22"/>
          <w:szCs w:val="22"/>
        </w:rPr>
      </w:pPr>
      <w:r w:rsidRPr="00B972C0">
        <w:rPr>
          <w:rFonts w:ascii="Arial" w:hAnsi="Arial" w:cs="Arial"/>
          <w:sz w:val="22"/>
          <w:szCs w:val="22"/>
        </w:rPr>
        <w:t xml:space="preserve">The </w:t>
      </w:r>
      <w:r w:rsidR="000F42DD" w:rsidRPr="00B972C0">
        <w:rPr>
          <w:rFonts w:ascii="Arial" w:hAnsi="Arial" w:cs="Arial"/>
          <w:sz w:val="22"/>
          <w:szCs w:val="22"/>
        </w:rPr>
        <w:t>Vendor</w:t>
      </w:r>
      <w:r w:rsidRPr="00B972C0">
        <w:rPr>
          <w:rFonts w:ascii="Arial" w:hAnsi="Arial" w:cs="Arial"/>
          <w:sz w:val="22"/>
          <w:szCs w:val="22"/>
        </w:rPr>
        <w:t xml:space="preserve"> is required to Supply, Install, Commission, </w:t>
      </w:r>
      <w:r w:rsidR="0052215D" w:rsidRPr="00B972C0">
        <w:rPr>
          <w:rFonts w:ascii="Arial" w:hAnsi="Arial" w:cs="Arial"/>
          <w:sz w:val="22"/>
          <w:szCs w:val="22"/>
        </w:rPr>
        <w:t>I</w:t>
      </w:r>
      <w:r w:rsidRPr="00B972C0">
        <w:rPr>
          <w:rFonts w:ascii="Arial" w:hAnsi="Arial" w:cs="Arial"/>
          <w:sz w:val="22"/>
          <w:szCs w:val="22"/>
        </w:rPr>
        <w:t xml:space="preserve">ntegrate, </w:t>
      </w:r>
      <w:r w:rsidR="0052215D" w:rsidRPr="00B972C0">
        <w:rPr>
          <w:rFonts w:ascii="Arial" w:hAnsi="Arial" w:cs="Arial"/>
          <w:sz w:val="22"/>
          <w:szCs w:val="22"/>
        </w:rPr>
        <w:t>U</w:t>
      </w:r>
      <w:r w:rsidRPr="00B972C0">
        <w:rPr>
          <w:rFonts w:ascii="Arial" w:hAnsi="Arial" w:cs="Arial"/>
          <w:sz w:val="22"/>
          <w:szCs w:val="22"/>
        </w:rPr>
        <w:t xml:space="preserve">pgrade and </w:t>
      </w:r>
      <w:r w:rsidR="0052215D" w:rsidRPr="00B972C0">
        <w:rPr>
          <w:rFonts w:ascii="Arial" w:hAnsi="Arial" w:cs="Arial"/>
          <w:sz w:val="22"/>
          <w:szCs w:val="22"/>
        </w:rPr>
        <w:t>B</w:t>
      </w:r>
      <w:r w:rsidRPr="00B972C0">
        <w:rPr>
          <w:rFonts w:ascii="Arial" w:hAnsi="Arial" w:cs="Arial"/>
          <w:sz w:val="22"/>
          <w:szCs w:val="22"/>
        </w:rPr>
        <w:t xml:space="preserve">uyback </w:t>
      </w:r>
      <w:r w:rsidR="000F42DD" w:rsidRPr="00B972C0">
        <w:rPr>
          <w:rFonts w:ascii="Arial" w:hAnsi="Arial" w:cs="Arial"/>
          <w:sz w:val="22"/>
          <w:szCs w:val="22"/>
        </w:rPr>
        <w:t xml:space="preserve">of specified </w:t>
      </w:r>
      <w:r w:rsidRPr="00B972C0">
        <w:rPr>
          <w:rFonts w:ascii="Arial" w:hAnsi="Arial" w:cs="Arial"/>
          <w:sz w:val="22"/>
          <w:szCs w:val="22"/>
        </w:rPr>
        <w:t xml:space="preserve">obsolete </w:t>
      </w:r>
      <w:r w:rsidR="000F42DD" w:rsidRPr="00B972C0">
        <w:rPr>
          <w:rFonts w:ascii="Arial" w:hAnsi="Arial" w:cs="Arial"/>
          <w:sz w:val="22"/>
          <w:szCs w:val="22"/>
        </w:rPr>
        <w:t xml:space="preserve">components </w:t>
      </w:r>
      <w:r w:rsidRPr="00B972C0">
        <w:rPr>
          <w:rFonts w:ascii="Arial" w:hAnsi="Arial" w:cs="Arial"/>
          <w:sz w:val="22"/>
          <w:szCs w:val="22"/>
        </w:rPr>
        <w:t>in D</w:t>
      </w:r>
      <w:r w:rsidR="000F42DD" w:rsidRPr="00B972C0">
        <w:rPr>
          <w:rFonts w:ascii="Arial" w:hAnsi="Arial" w:cs="Arial"/>
          <w:sz w:val="22"/>
          <w:szCs w:val="22"/>
        </w:rPr>
        <w:t xml:space="preserve">ata </w:t>
      </w:r>
      <w:r w:rsidRPr="00B972C0">
        <w:rPr>
          <w:rFonts w:ascii="Arial" w:hAnsi="Arial" w:cs="Arial"/>
          <w:sz w:val="22"/>
          <w:szCs w:val="22"/>
        </w:rPr>
        <w:t>C</w:t>
      </w:r>
      <w:r w:rsidR="000F42DD" w:rsidRPr="00B972C0">
        <w:rPr>
          <w:rFonts w:ascii="Arial" w:hAnsi="Arial" w:cs="Arial"/>
          <w:sz w:val="22"/>
          <w:szCs w:val="22"/>
        </w:rPr>
        <w:t xml:space="preserve">entre </w:t>
      </w:r>
      <w:r w:rsidRPr="00B972C0">
        <w:rPr>
          <w:rFonts w:ascii="Arial" w:hAnsi="Arial" w:cs="Arial"/>
          <w:sz w:val="22"/>
          <w:szCs w:val="22"/>
        </w:rPr>
        <w:t>as per the specifications mentioned in th</w:t>
      </w:r>
      <w:r w:rsidR="000F42DD" w:rsidRPr="00B972C0">
        <w:rPr>
          <w:rFonts w:ascii="Arial" w:hAnsi="Arial" w:cs="Arial"/>
          <w:sz w:val="22"/>
          <w:szCs w:val="22"/>
        </w:rPr>
        <w:t>isRFP</w:t>
      </w:r>
      <w:r w:rsidRPr="00B972C0">
        <w:rPr>
          <w:rFonts w:ascii="Arial" w:hAnsi="Arial" w:cs="Arial"/>
          <w:sz w:val="22"/>
          <w:szCs w:val="22"/>
        </w:rPr>
        <w:t xml:space="preserve"> document. The </w:t>
      </w:r>
      <w:r w:rsidR="00BC6C71" w:rsidRPr="00B972C0">
        <w:rPr>
          <w:rFonts w:ascii="Arial" w:hAnsi="Arial" w:cs="Arial"/>
          <w:sz w:val="22"/>
          <w:szCs w:val="22"/>
        </w:rPr>
        <w:t xml:space="preserve">Vendor </w:t>
      </w:r>
      <w:r w:rsidRPr="00B972C0">
        <w:rPr>
          <w:rFonts w:ascii="Arial" w:hAnsi="Arial" w:cs="Arial"/>
          <w:sz w:val="22"/>
          <w:szCs w:val="22"/>
        </w:rPr>
        <w:t>shall ensure the seamless integration and interoperability with existing installed infrastructure and shall provide declaration on seamless integration</w:t>
      </w:r>
      <w:r w:rsidR="00BC6C71" w:rsidRPr="00B972C0">
        <w:rPr>
          <w:rFonts w:ascii="Arial" w:hAnsi="Arial" w:cs="Arial"/>
          <w:sz w:val="22"/>
          <w:szCs w:val="22"/>
        </w:rPr>
        <w:t xml:space="preserve"> as per </w:t>
      </w:r>
      <w:r w:rsidR="00BC6C71" w:rsidRPr="009E7651">
        <w:rPr>
          <w:rFonts w:ascii="Arial" w:hAnsi="Arial" w:cs="Arial"/>
          <w:sz w:val="22"/>
          <w:szCs w:val="22"/>
        </w:rPr>
        <w:t>Form 1</w:t>
      </w:r>
      <w:r w:rsidR="00854759" w:rsidRPr="009E7651">
        <w:rPr>
          <w:rFonts w:ascii="Arial" w:hAnsi="Arial" w:cs="Arial"/>
          <w:sz w:val="22"/>
          <w:szCs w:val="22"/>
        </w:rPr>
        <w:t>0</w:t>
      </w:r>
      <w:r w:rsidR="00BC6C71" w:rsidRPr="009E7651">
        <w:rPr>
          <w:rFonts w:ascii="Arial" w:hAnsi="Arial" w:cs="Arial"/>
          <w:sz w:val="22"/>
          <w:szCs w:val="22"/>
        </w:rPr>
        <w:t xml:space="preserve"> Annexure 5</w:t>
      </w:r>
      <w:r w:rsidRPr="00B972C0">
        <w:rPr>
          <w:rFonts w:ascii="Arial" w:hAnsi="Arial" w:cs="Arial"/>
          <w:sz w:val="22"/>
          <w:szCs w:val="22"/>
        </w:rPr>
        <w:t xml:space="preserve">. The minimum specified scope of work to be undertaken by the Selected Vendor for </w:t>
      </w:r>
      <w:r w:rsidR="0052215D" w:rsidRPr="00B972C0">
        <w:rPr>
          <w:rFonts w:ascii="Arial" w:hAnsi="Arial" w:cs="Arial"/>
          <w:sz w:val="22"/>
          <w:szCs w:val="22"/>
        </w:rPr>
        <w:t xml:space="preserve">continuity </w:t>
      </w:r>
      <w:r w:rsidRPr="00B972C0">
        <w:rPr>
          <w:rFonts w:ascii="Arial" w:hAnsi="Arial" w:cs="Arial"/>
          <w:sz w:val="22"/>
          <w:szCs w:val="22"/>
        </w:rPr>
        <w:t>for DC is mentioned below:</w:t>
      </w:r>
    </w:p>
    <w:p w:rsidR="000B646D" w:rsidRPr="00B972C0" w:rsidRDefault="000B646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Finalize the deployment architecture/layout with the ICFRE</w:t>
      </w:r>
      <w:r w:rsidR="00BC6C71" w:rsidRPr="00B972C0">
        <w:rPr>
          <w:rFonts w:ascii="Arial" w:hAnsi="Arial" w:cs="Arial"/>
          <w:sz w:val="22"/>
          <w:szCs w:val="22"/>
        </w:rPr>
        <w:t xml:space="preserve"> IT team</w:t>
      </w:r>
    </w:p>
    <w:p w:rsidR="0052215D" w:rsidRPr="00B972C0" w:rsidRDefault="000B646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Procurement, </w:t>
      </w:r>
      <w:r w:rsidR="00BC6C71" w:rsidRPr="00B972C0">
        <w:rPr>
          <w:rFonts w:ascii="Arial" w:hAnsi="Arial" w:cs="Arial"/>
          <w:sz w:val="22"/>
          <w:szCs w:val="22"/>
        </w:rPr>
        <w:t>S</w:t>
      </w:r>
      <w:r w:rsidRPr="00B972C0">
        <w:rPr>
          <w:rFonts w:ascii="Arial" w:hAnsi="Arial" w:cs="Arial"/>
          <w:sz w:val="22"/>
          <w:szCs w:val="22"/>
        </w:rPr>
        <w:t xml:space="preserve">upply, </w:t>
      </w:r>
      <w:r w:rsidR="00BC6C71" w:rsidRPr="00B972C0">
        <w:rPr>
          <w:rFonts w:ascii="Arial" w:hAnsi="Arial" w:cs="Arial"/>
          <w:sz w:val="22"/>
          <w:szCs w:val="22"/>
        </w:rPr>
        <w:t>I</w:t>
      </w:r>
      <w:r w:rsidRPr="00B972C0">
        <w:rPr>
          <w:rFonts w:ascii="Arial" w:hAnsi="Arial" w:cs="Arial"/>
          <w:sz w:val="22"/>
          <w:szCs w:val="22"/>
        </w:rPr>
        <w:t>nstallation &amp;</w:t>
      </w:r>
      <w:r w:rsidR="00BC6C71" w:rsidRPr="00B972C0">
        <w:rPr>
          <w:rFonts w:ascii="Arial" w:hAnsi="Arial" w:cs="Arial"/>
          <w:sz w:val="22"/>
          <w:szCs w:val="22"/>
        </w:rPr>
        <w:t>C</w:t>
      </w:r>
      <w:r w:rsidRPr="00B972C0">
        <w:rPr>
          <w:rFonts w:ascii="Arial" w:hAnsi="Arial" w:cs="Arial"/>
          <w:sz w:val="22"/>
          <w:szCs w:val="22"/>
        </w:rPr>
        <w:t>ommissioning of all the components &amp; sub components including all necessary hardware &amp; software as per the proposed solution</w:t>
      </w:r>
    </w:p>
    <w:p w:rsidR="00B51A29" w:rsidRPr="00B972C0" w:rsidRDefault="00B51A29"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Buyback of obsolete </w:t>
      </w:r>
      <w:r w:rsidR="00BC6C71" w:rsidRPr="00B972C0">
        <w:rPr>
          <w:rFonts w:ascii="Arial" w:hAnsi="Arial" w:cs="Arial"/>
          <w:sz w:val="22"/>
          <w:szCs w:val="22"/>
        </w:rPr>
        <w:t>components</w:t>
      </w:r>
    </w:p>
    <w:p w:rsidR="000B646D" w:rsidRPr="00B972C0" w:rsidRDefault="000B646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The </w:t>
      </w:r>
      <w:r w:rsidR="00BC6C71" w:rsidRPr="00B972C0">
        <w:rPr>
          <w:rFonts w:ascii="Arial" w:hAnsi="Arial" w:cs="Arial"/>
          <w:sz w:val="22"/>
          <w:szCs w:val="22"/>
        </w:rPr>
        <w:t xml:space="preserve">Vendor </w:t>
      </w:r>
      <w:r w:rsidRPr="00B972C0">
        <w:rPr>
          <w:rFonts w:ascii="Arial" w:hAnsi="Arial" w:cs="Arial"/>
          <w:sz w:val="22"/>
          <w:szCs w:val="22"/>
        </w:rPr>
        <w:t xml:space="preserve">has to ensure that the solution shall work as desired and the </w:t>
      </w:r>
      <w:r w:rsidR="00BC6C71" w:rsidRPr="00B972C0">
        <w:rPr>
          <w:rFonts w:ascii="Arial" w:hAnsi="Arial" w:cs="Arial"/>
          <w:sz w:val="22"/>
          <w:szCs w:val="22"/>
        </w:rPr>
        <w:t xml:space="preserve">Vendor </w:t>
      </w:r>
      <w:r w:rsidRPr="00B972C0">
        <w:rPr>
          <w:rFonts w:ascii="Arial" w:hAnsi="Arial" w:cs="Arial"/>
          <w:sz w:val="22"/>
          <w:szCs w:val="22"/>
        </w:rPr>
        <w:t>is also responsible to supply and install any other components that is inadvertently missed out but required for the overall solution to work, without adding any line item in the Bill of Material given in this RFP</w:t>
      </w:r>
    </w:p>
    <w:p w:rsidR="00BC6C71" w:rsidRPr="00B972C0" w:rsidRDefault="000B646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The </w:t>
      </w:r>
      <w:r w:rsidR="00BC6C71" w:rsidRPr="00B972C0">
        <w:rPr>
          <w:rFonts w:ascii="Arial" w:hAnsi="Arial" w:cs="Arial"/>
          <w:sz w:val="22"/>
          <w:szCs w:val="22"/>
        </w:rPr>
        <w:t>Vendor</w:t>
      </w:r>
      <w:r w:rsidRPr="00B972C0">
        <w:rPr>
          <w:rFonts w:ascii="Arial" w:hAnsi="Arial" w:cs="Arial"/>
          <w:sz w:val="22"/>
          <w:szCs w:val="22"/>
        </w:rPr>
        <w:t xml:space="preserve"> shall be responsible for ensuring implementation of the proposed solution with existing infrastructure and solutions present in the DC and optimal functioning of all the components post installation.  This implementation shall comply with BoM for the </w:t>
      </w:r>
      <w:r w:rsidR="00BC6C71" w:rsidRPr="00B972C0">
        <w:rPr>
          <w:rFonts w:ascii="Arial" w:hAnsi="Arial" w:cs="Arial"/>
          <w:sz w:val="22"/>
          <w:szCs w:val="22"/>
        </w:rPr>
        <w:t xml:space="preserve">DC components </w:t>
      </w:r>
      <w:r w:rsidRPr="00B972C0">
        <w:rPr>
          <w:rFonts w:ascii="Arial" w:hAnsi="Arial" w:cs="Arial"/>
          <w:sz w:val="22"/>
          <w:szCs w:val="22"/>
        </w:rPr>
        <w:t>(that needs to be suppl</w:t>
      </w:r>
      <w:r w:rsidR="0052215D" w:rsidRPr="00B972C0">
        <w:rPr>
          <w:rFonts w:ascii="Arial" w:hAnsi="Arial" w:cs="Arial"/>
          <w:sz w:val="22"/>
          <w:szCs w:val="22"/>
        </w:rPr>
        <w:t>ied under this RFP</w:t>
      </w:r>
      <w:r w:rsidR="00BC6C71" w:rsidRPr="00B972C0">
        <w:rPr>
          <w:rFonts w:ascii="Arial" w:hAnsi="Arial" w:cs="Arial"/>
          <w:sz w:val="22"/>
          <w:szCs w:val="22"/>
        </w:rPr>
        <w:t xml:space="preserve"> as per </w:t>
      </w:r>
      <w:r w:rsidR="00BC6C71" w:rsidRPr="009E7651">
        <w:rPr>
          <w:rFonts w:ascii="Arial" w:hAnsi="Arial" w:cs="Arial"/>
          <w:sz w:val="22"/>
          <w:szCs w:val="22"/>
        </w:rPr>
        <w:t>Annexure</w:t>
      </w:r>
      <w:r w:rsidR="009E7651">
        <w:rPr>
          <w:rFonts w:ascii="Arial" w:hAnsi="Arial" w:cs="Arial"/>
          <w:sz w:val="22"/>
          <w:szCs w:val="22"/>
        </w:rPr>
        <w:t xml:space="preserve"> 3</w:t>
      </w:r>
      <w:r w:rsidR="0052215D" w:rsidRPr="00B972C0">
        <w:rPr>
          <w:rFonts w:ascii="Arial" w:hAnsi="Arial" w:cs="Arial"/>
          <w:sz w:val="22"/>
          <w:szCs w:val="22"/>
        </w:rPr>
        <w:t xml:space="preserve">) and conform </w:t>
      </w:r>
      <w:r w:rsidRPr="00B972C0">
        <w:rPr>
          <w:rFonts w:ascii="Arial" w:hAnsi="Arial" w:cs="Arial"/>
          <w:sz w:val="22"/>
          <w:szCs w:val="22"/>
        </w:rPr>
        <w:t xml:space="preserve">to the agreed deployment/implementation architecture. </w:t>
      </w:r>
    </w:p>
    <w:p w:rsidR="000B646D" w:rsidRPr="00B972C0" w:rsidRDefault="000B646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The </w:t>
      </w:r>
      <w:r w:rsidR="00BC6C71" w:rsidRPr="00B972C0">
        <w:rPr>
          <w:rFonts w:ascii="Arial" w:hAnsi="Arial" w:cs="Arial"/>
          <w:sz w:val="22"/>
          <w:szCs w:val="22"/>
        </w:rPr>
        <w:t xml:space="preserve">Vendor </w:t>
      </w:r>
      <w:r w:rsidRPr="00B972C0">
        <w:rPr>
          <w:rFonts w:ascii="Arial" w:hAnsi="Arial" w:cs="Arial"/>
          <w:sz w:val="22"/>
          <w:szCs w:val="22"/>
        </w:rPr>
        <w:t>shall ensure that the solution permits the utilization of the existing sec</w:t>
      </w:r>
      <w:r w:rsidR="00BC6C71" w:rsidRPr="00B972C0">
        <w:rPr>
          <w:rFonts w:ascii="Arial" w:hAnsi="Arial" w:cs="Arial"/>
          <w:sz w:val="22"/>
          <w:szCs w:val="22"/>
        </w:rPr>
        <w:t xml:space="preserve">urity devices wherever rational </w:t>
      </w:r>
      <w:r w:rsidRPr="00B972C0">
        <w:rPr>
          <w:rFonts w:ascii="Arial" w:hAnsi="Arial" w:cs="Arial"/>
          <w:sz w:val="22"/>
          <w:szCs w:val="22"/>
        </w:rPr>
        <w:t xml:space="preserve">such that entire functionality of these devices can be used to monitor security features and provide alerts, alarms, reports, proactive actions. </w:t>
      </w:r>
    </w:p>
    <w:p w:rsidR="000B646D" w:rsidRPr="00B972C0" w:rsidRDefault="000B646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The </w:t>
      </w:r>
      <w:r w:rsidR="00BC6C71" w:rsidRPr="00B972C0">
        <w:rPr>
          <w:rFonts w:ascii="Arial" w:hAnsi="Arial" w:cs="Arial"/>
          <w:sz w:val="22"/>
          <w:szCs w:val="22"/>
        </w:rPr>
        <w:t xml:space="preserve">Vendor </w:t>
      </w:r>
      <w:r w:rsidRPr="00B972C0">
        <w:rPr>
          <w:rFonts w:ascii="Arial" w:hAnsi="Arial" w:cs="Arial"/>
          <w:sz w:val="22"/>
          <w:szCs w:val="22"/>
        </w:rPr>
        <w:t xml:space="preserve">has to ensure that all the existing DC components which shall be retained shall work with the newly supplied equipment (as per the BoM in this RFP) as they were working with the existing infrastructure. Detailed BoM is enclosed at </w:t>
      </w:r>
      <w:r w:rsidRPr="009E7651">
        <w:rPr>
          <w:rFonts w:ascii="Arial" w:hAnsi="Arial" w:cs="Arial"/>
          <w:sz w:val="22"/>
          <w:szCs w:val="22"/>
        </w:rPr>
        <w:t>Annexure “</w:t>
      </w:r>
      <w:r w:rsidR="009E7651" w:rsidRPr="009E7651">
        <w:rPr>
          <w:rFonts w:ascii="Arial" w:hAnsi="Arial" w:cs="Arial"/>
          <w:sz w:val="22"/>
          <w:szCs w:val="22"/>
        </w:rPr>
        <w:t>3</w:t>
      </w:r>
      <w:r w:rsidRPr="009E7651">
        <w:rPr>
          <w:rFonts w:ascii="Arial" w:hAnsi="Arial" w:cs="Arial"/>
          <w:sz w:val="22"/>
          <w:szCs w:val="22"/>
        </w:rPr>
        <w:t>”</w:t>
      </w:r>
      <w:r w:rsidRPr="00B972C0">
        <w:rPr>
          <w:rFonts w:ascii="Arial" w:hAnsi="Arial" w:cs="Arial"/>
          <w:sz w:val="22"/>
          <w:szCs w:val="22"/>
        </w:rPr>
        <w:t xml:space="preserve"> of this RFP </w:t>
      </w:r>
    </w:p>
    <w:p w:rsidR="0052215D" w:rsidRPr="00B972C0" w:rsidRDefault="000B646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The </w:t>
      </w:r>
      <w:r w:rsidR="00BC6C71" w:rsidRPr="00B972C0">
        <w:rPr>
          <w:rFonts w:ascii="Arial" w:hAnsi="Arial" w:cs="Arial"/>
          <w:sz w:val="22"/>
          <w:szCs w:val="22"/>
        </w:rPr>
        <w:t xml:space="preserve">Vendor </w:t>
      </w:r>
      <w:r w:rsidRPr="00B972C0">
        <w:rPr>
          <w:rFonts w:ascii="Arial" w:hAnsi="Arial" w:cs="Arial"/>
          <w:sz w:val="22"/>
          <w:szCs w:val="22"/>
        </w:rPr>
        <w:t xml:space="preserve">must size and </w:t>
      </w:r>
      <w:r w:rsidR="00BC6C71" w:rsidRPr="00B972C0">
        <w:rPr>
          <w:rFonts w:ascii="Arial" w:hAnsi="Arial" w:cs="Arial"/>
          <w:sz w:val="22"/>
          <w:szCs w:val="22"/>
        </w:rPr>
        <w:t xml:space="preserve">configure </w:t>
      </w:r>
      <w:r w:rsidRPr="00B972C0">
        <w:rPr>
          <w:rFonts w:ascii="Arial" w:hAnsi="Arial" w:cs="Arial"/>
          <w:sz w:val="22"/>
          <w:szCs w:val="22"/>
        </w:rPr>
        <w:t xml:space="preserve">the Infrastructure being supplied in this bid accounting for future expansion and the solution shall be scalable. The specifications mentioned in the bid are mere indicative and minimal and </w:t>
      </w:r>
      <w:r w:rsidR="00BC6C71" w:rsidRPr="00B972C0">
        <w:rPr>
          <w:rFonts w:ascii="Arial" w:hAnsi="Arial" w:cs="Arial"/>
          <w:sz w:val="22"/>
          <w:szCs w:val="22"/>
        </w:rPr>
        <w:t xml:space="preserve">Vendor </w:t>
      </w:r>
      <w:r w:rsidRPr="00B972C0">
        <w:rPr>
          <w:rFonts w:ascii="Arial" w:hAnsi="Arial" w:cs="Arial"/>
          <w:sz w:val="22"/>
          <w:szCs w:val="22"/>
        </w:rPr>
        <w:t>has to ensure functional performance o</w:t>
      </w:r>
      <w:r w:rsidR="00BC6C71" w:rsidRPr="00B972C0">
        <w:rPr>
          <w:rFonts w:ascii="Arial" w:hAnsi="Arial" w:cs="Arial"/>
          <w:sz w:val="22"/>
          <w:szCs w:val="22"/>
        </w:rPr>
        <w:t xml:space="preserve">f the network components and as </w:t>
      </w:r>
      <w:r w:rsidRPr="00B972C0">
        <w:rPr>
          <w:rFonts w:ascii="Arial" w:hAnsi="Arial" w:cs="Arial"/>
          <w:sz w:val="22"/>
          <w:szCs w:val="22"/>
        </w:rPr>
        <w:t xml:space="preserve">such </w:t>
      </w:r>
      <w:r w:rsidR="00BC6C71" w:rsidRPr="00B972C0">
        <w:rPr>
          <w:rFonts w:ascii="Arial" w:hAnsi="Arial" w:cs="Arial"/>
          <w:sz w:val="22"/>
          <w:szCs w:val="22"/>
        </w:rPr>
        <w:t xml:space="preserve">Vendor </w:t>
      </w:r>
      <w:r w:rsidRPr="00B972C0">
        <w:rPr>
          <w:rFonts w:ascii="Arial" w:hAnsi="Arial" w:cs="Arial"/>
          <w:sz w:val="22"/>
          <w:szCs w:val="22"/>
        </w:rPr>
        <w:t>is free to propose equipment with better and higher specifications</w:t>
      </w:r>
    </w:p>
    <w:p w:rsidR="000B646D" w:rsidRPr="00B972C0" w:rsidRDefault="0052215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lastRenderedPageBreak/>
        <w:t xml:space="preserve">Comprehensive training during the implementation phase shall be the key to successful Operations and Maintenance; hence the </w:t>
      </w:r>
      <w:r w:rsidR="00BC6C71" w:rsidRPr="00B972C0">
        <w:rPr>
          <w:rFonts w:ascii="Arial" w:hAnsi="Arial" w:cs="Arial"/>
          <w:sz w:val="22"/>
          <w:szCs w:val="22"/>
        </w:rPr>
        <w:t xml:space="preserve">Vendor </w:t>
      </w:r>
      <w:r w:rsidRPr="00B972C0">
        <w:rPr>
          <w:rFonts w:ascii="Arial" w:hAnsi="Arial" w:cs="Arial"/>
          <w:sz w:val="22"/>
          <w:szCs w:val="22"/>
        </w:rPr>
        <w:t>is required to undertake robust training for at l</w:t>
      </w:r>
      <w:r w:rsidR="00BC6C71" w:rsidRPr="00B972C0">
        <w:rPr>
          <w:rFonts w:ascii="Arial" w:hAnsi="Arial" w:cs="Arial"/>
          <w:sz w:val="22"/>
          <w:szCs w:val="22"/>
        </w:rPr>
        <w:t xml:space="preserve">east 3 representatives from the </w:t>
      </w:r>
      <w:r w:rsidRPr="00B972C0">
        <w:rPr>
          <w:rFonts w:ascii="Arial" w:hAnsi="Arial" w:cs="Arial"/>
          <w:sz w:val="22"/>
          <w:szCs w:val="22"/>
        </w:rPr>
        <w:t xml:space="preserve">ICFRE. The training documents, including Operating Manuals, Standard Operating Procedures (SOP) for the proposed solution shall be prepared and shared by the </w:t>
      </w:r>
      <w:r w:rsidR="00BC6C71" w:rsidRPr="00B972C0">
        <w:rPr>
          <w:rFonts w:ascii="Arial" w:hAnsi="Arial" w:cs="Arial"/>
          <w:sz w:val="22"/>
          <w:szCs w:val="22"/>
        </w:rPr>
        <w:t xml:space="preserve">Vendor </w:t>
      </w:r>
      <w:r w:rsidRPr="00B972C0">
        <w:rPr>
          <w:rFonts w:ascii="Arial" w:hAnsi="Arial" w:cs="Arial"/>
          <w:sz w:val="22"/>
          <w:szCs w:val="22"/>
        </w:rPr>
        <w:t>with ICFRE. The successful Bidder is free to propose the training plan</w:t>
      </w:r>
    </w:p>
    <w:p w:rsidR="006F3637" w:rsidRPr="00B972C0" w:rsidRDefault="00AF65A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ICFRE, prior to the initiation of the O&amp;M phase, shall undertake a detailed Final Acceptance Test (FAT) process, which will include:</w:t>
      </w:r>
    </w:p>
    <w:p w:rsidR="006F3637" w:rsidRPr="00B972C0" w:rsidRDefault="00AF65AD" w:rsidP="00962D55">
      <w:pPr>
        <w:pStyle w:val="Style18"/>
        <w:numPr>
          <w:ilvl w:val="1"/>
          <w:numId w:val="24"/>
        </w:numPr>
        <w:spacing w:before="120" w:after="120"/>
        <w:contextualSpacing w:val="0"/>
        <w:rPr>
          <w:rFonts w:ascii="Arial" w:hAnsi="Arial" w:cs="Arial"/>
          <w:sz w:val="22"/>
          <w:szCs w:val="22"/>
        </w:rPr>
      </w:pPr>
      <w:r w:rsidRPr="00B972C0">
        <w:rPr>
          <w:rFonts w:ascii="Arial" w:hAnsi="Arial" w:cs="Arial"/>
          <w:sz w:val="22"/>
          <w:szCs w:val="22"/>
        </w:rPr>
        <w:t>Component wise Acceptance</w:t>
      </w:r>
    </w:p>
    <w:p w:rsidR="00AF65AD" w:rsidRPr="00B972C0" w:rsidRDefault="00AF65AD" w:rsidP="00962D55">
      <w:pPr>
        <w:pStyle w:val="Style18"/>
        <w:numPr>
          <w:ilvl w:val="1"/>
          <w:numId w:val="24"/>
        </w:numPr>
        <w:spacing w:before="120" w:after="120"/>
        <w:contextualSpacing w:val="0"/>
        <w:rPr>
          <w:rFonts w:ascii="Arial" w:hAnsi="Arial" w:cs="Arial"/>
          <w:sz w:val="22"/>
          <w:szCs w:val="22"/>
        </w:rPr>
      </w:pPr>
      <w:r w:rsidRPr="00B972C0">
        <w:rPr>
          <w:rFonts w:ascii="Arial" w:hAnsi="Arial" w:cs="Arial"/>
          <w:sz w:val="22"/>
          <w:szCs w:val="22"/>
        </w:rPr>
        <w:t xml:space="preserve">Overall Solution Acceptance </w:t>
      </w:r>
    </w:p>
    <w:p w:rsidR="00AF65AD" w:rsidRPr="00B972C0" w:rsidRDefault="00AF65AD" w:rsidP="00962D55">
      <w:pPr>
        <w:pStyle w:val="Style18"/>
        <w:numPr>
          <w:ilvl w:val="1"/>
          <w:numId w:val="24"/>
        </w:numPr>
        <w:spacing w:before="120" w:after="120"/>
        <w:contextualSpacing w:val="0"/>
        <w:rPr>
          <w:rFonts w:ascii="Arial" w:hAnsi="Arial" w:cs="Arial"/>
          <w:sz w:val="22"/>
          <w:szCs w:val="22"/>
        </w:rPr>
      </w:pPr>
      <w:r w:rsidRPr="00B972C0">
        <w:rPr>
          <w:rFonts w:ascii="Arial" w:hAnsi="Arial" w:cs="Arial"/>
          <w:sz w:val="22"/>
          <w:szCs w:val="22"/>
        </w:rPr>
        <w:t>The deliverables for FAT would include, but not limit to, the following:</w:t>
      </w:r>
    </w:p>
    <w:p w:rsidR="00AF65AD" w:rsidRPr="00B972C0" w:rsidRDefault="00AF65AD" w:rsidP="00962D55">
      <w:pPr>
        <w:pStyle w:val="Style18"/>
        <w:numPr>
          <w:ilvl w:val="2"/>
          <w:numId w:val="24"/>
        </w:numPr>
        <w:spacing w:before="120" w:after="120"/>
        <w:contextualSpacing w:val="0"/>
        <w:rPr>
          <w:rFonts w:ascii="Arial" w:hAnsi="Arial" w:cs="Arial"/>
          <w:sz w:val="22"/>
          <w:szCs w:val="22"/>
        </w:rPr>
      </w:pPr>
      <w:r w:rsidRPr="00B972C0">
        <w:rPr>
          <w:rFonts w:ascii="Arial" w:hAnsi="Arial" w:cs="Arial"/>
          <w:sz w:val="22"/>
          <w:szCs w:val="22"/>
        </w:rPr>
        <w:t>FAT document (including a Plan, procedures, and report) acceptable to ICFRE</w:t>
      </w:r>
    </w:p>
    <w:p w:rsidR="00AF65AD" w:rsidRPr="00B972C0" w:rsidRDefault="00AF65AD" w:rsidP="00962D55">
      <w:pPr>
        <w:pStyle w:val="Style18"/>
        <w:numPr>
          <w:ilvl w:val="2"/>
          <w:numId w:val="24"/>
        </w:numPr>
        <w:spacing w:before="120" w:after="120"/>
        <w:contextualSpacing w:val="0"/>
        <w:rPr>
          <w:rFonts w:ascii="Arial" w:hAnsi="Arial" w:cs="Arial"/>
          <w:sz w:val="22"/>
          <w:szCs w:val="22"/>
        </w:rPr>
      </w:pPr>
      <w:r w:rsidRPr="00B972C0">
        <w:rPr>
          <w:rFonts w:ascii="Arial" w:hAnsi="Arial" w:cs="Arial"/>
          <w:sz w:val="22"/>
          <w:szCs w:val="22"/>
        </w:rPr>
        <w:t>Standard Operating Procedures (SOP</w:t>
      </w:r>
      <w:r w:rsidR="00BC6C71" w:rsidRPr="00B972C0">
        <w:rPr>
          <w:rFonts w:ascii="Arial" w:hAnsi="Arial" w:cs="Arial"/>
          <w:sz w:val="22"/>
          <w:szCs w:val="22"/>
        </w:rPr>
        <w:t>s</w:t>
      </w:r>
      <w:r w:rsidRPr="00B972C0">
        <w:rPr>
          <w:rFonts w:ascii="Arial" w:hAnsi="Arial" w:cs="Arial"/>
          <w:sz w:val="22"/>
          <w:szCs w:val="22"/>
        </w:rPr>
        <w:t>)</w:t>
      </w:r>
    </w:p>
    <w:p w:rsidR="00AF65AD" w:rsidRPr="00B972C0" w:rsidRDefault="00AF65AD" w:rsidP="00962D55">
      <w:pPr>
        <w:pStyle w:val="Style18"/>
        <w:numPr>
          <w:ilvl w:val="2"/>
          <w:numId w:val="24"/>
        </w:numPr>
        <w:spacing w:before="120" w:after="120"/>
        <w:contextualSpacing w:val="0"/>
        <w:rPr>
          <w:rFonts w:ascii="Arial" w:hAnsi="Arial" w:cs="Arial"/>
          <w:sz w:val="22"/>
          <w:szCs w:val="22"/>
        </w:rPr>
      </w:pPr>
      <w:r w:rsidRPr="00B972C0">
        <w:rPr>
          <w:rFonts w:ascii="Arial" w:hAnsi="Arial" w:cs="Arial"/>
          <w:sz w:val="22"/>
          <w:szCs w:val="22"/>
        </w:rPr>
        <w:t>Exit Management Plan</w:t>
      </w:r>
    </w:p>
    <w:p w:rsidR="00AF65AD" w:rsidRPr="00B972C0" w:rsidRDefault="00AF65AD" w:rsidP="00962D55">
      <w:pPr>
        <w:pStyle w:val="Style18"/>
        <w:numPr>
          <w:ilvl w:val="2"/>
          <w:numId w:val="24"/>
        </w:numPr>
        <w:spacing w:before="120" w:after="120"/>
        <w:contextualSpacing w:val="0"/>
        <w:rPr>
          <w:rFonts w:ascii="Arial" w:hAnsi="Arial" w:cs="Arial"/>
          <w:sz w:val="22"/>
          <w:szCs w:val="22"/>
        </w:rPr>
      </w:pPr>
      <w:r w:rsidRPr="00B972C0">
        <w:rPr>
          <w:rFonts w:ascii="Arial" w:hAnsi="Arial" w:cs="Arial"/>
          <w:sz w:val="22"/>
          <w:szCs w:val="22"/>
        </w:rPr>
        <w:t>SLA Measurement Methodology</w:t>
      </w:r>
    </w:p>
    <w:p w:rsidR="00AF65AD" w:rsidRPr="00B972C0" w:rsidRDefault="00AF65AD" w:rsidP="00962D55">
      <w:pPr>
        <w:pStyle w:val="Style18"/>
        <w:numPr>
          <w:ilvl w:val="2"/>
          <w:numId w:val="24"/>
        </w:numPr>
        <w:spacing w:before="120" w:after="120"/>
        <w:contextualSpacing w:val="0"/>
        <w:rPr>
          <w:rFonts w:ascii="Arial" w:hAnsi="Arial" w:cs="Arial"/>
          <w:sz w:val="22"/>
          <w:szCs w:val="22"/>
        </w:rPr>
      </w:pPr>
      <w:r w:rsidRPr="00B972C0">
        <w:rPr>
          <w:rFonts w:ascii="Arial" w:hAnsi="Arial" w:cs="Arial"/>
          <w:sz w:val="22"/>
          <w:szCs w:val="22"/>
        </w:rPr>
        <w:t xml:space="preserve">Training material for the operations &amp; maintenance phase </w:t>
      </w:r>
    </w:p>
    <w:p w:rsidR="006F3637" w:rsidRPr="00B972C0" w:rsidRDefault="00AF65A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FAT </w:t>
      </w:r>
      <w:r w:rsidR="006F3637" w:rsidRPr="00B972C0">
        <w:rPr>
          <w:rFonts w:ascii="Arial" w:hAnsi="Arial" w:cs="Arial"/>
          <w:sz w:val="22"/>
          <w:szCs w:val="22"/>
        </w:rPr>
        <w:t xml:space="preserve">would be considered as completed when all the required services provided by Data Centre functions smoothly </w:t>
      </w:r>
    </w:p>
    <w:p w:rsidR="00AF65AD" w:rsidRPr="00B972C0" w:rsidRDefault="00AF65A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Prior to deployment of the solution, the </w:t>
      </w:r>
      <w:r w:rsidR="00D8740E" w:rsidRPr="00B972C0">
        <w:rPr>
          <w:rFonts w:ascii="Arial" w:hAnsi="Arial" w:cs="Arial"/>
          <w:sz w:val="22"/>
          <w:szCs w:val="22"/>
        </w:rPr>
        <w:t xml:space="preserve">Vendor </w:t>
      </w:r>
      <w:r w:rsidRPr="00B972C0">
        <w:rPr>
          <w:rFonts w:ascii="Arial" w:hAnsi="Arial" w:cs="Arial"/>
          <w:sz w:val="22"/>
          <w:szCs w:val="22"/>
        </w:rPr>
        <w:t xml:space="preserve">shall convey to ICFRE </w:t>
      </w:r>
      <w:r w:rsidR="00D8740E" w:rsidRPr="00B972C0">
        <w:rPr>
          <w:rFonts w:ascii="Arial" w:hAnsi="Arial" w:cs="Arial"/>
          <w:sz w:val="22"/>
          <w:szCs w:val="22"/>
        </w:rPr>
        <w:t xml:space="preserve">about </w:t>
      </w:r>
      <w:r w:rsidRPr="00B972C0">
        <w:rPr>
          <w:rFonts w:ascii="Arial" w:hAnsi="Arial" w:cs="Arial"/>
          <w:sz w:val="22"/>
          <w:szCs w:val="22"/>
        </w:rPr>
        <w:t>all the requirements to be fulfilled for ensuring smooth operations. The requirements may include:</w:t>
      </w:r>
    </w:p>
    <w:p w:rsidR="00AF65AD" w:rsidRPr="00B972C0" w:rsidRDefault="00AF65AD" w:rsidP="00962D55">
      <w:pPr>
        <w:pStyle w:val="Style18"/>
        <w:numPr>
          <w:ilvl w:val="1"/>
          <w:numId w:val="24"/>
        </w:numPr>
        <w:spacing w:before="120" w:after="120"/>
        <w:contextualSpacing w:val="0"/>
        <w:rPr>
          <w:rFonts w:ascii="Arial" w:hAnsi="Arial" w:cs="Arial"/>
          <w:sz w:val="22"/>
          <w:szCs w:val="22"/>
        </w:rPr>
      </w:pPr>
      <w:r w:rsidRPr="00B972C0">
        <w:rPr>
          <w:rFonts w:ascii="Arial" w:hAnsi="Arial" w:cs="Arial"/>
          <w:sz w:val="22"/>
          <w:szCs w:val="22"/>
        </w:rPr>
        <w:t>Rack Space requirements in the available racks</w:t>
      </w:r>
    </w:p>
    <w:p w:rsidR="00AF65AD" w:rsidRPr="00B972C0" w:rsidRDefault="00AF65AD" w:rsidP="00962D55">
      <w:pPr>
        <w:pStyle w:val="Style18"/>
        <w:numPr>
          <w:ilvl w:val="1"/>
          <w:numId w:val="24"/>
        </w:numPr>
        <w:spacing w:before="120" w:after="120"/>
        <w:contextualSpacing w:val="0"/>
        <w:rPr>
          <w:rFonts w:ascii="Arial" w:hAnsi="Arial" w:cs="Arial"/>
          <w:sz w:val="22"/>
          <w:szCs w:val="22"/>
        </w:rPr>
      </w:pPr>
      <w:r w:rsidRPr="00B972C0">
        <w:rPr>
          <w:rFonts w:ascii="Arial" w:hAnsi="Arial" w:cs="Arial"/>
          <w:sz w:val="22"/>
          <w:szCs w:val="22"/>
        </w:rPr>
        <w:t>Power requirements</w:t>
      </w:r>
    </w:p>
    <w:p w:rsidR="00AF65AD" w:rsidRPr="00B972C0" w:rsidRDefault="00AF65AD" w:rsidP="00962D55">
      <w:pPr>
        <w:pStyle w:val="Style18"/>
        <w:numPr>
          <w:ilvl w:val="1"/>
          <w:numId w:val="24"/>
        </w:numPr>
        <w:spacing w:before="120" w:after="120"/>
        <w:contextualSpacing w:val="0"/>
        <w:rPr>
          <w:rFonts w:ascii="Arial" w:hAnsi="Arial" w:cs="Arial"/>
          <w:sz w:val="22"/>
          <w:szCs w:val="22"/>
        </w:rPr>
      </w:pPr>
      <w:r w:rsidRPr="00B972C0">
        <w:rPr>
          <w:rFonts w:ascii="Arial" w:hAnsi="Arial" w:cs="Arial"/>
          <w:sz w:val="22"/>
          <w:szCs w:val="22"/>
        </w:rPr>
        <w:t>Passive component requirements</w:t>
      </w:r>
    </w:p>
    <w:p w:rsidR="00AF65AD" w:rsidRPr="00B972C0" w:rsidRDefault="00AF65AD" w:rsidP="00962D55">
      <w:pPr>
        <w:pStyle w:val="Style18"/>
        <w:numPr>
          <w:ilvl w:val="1"/>
          <w:numId w:val="24"/>
        </w:numPr>
        <w:spacing w:before="120" w:after="120"/>
        <w:contextualSpacing w:val="0"/>
        <w:rPr>
          <w:rFonts w:ascii="Arial" w:hAnsi="Arial" w:cs="Arial"/>
          <w:sz w:val="22"/>
          <w:szCs w:val="22"/>
        </w:rPr>
      </w:pPr>
      <w:r w:rsidRPr="00B972C0">
        <w:rPr>
          <w:rFonts w:ascii="Arial" w:hAnsi="Arial" w:cs="Arial"/>
          <w:sz w:val="22"/>
          <w:szCs w:val="22"/>
        </w:rPr>
        <w:t>Planned downtime requirements, if any</w:t>
      </w:r>
    </w:p>
    <w:p w:rsidR="00AF65AD" w:rsidRPr="00B972C0" w:rsidRDefault="00AF65AD" w:rsidP="00962D55">
      <w:pPr>
        <w:pStyle w:val="Style18"/>
        <w:numPr>
          <w:ilvl w:val="1"/>
          <w:numId w:val="24"/>
        </w:numPr>
        <w:spacing w:before="120" w:after="120"/>
        <w:contextualSpacing w:val="0"/>
        <w:rPr>
          <w:rFonts w:ascii="Arial" w:hAnsi="Arial" w:cs="Arial"/>
          <w:sz w:val="22"/>
          <w:szCs w:val="22"/>
        </w:rPr>
      </w:pPr>
      <w:r w:rsidRPr="00B972C0">
        <w:rPr>
          <w:rFonts w:ascii="Arial" w:hAnsi="Arial" w:cs="Arial"/>
          <w:sz w:val="22"/>
          <w:szCs w:val="22"/>
        </w:rPr>
        <w:t xml:space="preserve">The </w:t>
      </w:r>
      <w:r w:rsidR="00D8740E" w:rsidRPr="00B972C0">
        <w:rPr>
          <w:rFonts w:ascii="Arial" w:hAnsi="Arial" w:cs="Arial"/>
          <w:sz w:val="22"/>
          <w:szCs w:val="22"/>
        </w:rPr>
        <w:t xml:space="preserve">Vendor </w:t>
      </w:r>
      <w:r w:rsidRPr="00B972C0">
        <w:rPr>
          <w:rFonts w:ascii="Arial" w:hAnsi="Arial" w:cs="Arial"/>
          <w:sz w:val="22"/>
          <w:szCs w:val="22"/>
        </w:rPr>
        <w:t>shall</w:t>
      </w:r>
      <w:r w:rsidR="00D8740E" w:rsidRPr="00B972C0">
        <w:rPr>
          <w:rFonts w:ascii="Arial" w:hAnsi="Arial" w:cs="Arial"/>
          <w:sz w:val="22"/>
          <w:szCs w:val="22"/>
        </w:rPr>
        <w:t xml:space="preserve"> ensure that </w:t>
      </w:r>
      <w:r w:rsidRPr="00B972C0">
        <w:rPr>
          <w:rFonts w:ascii="Arial" w:hAnsi="Arial" w:cs="Arial"/>
          <w:sz w:val="22"/>
          <w:szCs w:val="22"/>
        </w:rPr>
        <w:t xml:space="preserve">the planned downtime is during non-peak hours and on </w:t>
      </w:r>
      <w:r w:rsidR="00D8740E" w:rsidRPr="00B972C0">
        <w:rPr>
          <w:rFonts w:ascii="Arial" w:hAnsi="Arial" w:cs="Arial"/>
          <w:sz w:val="22"/>
          <w:szCs w:val="22"/>
        </w:rPr>
        <w:t>Saturday/</w:t>
      </w:r>
      <w:r w:rsidRPr="00B972C0">
        <w:rPr>
          <w:rFonts w:ascii="Arial" w:hAnsi="Arial" w:cs="Arial"/>
          <w:sz w:val="22"/>
          <w:szCs w:val="22"/>
        </w:rPr>
        <w:t>Sunday</w:t>
      </w:r>
      <w:r w:rsidR="00D8740E" w:rsidRPr="00B972C0">
        <w:rPr>
          <w:rFonts w:ascii="Arial" w:hAnsi="Arial" w:cs="Arial"/>
          <w:sz w:val="22"/>
          <w:szCs w:val="22"/>
        </w:rPr>
        <w:t xml:space="preserve"> preferably</w:t>
      </w:r>
      <w:r w:rsidRPr="00B972C0">
        <w:rPr>
          <w:rFonts w:ascii="Arial" w:hAnsi="Arial" w:cs="Arial"/>
          <w:sz w:val="22"/>
          <w:szCs w:val="22"/>
        </w:rPr>
        <w:t>, so that the downtime has minimum effect on the existing operations of DC</w:t>
      </w:r>
    </w:p>
    <w:p w:rsidR="0052215D" w:rsidRPr="00B972C0" w:rsidRDefault="0052215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The </w:t>
      </w:r>
      <w:r w:rsidR="00D8740E" w:rsidRPr="00B972C0">
        <w:rPr>
          <w:rFonts w:ascii="Arial" w:hAnsi="Arial" w:cs="Arial"/>
          <w:sz w:val="22"/>
          <w:szCs w:val="22"/>
        </w:rPr>
        <w:t xml:space="preserve">Vendor </w:t>
      </w:r>
      <w:r w:rsidRPr="00B972C0">
        <w:rPr>
          <w:rFonts w:ascii="Arial" w:hAnsi="Arial" w:cs="Arial"/>
          <w:sz w:val="22"/>
          <w:szCs w:val="22"/>
        </w:rPr>
        <w:t xml:space="preserve">shall ensure that the </w:t>
      </w:r>
      <w:r w:rsidR="00D8740E" w:rsidRPr="00B972C0">
        <w:rPr>
          <w:rFonts w:ascii="Arial" w:hAnsi="Arial" w:cs="Arial"/>
          <w:sz w:val="22"/>
          <w:szCs w:val="22"/>
        </w:rPr>
        <w:t xml:space="preserve">existing ICFRE DC policy </w:t>
      </w:r>
      <w:r w:rsidRPr="00B972C0">
        <w:rPr>
          <w:rFonts w:ascii="Arial" w:hAnsi="Arial" w:cs="Arial"/>
          <w:sz w:val="22"/>
          <w:szCs w:val="22"/>
        </w:rPr>
        <w:t xml:space="preserve">documents are </w:t>
      </w:r>
      <w:r w:rsidR="00D8740E" w:rsidRPr="00B972C0">
        <w:rPr>
          <w:rFonts w:ascii="Arial" w:hAnsi="Arial" w:cs="Arial"/>
          <w:sz w:val="22"/>
          <w:szCs w:val="22"/>
        </w:rPr>
        <w:t xml:space="preserve">updated </w:t>
      </w:r>
      <w:r w:rsidRPr="00B972C0">
        <w:rPr>
          <w:rFonts w:ascii="Arial" w:hAnsi="Arial" w:cs="Arial"/>
          <w:sz w:val="22"/>
          <w:szCs w:val="22"/>
        </w:rPr>
        <w:t xml:space="preserve">as per </w:t>
      </w:r>
      <w:r w:rsidR="00D8740E" w:rsidRPr="00B972C0">
        <w:rPr>
          <w:rFonts w:ascii="Arial" w:hAnsi="Arial" w:cs="Arial"/>
          <w:sz w:val="22"/>
          <w:szCs w:val="22"/>
        </w:rPr>
        <w:t xml:space="preserve">requirement of </w:t>
      </w:r>
      <w:r w:rsidRPr="00B972C0">
        <w:rPr>
          <w:rFonts w:ascii="Arial" w:hAnsi="Arial" w:cs="Arial"/>
          <w:sz w:val="22"/>
          <w:szCs w:val="22"/>
        </w:rPr>
        <w:t>ISO27001</w:t>
      </w:r>
      <w:r w:rsidR="00D8740E" w:rsidRPr="00B972C0">
        <w:rPr>
          <w:rFonts w:ascii="Arial" w:hAnsi="Arial" w:cs="Arial"/>
          <w:sz w:val="22"/>
          <w:szCs w:val="22"/>
        </w:rPr>
        <w:t>. If any document is required for compliance purpose for ISO 27001, the Vendor will prepare the same</w:t>
      </w:r>
      <w:r w:rsidRPr="00B972C0">
        <w:rPr>
          <w:rFonts w:ascii="Arial" w:hAnsi="Arial" w:cs="Arial"/>
          <w:sz w:val="22"/>
          <w:szCs w:val="22"/>
        </w:rPr>
        <w:t> </w:t>
      </w:r>
    </w:p>
    <w:p w:rsidR="0052215D" w:rsidRPr="00B972C0" w:rsidRDefault="0052215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During the entire </w:t>
      </w:r>
      <w:r w:rsidR="003939F8">
        <w:rPr>
          <w:rFonts w:ascii="Arial" w:hAnsi="Arial" w:cs="Arial"/>
          <w:sz w:val="22"/>
          <w:szCs w:val="22"/>
        </w:rPr>
        <w:t>contract</w:t>
      </w:r>
      <w:r w:rsidRPr="00B972C0">
        <w:rPr>
          <w:rFonts w:ascii="Arial" w:hAnsi="Arial" w:cs="Arial"/>
          <w:sz w:val="22"/>
          <w:szCs w:val="22"/>
        </w:rPr>
        <w:t xml:space="preserve"> period, the </w:t>
      </w:r>
      <w:r w:rsidR="00D8740E" w:rsidRPr="00B972C0">
        <w:rPr>
          <w:rFonts w:ascii="Arial" w:hAnsi="Arial" w:cs="Arial"/>
          <w:sz w:val="22"/>
          <w:szCs w:val="22"/>
        </w:rPr>
        <w:t xml:space="preserve">Vendor </w:t>
      </w:r>
      <w:r w:rsidRPr="00B972C0">
        <w:rPr>
          <w:rFonts w:ascii="Arial" w:hAnsi="Arial" w:cs="Arial"/>
          <w:sz w:val="22"/>
          <w:szCs w:val="22"/>
        </w:rPr>
        <w:t xml:space="preserve">shall comply with the SLAs provided </w:t>
      </w:r>
      <w:r w:rsidR="00D8740E" w:rsidRPr="00B972C0">
        <w:rPr>
          <w:rFonts w:ascii="Arial" w:hAnsi="Arial" w:cs="Arial"/>
          <w:sz w:val="22"/>
          <w:szCs w:val="22"/>
        </w:rPr>
        <w:t xml:space="preserve">in </w:t>
      </w:r>
      <w:r w:rsidR="00D8740E" w:rsidRPr="009E7651">
        <w:rPr>
          <w:rFonts w:ascii="Arial" w:hAnsi="Arial" w:cs="Arial"/>
          <w:sz w:val="22"/>
          <w:szCs w:val="22"/>
        </w:rPr>
        <w:t>Annexure 1</w:t>
      </w:r>
      <w:r w:rsidR="00854759">
        <w:rPr>
          <w:rFonts w:ascii="Arial" w:hAnsi="Arial" w:cs="Arial"/>
          <w:sz w:val="22"/>
          <w:szCs w:val="22"/>
        </w:rPr>
        <w:t>0</w:t>
      </w:r>
      <w:r w:rsidR="00D8740E" w:rsidRPr="00B972C0">
        <w:rPr>
          <w:rFonts w:ascii="Arial" w:hAnsi="Arial" w:cs="Arial"/>
          <w:sz w:val="22"/>
          <w:szCs w:val="22"/>
        </w:rPr>
        <w:t xml:space="preserve"> of </w:t>
      </w:r>
      <w:r w:rsidRPr="00B972C0">
        <w:rPr>
          <w:rFonts w:ascii="Arial" w:hAnsi="Arial" w:cs="Arial"/>
          <w:sz w:val="22"/>
          <w:szCs w:val="22"/>
        </w:rPr>
        <w:t xml:space="preserve">this RFP </w:t>
      </w:r>
    </w:p>
    <w:p w:rsidR="0052215D" w:rsidRPr="00B972C0" w:rsidRDefault="0052215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All complaints shall be logged in the Help Desk and the data shall be used to comply with SLA compliance.The call and escalation that would be for the support period shall be properly recorded in the helpdesk system.</w:t>
      </w:r>
    </w:p>
    <w:p w:rsidR="0052215D" w:rsidRPr="00B972C0" w:rsidRDefault="0052215D"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The </w:t>
      </w:r>
      <w:r w:rsidR="004D1B51" w:rsidRPr="00B972C0">
        <w:rPr>
          <w:rFonts w:ascii="Arial" w:hAnsi="Arial" w:cs="Arial"/>
          <w:sz w:val="22"/>
          <w:szCs w:val="22"/>
        </w:rPr>
        <w:t xml:space="preserve">Vendor </w:t>
      </w:r>
      <w:r w:rsidRPr="00B972C0">
        <w:rPr>
          <w:rFonts w:ascii="Arial" w:hAnsi="Arial" w:cs="Arial"/>
          <w:sz w:val="22"/>
          <w:szCs w:val="22"/>
        </w:rPr>
        <w:t>shall ensure that the products (hardware/software etc.) quoted are not at the “</w:t>
      </w:r>
      <w:r w:rsidR="006F3637" w:rsidRPr="00B972C0">
        <w:rPr>
          <w:rFonts w:ascii="Arial" w:hAnsi="Arial" w:cs="Arial"/>
          <w:sz w:val="22"/>
          <w:szCs w:val="22"/>
        </w:rPr>
        <w:t>E</w:t>
      </w:r>
      <w:r w:rsidRPr="00B972C0">
        <w:rPr>
          <w:rFonts w:ascii="Arial" w:hAnsi="Arial" w:cs="Arial"/>
          <w:sz w:val="22"/>
          <w:szCs w:val="22"/>
        </w:rPr>
        <w:t xml:space="preserve">nd of </w:t>
      </w:r>
      <w:r w:rsidR="006F3637" w:rsidRPr="00B972C0">
        <w:rPr>
          <w:rFonts w:ascii="Arial" w:hAnsi="Arial" w:cs="Arial"/>
          <w:sz w:val="22"/>
          <w:szCs w:val="22"/>
        </w:rPr>
        <w:t>L</w:t>
      </w:r>
      <w:r w:rsidRPr="00B972C0">
        <w:rPr>
          <w:rFonts w:ascii="Arial" w:hAnsi="Arial" w:cs="Arial"/>
          <w:sz w:val="22"/>
          <w:szCs w:val="22"/>
        </w:rPr>
        <w:t>ife/</w:t>
      </w:r>
      <w:r w:rsidR="006F3637" w:rsidRPr="00B972C0">
        <w:rPr>
          <w:rFonts w:ascii="Arial" w:hAnsi="Arial" w:cs="Arial"/>
          <w:sz w:val="22"/>
          <w:szCs w:val="22"/>
        </w:rPr>
        <w:t xml:space="preserve">Sale </w:t>
      </w:r>
      <w:r w:rsidRPr="00B972C0">
        <w:rPr>
          <w:rFonts w:ascii="Arial" w:hAnsi="Arial" w:cs="Arial"/>
          <w:sz w:val="22"/>
          <w:szCs w:val="22"/>
        </w:rPr>
        <w:t xml:space="preserve">for </w:t>
      </w:r>
      <w:r w:rsidR="00A6421C">
        <w:rPr>
          <w:rFonts w:ascii="Arial" w:hAnsi="Arial" w:cs="Arial"/>
          <w:sz w:val="22"/>
          <w:szCs w:val="22"/>
        </w:rPr>
        <w:t>1</w:t>
      </w:r>
      <w:r w:rsidRPr="00B972C0">
        <w:rPr>
          <w:rFonts w:ascii="Arial" w:hAnsi="Arial" w:cs="Arial"/>
          <w:sz w:val="22"/>
          <w:szCs w:val="22"/>
        </w:rPr>
        <w:t xml:space="preserve"> year” as on Bid Submission date. If in case the support for </w:t>
      </w:r>
      <w:r w:rsidRPr="00B972C0">
        <w:rPr>
          <w:rFonts w:ascii="Arial" w:hAnsi="Arial" w:cs="Arial"/>
          <w:sz w:val="22"/>
          <w:szCs w:val="22"/>
        </w:rPr>
        <w:lastRenderedPageBreak/>
        <w:t xml:space="preserve">the product quoted has been stopped/withdrawn till the time of delivery of equipment, the same will be changed with the </w:t>
      </w:r>
      <w:r w:rsidR="006F3637" w:rsidRPr="00B972C0">
        <w:rPr>
          <w:rFonts w:ascii="Arial" w:hAnsi="Arial" w:cs="Arial"/>
          <w:sz w:val="22"/>
          <w:szCs w:val="22"/>
        </w:rPr>
        <w:t xml:space="preserve">same or higher </w:t>
      </w:r>
      <w:r w:rsidRPr="00B972C0">
        <w:rPr>
          <w:rFonts w:ascii="Arial" w:hAnsi="Arial" w:cs="Arial"/>
          <w:sz w:val="22"/>
          <w:szCs w:val="22"/>
        </w:rPr>
        <w:t xml:space="preserve">product at no extra cost. </w:t>
      </w:r>
      <w:r w:rsidR="00A6421C">
        <w:rPr>
          <w:rFonts w:ascii="Arial" w:hAnsi="Arial" w:cs="Arial"/>
          <w:sz w:val="22"/>
          <w:szCs w:val="22"/>
        </w:rPr>
        <w:t xml:space="preserve">However, OEM has to ensure product support for more than 7 years once product is declared end of life/sale. </w:t>
      </w:r>
      <w:r w:rsidRPr="00B972C0">
        <w:rPr>
          <w:rFonts w:ascii="Arial" w:hAnsi="Arial" w:cs="Arial"/>
          <w:sz w:val="22"/>
          <w:szCs w:val="22"/>
        </w:rPr>
        <w:t>The support including spares, patches for the quoted products shall be available for the entire period of the Project without any additional cost to ICFRE.</w:t>
      </w:r>
      <w:r w:rsidR="004D1B51" w:rsidRPr="00B972C0">
        <w:rPr>
          <w:rFonts w:ascii="Arial" w:hAnsi="Arial" w:cs="Arial"/>
          <w:sz w:val="22"/>
          <w:szCs w:val="22"/>
        </w:rPr>
        <w:t xml:space="preserve"> If at any point of time during the contract period, it is found that the product is out of support within the specified time, the Vendor is liable for upgradation/replacement of product.</w:t>
      </w:r>
    </w:p>
    <w:p w:rsidR="006604EF" w:rsidRPr="00B972C0" w:rsidRDefault="004D1B51" w:rsidP="00962D55">
      <w:pPr>
        <w:pStyle w:val="Style18"/>
        <w:numPr>
          <w:ilvl w:val="0"/>
          <w:numId w:val="24"/>
        </w:numPr>
        <w:spacing w:before="120" w:after="120"/>
        <w:contextualSpacing w:val="0"/>
        <w:rPr>
          <w:rFonts w:ascii="Arial" w:hAnsi="Arial" w:cs="Arial"/>
          <w:sz w:val="22"/>
          <w:szCs w:val="22"/>
        </w:rPr>
      </w:pPr>
      <w:r w:rsidRPr="00B972C0">
        <w:rPr>
          <w:rFonts w:ascii="Arial" w:hAnsi="Arial" w:cs="Arial"/>
          <w:sz w:val="22"/>
          <w:szCs w:val="22"/>
        </w:rPr>
        <w:t xml:space="preserve">Vendor </w:t>
      </w:r>
      <w:r w:rsidR="006604EF" w:rsidRPr="00B972C0">
        <w:rPr>
          <w:rFonts w:ascii="Arial" w:hAnsi="Arial" w:cs="Arial"/>
          <w:sz w:val="22"/>
          <w:szCs w:val="22"/>
        </w:rPr>
        <w:t xml:space="preserve">will ensure that parallel run of existing </w:t>
      </w:r>
      <w:r w:rsidRPr="00B972C0">
        <w:rPr>
          <w:rFonts w:ascii="Arial" w:hAnsi="Arial" w:cs="Arial"/>
          <w:sz w:val="22"/>
          <w:szCs w:val="22"/>
        </w:rPr>
        <w:t xml:space="preserve">Data Centre services </w:t>
      </w:r>
      <w:r w:rsidR="006604EF" w:rsidRPr="00B972C0">
        <w:rPr>
          <w:rFonts w:ascii="Arial" w:hAnsi="Arial" w:cs="Arial"/>
          <w:sz w:val="22"/>
          <w:szCs w:val="22"/>
        </w:rPr>
        <w:t xml:space="preserve">shall continue till the time, </w:t>
      </w:r>
      <w:r w:rsidR="001177C1" w:rsidRPr="00B972C0">
        <w:rPr>
          <w:rFonts w:ascii="Arial" w:hAnsi="Arial" w:cs="Arial"/>
          <w:sz w:val="22"/>
          <w:szCs w:val="22"/>
        </w:rPr>
        <w:t xml:space="preserve">existing </w:t>
      </w:r>
      <w:r w:rsidRPr="00B972C0">
        <w:rPr>
          <w:rFonts w:ascii="Arial" w:hAnsi="Arial" w:cs="Arial"/>
          <w:sz w:val="22"/>
          <w:szCs w:val="22"/>
        </w:rPr>
        <w:t xml:space="preserve">services </w:t>
      </w:r>
      <w:r w:rsidR="001177C1" w:rsidRPr="00B972C0">
        <w:rPr>
          <w:rFonts w:ascii="Arial" w:hAnsi="Arial" w:cs="Arial"/>
          <w:sz w:val="22"/>
          <w:szCs w:val="22"/>
        </w:rPr>
        <w:t>are</w:t>
      </w:r>
      <w:r w:rsidR="006604EF" w:rsidRPr="00B972C0">
        <w:rPr>
          <w:rFonts w:ascii="Arial" w:hAnsi="Arial" w:cs="Arial"/>
          <w:sz w:val="22"/>
          <w:szCs w:val="22"/>
        </w:rPr>
        <w:t xml:space="preserve"> migrated successfully on upgraded hardware</w:t>
      </w:r>
    </w:p>
    <w:p w:rsidR="0052215D" w:rsidRPr="00B972C0" w:rsidRDefault="0052215D" w:rsidP="00FD77D4">
      <w:pPr>
        <w:pStyle w:val="Heading3"/>
        <w:keepLines/>
        <w:numPr>
          <w:ilvl w:val="2"/>
          <w:numId w:val="121"/>
        </w:numPr>
        <w:spacing w:before="120" w:after="120"/>
        <w:ind w:left="720"/>
        <w:jc w:val="both"/>
        <w:rPr>
          <w:sz w:val="22"/>
          <w:lang w:eastAsia="ja-JP"/>
        </w:rPr>
      </w:pPr>
      <w:bookmarkStart w:id="158" w:name="_Toc468916509"/>
      <w:bookmarkStart w:id="159" w:name="_Toc482818108"/>
      <w:r w:rsidRPr="00B972C0">
        <w:rPr>
          <w:sz w:val="22"/>
          <w:lang w:eastAsia="ja-JP"/>
        </w:rPr>
        <w:t>Warrantee Support of Data Centre Infrastructure</w:t>
      </w:r>
      <w:bookmarkEnd w:id="158"/>
      <w:bookmarkEnd w:id="159"/>
    </w:p>
    <w:p w:rsidR="0052215D" w:rsidRPr="00B972C0" w:rsidRDefault="0052215D" w:rsidP="00347770">
      <w:pPr>
        <w:pStyle w:val="Style18"/>
        <w:spacing w:before="120" w:after="120"/>
        <w:contextualSpacing w:val="0"/>
        <w:rPr>
          <w:rFonts w:ascii="Arial" w:hAnsi="Arial" w:cs="Arial"/>
          <w:sz w:val="22"/>
          <w:szCs w:val="22"/>
        </w:rPr>
      </w:pPr>
      <w:r w:rsidRPr="00B972C0">
        <w:rPr>
          <w:rFonts w:ascii="Arial" w:hAnsi="Arial" w:cs="Arial"/>
          <w:sz w:val="22"/>
          <w:szCs w:val="22"/>
        </w:rPr>
        <w:t>As part of the warranty services</w:t>
      </w:r>
      <w:r w:rsidR="00137E3C" w:rsidRPr="00B972C0">
        <w:rPr>
          <w:rFonts w:ascii="Arial" w:hAnsi="Arial" w:cs="Arial"/>
          <w:sz w:val="22"/>
          <w:szCs w:val="22"/>
        </w:rPr>
        <w:t>,</w:t>
      </w:r>
      <w:r w:rsidR="005C4215" w:rsidRPr="00B972C0">
        <w:rPr>
          <w:rFonts w:ascii="Arial" w:hAnsi="Arial" w:cs="Arial"/>
          <w:sz w:val="22"/>
          <w:szCs w:val="22"/>
        </w:rPr>
        <w:t>Vendor</w:t>
      </w:r>
      <w:r w:rsidRPr="00B972C0">
        <w:rPr>
          <w:rFonts w:ascii="Arial" w:hAnsi="Arial" w:cs="Arial"/>
          <w:sz w:val="22"/>
          <w:szCs w:val="22"/>
        </w:rPr>
        <w:t xml:space="preserve"> shall provide:</w:t>
      </w:r>
    </w:p>
    <w:p w:rsidR="0052215D" w:rsidRPr="009E7651" w:rsidRDefault="00347770" w:rsidP="00962D55">
      <w:pPr>
        <w:pStyle w:val="Style18"/>
        <w:numPr>
          <w:ilvl w:val="0"/>
          <w:numId w:val="25"/>
        </w:numPr>
        <w:spacing w:before="120" w:after="120"/>
        <w:contextualSpacing w:val="0"/>
        <w:rPr>
          <w:rFonts w:ascii="Arial" w:hAnsi="Arial" w:cs="Arial"/>
          <w:sz w:val="22"/>
          <w:szCs w:val="22"/>
        </w:rPr>
      </w:pPr>
      <w:r w:rsidRPr="009E7651">
        <w:rPr>
          <w:rFonts w:ascii="Arial" w:hAnsi="Arial" w:cs="Arial"/>
          <w:sz w:val="22"/>
          <w:szCs w:val="22"/>
        </w:rPr>
        <w:t>A</w:t>
      </w:r>
      <w:r w:rsidR="00137E3C" w:rsidRPr="009E7651">
        <w:rPr>
          <w:rFonts w:ascii="Arial" w:hAnsi="Arial" w:cs="Arial"/>
          <w:sz w:val="22"/>
          <w:szCs w:val="22"/>
        </w:rPr>
        <w:t xml:space="preserve"> C</w:t>
      </w:r>
      <w:r w:rsidR="0052215D" w:rsidRPr="009E7651">
        <w:rPr>
          <w:rFonts w:ascii="Arial" w:hAnsi="Arial" w:cs="Arial"/>
          <w:sz w:val="22"/>
          <w:szCs w:val="22"/>
        </w:rPr>
        <w:t xml:space="preserve">omprehensive </w:t>
      </w:r>
      <w:r w:rsidR="00137E3C" w:rsidRPr="009E7651">
        <w:rPr>
          <w:rFonts w:ascii="Arial" w:hAnsi="Arial" w:cs="Arial"/>
          <w:sz w:val="22"/>
          <w:szCs w:val="22"/>
        </w:rPr>
        <w:t>W</w:t>
      </w:r>
      <w:r w:rsidR="0052215D" w:rsidRPr="009E7651">
        <w:rPr>
          <w:rFonts w:ascii="Arial" w:hAnsi="Arial" w:cs="Arial"/>
          <w:sz w:val="22"/>
          <w:szCs w:val="22"/>
        </w:rPr>
        <w:t xml:space="preserve">arranty for </w:t>
      </w:r>
      <w:r w:rsidR="00137E3C" w:rsidRPr="009E7651">
        <w:rPr>
          <w:rFonts w:ascii="Arial" w:hAnsi="Arial" w:cs="Arial"/>
          <w:sz w:val="22"/>
          <w:szCs w:val="22"/>
        </w:rPr>
        <w:t>3</w:t>
      </w:r>
      <w:r w:rsidR="0052215D" w:rsidRPr="009E7651">
        <w:rPr>
          <w:rFonts w:ascii="Arial" w:hAnsi="Arial" w:cs="Arial"/>
          <w:sz w:val="22"/>
          <w:szCs w:val="22"/>
        </w:rPr>
        <w:t xml:space="preserve"> years from the d</w:t>
      </w:r>
      <w:r w:rsidRPr="009E7651">
        <w:rPr>
          <w:rFonts w:ascii="Arial" w:hAnsi="Arial" w:cs="Arial"/>
          <w:sz w:val="22"/>
          <w:szCs w:val="22"/>
        </w:rPr>
        <w:t xml:space="preserve">ate of FAT </w:t>
      </w:r>
      <w:r w:rsidR="00137E3C" w:rsidRPr="009E7651">
        <w:rPr>
          <w:rFonts w:ascii="Arial" w:hAnsi="Arial" w:cs="Arial"/>
          <w:sz w:val="22"/>
          <w:szCs w:val="22"/>
        </w:rPr>
        <w:t xml:space="preserve">and Maintenance </w:t>
      </w:r>
      <w:r w:rsidR="00E01E69" w:rsidRPr="009E7651">
        <w:rPr>
          <w:rFonts w:ascii="Arial" w:hAnsi="Arial" w:cs="Arial"/>
          <w:sz w:val="22"/>
          <w:szCs w:val="22"/>
        </w:rPr>
        <w:t>Support</w:t>
      </w:r>
      <w:r w:rsidR="00A62E86" w:rsidRPr="009E7651">
        <w:rPr>
          <w:rFonts w:ascii="Arial" w:hAnsi="Arial" w:cs="Arial"/>
          <w:sz w:val="22"/>
          <w:szCs w:val="22"/>
        </w:rPr>
        <w:t xml:space="preserve">from </w:t>
      </w:r>
      <w:r w:rsidR="00D02CC4" w:rsidRPr="009E7651">
        <w:rPr>
          <w:rFonts w:ascii="Arial" w:hAnsi="Arial" w:cs="Arial"/>
          <w:sz w:val="22"/>
          <w:szCs w:val="22"/>
        </w:rPr>
        <w:t xml:space="preserve">OEM </w:t>
      </w:r>
      <w:r w:rsidR="00137E3C" w:rsidRPr="009E7651">
        <w:rPr>
          <w:rFonts w:ascii="Arial" w:hAnsi="Arial" w:cs="Arial"/>
          <w:sz w:val="22"/>
          <w:szCs w:val="22"/>
        </w:rPr>
        <w:t xml:space="preserve">for rest of the contract period </w:t>
      </w:r>
      <w:r w:rsidRPr="009E7651">
        <w:rPr>
          <w:rFonts w:ascii="Arial" w:hAnsi="Arial" w:cs="Arial"/>
          <w:sz w:val="22"/>
          <w:szCs w:val="22"/>
        </w:rPr>
        <w:t>for all equipment(s)</w:t>
      </w:r>
    </w:p>
    <w:p w:rsidR="0052215D" w:rsidRPr="00B972C0" w:rsidRDefault="0052215D" w:rsidP="00962D55">
      <w:pPr>
        <w:pStyle w:val="Style18"/>
        <w:numPr>
          <w:ilvl w:val="0"/>
          <w:numId w:val="25"/>
        </w:numPr>
        <w:spacing w:before="120" w:after="120"/>
        <w:contextualSpacing w:val="0"/>
        <w:rPr>
          <w:rFonts w:ascii="Arial" w:hAnsi="Arial" w:cs="Arial"/>
          <w:sz w:val="22"/>
          <w:szCs w:val="22"/>
        </w:rPr>
      </w:pPr>
      <w:r w:rsidRPr="00B972C0">
        <w:rPr>
          <w:rFonts w:ascii="Arial" w:hAnsi="Arial" w:cs="Arial"/>
          <w:sz w:val="22"/>
          <w:szCs w:val="22"/>
        </w:rPr>
        <w:t xml:space="preserve">During the </w:t>
      </w:r>
      <w:r w:rsidR="00AC3EC1" w:rsidRPr="00B972C0">
        <w:rPr>
          <w:rFonts w:ascii="Arial" w:hAnsi="Arial" w:cs="Arial"/>
          <w:sz w:val="22"/>
          <w:szCs w:val="22"/>
        </w:rPr>
        <w:t xml:space="preserve">contract </w:t>
      </w:r>
      <w:r w:rsidRPr="00B972C0">
        <w:rPr>
          <w:rFonts w:ascii="Arial" w:hAnsi="Arial" w:cs="Arial"/>
          <w:sz w:val="22"/>
          <w:szCs w:val="22"/>
        </w:rPr>
        <w:t xml:space="preserve">period, </w:t>
      </w:r>
      <w:r w:rsidR="005C4215" w:rsidRPr="00B972C0">
        <w:rPr>
          <w:rFonts w:ascii="Arial" w:hAnsi="Arial" w:cs="Arial"/>
          <w:sz w:val="22"/>
          <w:szCs w:val="22"/>
        </w:rPr>
        <w:t>Vendor</w:t>
      </w:r>
      <w:r w:rsidRPr="00B972C0">
        <w:rPr>
          <w:rFonts w:ascii="Arial" w:hAnsi="Arial" w:cs="Arial"/>
          <w:sz w:val="22"/>
          <w:szCs w:val="22"/>
        </w:rPr>
        <w:t xml:space="preserve"> shall replace or augment or procure higher</w:t>
      </w:r>
      <w:r w:rsidRPr="00B972C0">
        <w:rPr>
          <w:rFonts w:ascii="Cambria Math" w:hAnsi="Cambria Math" w:cs="Cambria Math"/>
          <w:sz w:val="22"/>
          <w:szCs w:val="22"/>
        </w:rPr>
        <w:t>‐</w:t>
      </w:r>
      <w:r w:rsidRPr="00B972C0">
        <w:rPr>
          <w:rFonts w:ascii="Arial" w:hAnsi="Arial" w:cs="Arial"/>
          <w:sz w:val="22"/>
          <w:szCs w:val="22"/>
        </w:rPr>
        <w:t>level new equipment or additional licenses at no additional cost in case the procured hardware or software is not adequate to meet the service levels.</w:t>
      </w:r>
    </w:p>
    <w:p w:rsidR="0052215D" w:rsidRPr="00B972C0" w:rsidRDefault="0052215D" w:rsidP="00962D55">
      <w:pPr>
        <w:pStyle w:val="Style18"/>
        <w:numPr>
          <w:ilvl w:val="0"/>
          <w:numId w:val="25"/>
        </w:numPr>
        <w:spacing w:before="120" w:after="120"/>
        <w:contextualSpacing w:val="0"/>
        <w:rPr>
          <w:rFonts w:ascii="Arial" w:hAnsi="Arial" w:cs="Arial"/>
          <w:sz w:val="22"/>
          <w:szCs w:val="22"/>
        </w:rPr>
      </w:pPr>
      <w:r w:rsidRPr="00B972C0">
        <w:rPr>
          <w:rFonts w:ascii="Arial" w:hAnsi="Arial" w:cs="Arial"/>
          <w:sz w:val="22"/>
          <w:szCs w:val="22"/>
        </w:rPr>
        <w:t xml:space="preserve">If during </w:t>
      </w:r>
      <w:r w:rsidR="00AC3EC1" w:rsidRPr="00B972C0">
        <w:rPr>
          <w:rFonts w:ascii="Arial" w:hAnsi="Arial" w:cs="Arial"/>
          <w:sz w:val="22"/>
          <w:szCs w:val="22"/>
        </w:rPr>
        <w:t xml:space="preserve">the </w:t>
      </w:r>
      <w:r w:rsidRPr="00B972C0">
        <w:rPr>
          <w:rFonts w:ascii="Arial" w:hAnsi="Arial" w:cs="Arial"/>
          <w:sz w:val="22"/>
          <w:szCs w:val="22"/>
        </w:rPr>
        <w:t>contract period, any equipment has a hardware failure on four or more occasions in a period of less than three months, it shall be replaced by equivalent or higher</w:t>
      </w:r>
      <w:r w:rsidRPr="00B972C0">
        <w:rPr>
          <w:rFonts w:ascii="Cambria Math" w:hAnsi="Cambria Math" w:cs="Cambria Math"/>
          <w:sz w:val="22"/>
          <w:szCs w:val="22"/>
        </w:rPr>
        <w:t>‐</w:t>
      </w:r>
      <w:r w:rsidRPr="00B972C0">
        <w:rPr>
          <w:rFonts w:ascii="Arial" w:hAnsi="Arial" w:cs="Arial"/>
          <w:sz w:val="22"/>
          <w:szCs w:val="22"/>
        </w:rPr>
        <w:t xml:space="preserve">level new equipment by the </w:t>
      </w:r>
      <w:r w:rsidR="005C4215" w:rsidRPr="00B972C0">
        <w:rPr>
          <w:rFonts w:ascii="Arial" w:hAnsi="Arial" w:cs="Arial"/>
          <w:sz w:val="22"/>
          <w:szCs w:val="22"/>
        </w:rPr>
        <w:t>Vendor</w:t>
      </w:r>
      <w:r w:rsidRPr="00B972C0">
        <w:rPr>
          <w:rFonts w:ascii="Arial" w:hAnsi="Arial" w:cs="Arial"/>
          <w:sz w:val="22"/>
          <w:szCs w:val="22"/>
        </w:rPr>
        <w:t xml:space="preserve"> at no cost</w:t>
      </w:r>
      <w:r w:rsidR="00915326" w:rsidRPr="00B972C0">
        <w:rPr>
          <w:rFonts w:ascii="Arial" w:hAnsi="Arial" w:cs="Arial"/>
          <w:sz w:val="22"/>
          <w:szCs w:val="22"/>
        </w:rPr>
        <w:t>.</w:t>
      </w:r>
    </w:p>
    <w:p w:rsidR="0052215D" w:rsidRPr="009E7651" w:rsidRDefault="0052215D" w:rsidP="00962D55">
      <w:pPr>
        <w:pStyle w:val="Style18"/>
        <w:numPr>
          <w:ilvl w:val="0"/>
          <w:numId w:val="25"/>
        </w:numPr>
        <w:spacing w:before="120" w:after="120"/>
        <w:contextualSpacing w:val="0"/>
        <w:rPr>
          <w:rFonts w:ascii="Arial" w:hAnsi="Arial" w:cs="Arial"/>
          <w:sz w:val="22"/>
          <w:szCs w:val="22"/>
        </w:rPr>
      </w:pPr>
      <w:r w:rsidRPr="009E7651">
        <w:rPr>
          <w:rFonts w:ascii="Arial" w:hAnsi="Arial" w:cs="Arial"/>
          <w:sz w:val="22"/>
          <w:szCs w:val="22"/>
        </w:rPr>
        <w:t>In case any hard disk drive of any server, SAN, or client machine is repla</w:t>
      </w:r>
      <w:r w:rsidR="008B7F27" w:rsidRPr="009E7651">
        <w:rPr>
          <w:rFonts w:ascii="Arial" w:hAnsi="Arial" w:cs="Arial"/>
          <w:sz w:val="22"/>
          <w:szCs w:val="22"/>
        </w:rPr>
        <w:t>ced during Warranty/</w:t>
      </w:r>
      <w:r w:rsidRPr="009E7651">
        <w:rPr>
          <w:rFonts w:ascii="Arial" w:hAnsi="Arial" w:cs="Arial"/>
          <w:sz w:val="22"/>
          <w:szCs w:val="22"/>
        </w:rPr>
        <w:t xml:space="preserve"> Maintenance </w:t>
      </w:r>
      <w:r w:rsidR="008B7F27" w:rsidRPr="009E7651">
        <w:rPr>
          <w:rFonts w:ascii="Arial" w:hAnsi="Arial" w:cs="Arial"/>
          <w:sz w:val="22"/>
          <w:szCs w:val="22"/>
        </w:rPr>
        <w:t xml:space="preserve">Support, </w:t>
      </w:r>
      <w:r w:rsidRPr="009E7651">
        <w:rPr>
          <w:rFonts w:ascii="Arial" w:hAnsi="Arial" w:cs="Arial"/>
          <w:sz w:val="22"/>
          <w:szCs w:val="22"/>
        </w:rPr>
        <w:t xml:space="preserve">the unserviceable HDD will be property of ICFRE and will not be returned to </w:t>
      </w:r>
      <w:r w:rsidR="005C4215" w:rsidRPr="009E7651">
        <w:rPr>
          <w:rFonts w:ascii="Arial" w:hAnsi="Arial" w:cs="Arial"/>
          <w:sz w:val="22"/>
          <w:szCs w:val="22"/>
        </w:rPr>
        <w:t>Vendor</w:t>
      </w:r>
      <w:r w:rsidRPr="009E7651">
        <w:rPr>
          <w:rFonts w:ascii="Arial" w:hAnsi="Arial" w:cs="Arial"/>
          <w:sz w:val="22"/>
          <w:szCs w:val="22"/>
        </w:rPr>
        <w:t xml:space="preserve">. </w:t>
      </w:r>
    </w:p>
    <w:p w:rsidR="0052215D" w:rsidRPr="00B972C0" w:rsidRDefault="0052215D" w:rsidP="00962D55">
      <w:pPr>
        <w:pStyle w:val="Style18"/>
        <w:numPr>
          <w:ilvl w:val="0"/>
          <w:numId w:val="25"/>
        </w:numPr>
        <w:spacing w:before="120" w:after="120"/>
        <w:contextualSpacing w:val="0"/>
        <w:rPr>
          <w:rFonts w:ascii="Arial" w:hAnsi="Arial" w:cs="Arial"/>
          <w:sz w:val="22"/>
          <w:szCs w:val="22"/>
        </w:rPr>
      </w:pPr>
      <w:r w:rsidRPr="00B972C0">
        <w:rPr>
          <w:rFonts w:ascii="Arial" w:hAnsi="Arial" w:cs="Arial"/>
          <w:sz w:val="22"/>
          <w:szCs w:val="22"/>
        </w:rPr>
        <w:t xml:space="preserve">Any component that is reported to be down on a given date should be either fully repaired or replaced by temporary substitute (of equivalent </w:t>
      </w:r>
      <w:r w:rsidR="008B7F27" w:rsidRPr="00B972C0">
        <w:rPr>
          <w:rFonts w:ascii="Arial" w:hAnsi="Arial" w:cs="Arial"/>
          <w:sz w:val="22"/>
          <w:szCs w:val="22"/>
        </w:rPr>
        <w:t xml:space="preserve">or higher </w:t>
      </w:r>
      <w:r w:rsidRPr="00B972C0">
        <w:rPr>
          <w:rFonts w:ascii="Arial" w:hAnsi="Arial" w:cs="Arial"/>
          <w:sz w:val="22"/>
          <w:szCs w:val="22"/>
        </w:rPr>
        <w:t>configuration) within the time frame indicated in the Service Level Agreement (SLA).</w:t>
      </w:r>
    </w:p>
    <w:p w:rsidR="0052215D" w:rsidRPr="00B972C0" w:rsidRDefault="005C4215" w:rsidP="00962D55">
      <w:pPr>
        <w:pStyle w:val="Style18"/>
        <w:numPr>
          <w:ilvl w:val="0"/>
          <w:numId w:val="25"/>
        </w:numPr>
        <w:spacing w:before="120" w:after="120"/>
        <w:contextualSpacing w:val="0"/>
        <w:rPr>
          <w:rFonts w:ascii="Arial" w:hAnsi="Arial" w:cs="Arial"/>
          <w:sz w:val="22"/>
          <w:szCs w:val="22"/>
        </w:rPr>
      </w:pPr>
      <w:r w:rsidRPr="00B972C0">
        <w:rPr>
          <w:rFonts w:ascii="Arial" w:hAnsi="Arial" w:cs="Arial"/>
          <w:sz w:val="22"/>
          <w:szCs w:val="22"/>
        </w:rPr>
        <w:t>Vendor</w:t>
      </w:r>
      <w:r w:rsidR="0052215D" w:rsidRPr="00B972C0">
        <w:rPr>
          <w:rFonts w:ascii="Arial" w:hAnsi="Arial" w:cs="Arial"/>
          <w:sz w:val="22"/>
          <w:szCs w:val="22"/>
        </w:rPr>
        <w:t xml:space="preserve"> shall develop and maintain an inventory database to include the registered hardware warranties.</w:t>
      </w:r>
    </w:p>
    <w:p w:rsidR="0052215D" w:rsidRPr="00B972C0" w:rsidRDefault="0052215D" w:rsidP="00962D55">
      <w:pPr>
        <w:pStyle w:val="Style18"/>
        <w:numPr>
          <w:ilvl w:val="0"/>
          <w:numId w:val="25"/>
        </w:numPr>
        <w:spacing w:before="120" w:after="120"/>
        <w:contextualSpacing w:val="0"/>
        <w:rPr>
          <w:rFonts w:ascii="Arial" w:hAnsi="Arial" w:cs="Arial"/>
          <w:sz w:val="22"/>
          <w:szCs w:val="22"/>
        </w:rPr>
      </w:pPr>
      <w:r w:rsidRPr="00B972C0">
        <w:rPr>
          <w:rFonts w:ascii="Arial" w:hAnsi="Arial" w:cs="Arial"/>
          <w:sz w:val="22"/>
          <w:szCs w:val="22"/>
        </w:rPr>
        <w:t xml:space="preserve">Warranty should not become void, if ICFRE buys, any other supplemental hardware from a third party and installs it within these machines under intimation to the </w:t>
      </w:r>
      <w:r w:rsidR="005C4215" w:rsidRPr="00B972C0">
        <w:rPr>
          <w:rFonts w:ascii="Arial" w:hAnsi="Arial" w:cs="Arial"/>
          <w:sz w:val="22"/>
          <w:szCs w:val="22"/>
        </w:rPr>
        <w:t>Vendor</w:t>
      </w:r>
      <w:r w:rsidRPr="00B972C0">
        <w:rPr>
          <w:rFonts w:ascii="Arial" w:hAnsi="Arial" w:cs="Arial"/>
          <w:sz w:val="22"/>
          <w:szCs w:val="22"/>
        </w:rPr>
        <w:t xml:space="preserve">. However, the warranty will not apply to such supplemental hardware items installed. The </w:t>
      </w:r>
      <w:r w:rsidR="005C4215" w:rsidRPr="00B972C0">
        <w:rPr>
          <w:rFonts w:ascii="Arial" w:hAnsi="Arial" w:cs="Arial"/>
          <w:sz w:val="22"/>
          <w:szCs w:val="22"/>
        </w:rPr>
        <w:t>Vendor</w:t>
      </w:r>
      <w:r w:rsidRPr="00B972C0">
        <w:rPr>
          <w:rFonts w:ascii="Arial" w:hAnsi="Arial" w:cs="Arial"/>
          <w:sz w:val="22"/>
          <w:szCs w:val="22"/>
        </w:rPr>
        <w:t xml:space="preserve"> shall be responsible for the O&amp;M of the supplemental items for which an additional cost, mutually agreed, shall be paid to the </w:t>
      </w:r>
      <w:r w:rsidR="005C4215" w:rsidRPr="00B972C0">
        <w:rPr>
          <w:rFonts w:ascii="Arial" w:hAnsi="Arial" w:cs="Arial"/>
          <w:sz w:val="22"/>
          <w:szCs w:val="22"/>
        </w:rPr>
        <w:t>Vendor</w:t>
      </w:r>
      <w:r w:rsidRPr="00B972C0">
        <w:rPr>
          <w:rFonts w:ascii="Arial" w:hAnsi="Arial" w:cs="Arial"/>
          <w:sz w:val="22"/>
          <w:szCs w:val="22"/>
        </w:rPr>
        <w:t xml:space="preserve"> per annum.</w:t>
      </w:r>
    </w:p>
    <w:p w:rsidR="0052215D" w:rsidRPr="00B972C0" w:rsidRDefault="0052215D" w:rsidP="00FD77D4">
      <w:pPr>
        <w:pStyle w:val="Heading3"/>
        <w:keepLines/>
        <w:numPr>
          <w:ilvl w:val="2"/>
          <w:numId w:val="121"/>
        </w:numPr>
        <w:spacing w:before="120" w:after="120"/>
        <w:ind w:left="720"/>
        <w:jc w:val="both"/>
        <w:rPr>
          <w:sz w:val="22"/>
          <w:lang w:eastAsia="ja-JP"/>
        </w:rPr>
      </w:pPr>
      <w:bookmarkStart w:id="160" w:name="_Toc468916510"/>
      <w:bookmarkStart w:id="161" w:name="_Toc482818109"/>
      <w:r w:rsidRPr="00B972C0">
        <w:rPr>
          <w:sz w:val="22"/>
          <w:lang w:eastAsia="ja-JP"/>
        </w:rPr>
        <w:t>Operations &amp; Maintenance of Data Centre</w:t>
      </w:r>
      <w:bookmarkEnd w:id="160"/>
      <w:bookmarkEnd w:id="161"/>
    </w:p>
    <w:p w:rsidR="001E5CCD" w:rsidRPr="00B972C0" w:rsidRDefault="001E5CCD" w:rsidP="001E5CCD">
      <w:pPr>
        <w:pStyle w:val="Style18"/>
        <w:spacing w:before="120" w:after="120"/>
        <w:contextualSpacing w:val="0"/>
        <w:rPr>
          <w:rFonts w:ascii="Arial" w:hAnsi="Arial" w:cs="Arial"/>
          <w:sz w:val="22"/>
          <w:szCs w:val="22"/>
        </w:rPr>
      </w:pPr>
      <w:r w:rsidRPr="00B972C0">
        <w:rPr>
          <w:rFonts w:ascii="Arial" w:hAnsi="Arial" w:cs="Arial"/>
          <w:sz w:val="22"/>
          <w:szCs w:val="22"/>
        </w:rPr>
        <w:t xml:space="preserve">As part of the Operations and Maintenance services, the </w:t>
      </w:r>
      <w:r w:rsidR="005C4215" w:rsidRPr="00B972C0">
        <w:rPr>
          <w:rFonts w:ascii="Arial" w:hAnsi="Arial" w:cs="Arial"/>
          <w:sz w:val="22"/>
          <w:szCs w:val="22"/>
        </w:rPr>
        <w:t>Vendor</w:t>
      </w:r>
      <w:r w:rsidRPr="00B972C0">
        <w:rPr>
          <w:rFonts w:ascii="Arial" w:hAnsi="Arial" w:cs="Arial"/>
          <w:sz w:val="22"/>
          <w:szCs w:val="22"/>
        </w:rPr>
        <w:t xml:space="preserve"> shall provide support for the software, hardware, and other infra</w:t>
      </w:r>
      <w:r w:rsidR="008B7F27" w:rsidRPr="00B972C0">
        <w:rPr>
          <w:rFonts w:ascii="Arial" w:hAnsi="Arial" w:cs="Arial"/>
          <w:sz w:val="22"/>
          <w:szCs w:val="22"/>
        </w:rPr>
        <w:t>structure, whether existing and/</w:t>
      </w:r>
      <w:r w:rsidRPr="00B972C0">
        <w:rPr>
          <w:rFonts w:ascii="Arial" w:hAnsi="Arial" w:cs="Arial"/>
          <w:sz w:val="22"/>
          <w:szCs w:val="22"/>
        </w:rPr>
        <w:t>or provided as part of this RFP</w:t>
      </w:r>
      <w:r w:rsidR="008B7F27" w:rsidRPr="00B972C0">
        <w:rPr>
          <w:rFonts w:ascii="Arial" w:hAnsi="Arial" w:cs="Arial"/>
          <w:sz w:val="22"/>
          <w:szCs w:val="22"/>
        </w:rPr>
        <w:t xml:space="preserve"> for a period of 5 years from FAT</w:t>
      </w:r>
      <w:r w:rsidRPr="00B972C0">
        <w:rPr>
          <w:rFonts w:ascii="Arial" w:hAnsi="Arial" w:cs="Arial"/>
          <w:sz w:val="22"/>
          <w:szCs w:val="22"/>
        </w:rPr>
        <w:t xml:space="preserve">.  </w:t>
      </w:r>
    </w:p>
    <w:p w:rsidR="001E5CCD" w:rsidRPr="00B972C0" w:rsidRDefault="001E5CCD" w:rsidP="001E5CCD">
      <w:pPr>
        <w:pStyle w:val="Style18"/>
        <w:spacing w:before="120" w:after="120"/>
        <w:contextualSpacing w:val="0"/>
        <w:rPr>
          <w:rFonts w:ascii="Arial" w:hAnsi="Arial" w:cs="Arial"/>
          <w:sz w:val="22"/>
          <w:szCs w:val="22"/>
        </w:rPr>
      </w:pPr>
      <w:r w:rsidRPr="00643F55">
        <w:rPr>
          <w:rFonts w:ascii="Arial" w:hAnsi="Arial" w:cs="Arial"/>
          <w:sz w:val="22"/>
          <w:szCs w:val="22"/>
        </w:rPr>
        <w:t>Non</w:t>
      </w:r>
      <w:r w:rsidRPr="00643F55">
        <w:rPr>
          <w:rFonts w:ascii="Cambria Math" w:hAnsi="Cambria Math" w:cs="Cambria Math"/>
          <w:sz w:val="22"/>
          <w:szCs w:val="22"/>
        </w:rPr>
        <w:t>‐</w:t>
      </w:r>
      <w:r w:rsidRPr="00643F55">
        <w:rPr>
          <w:rFonts w:ascii="Arial" w:hAnsi="Arial" w:cs="Arial"/>
          <w:sz w:val="22"/>
          <w:szCs w:val="22"/>
        </w:rPr>
        <w:t xml:space="preserve">IT Infrastructure Management and Maintenance shall include equipment/components but not limited to DG Set, Electrical/Mechanical components, </w:t>
      </w:r>
      <w:r w:rsidR="00643F55" w:rsidRPr="00643F55">
        <w:rPr>
          <w:rFonts w:ascii="Arial" w:hAnsi="Arial" w:cs="Arial"/>
          <w:sz w:val="22"/>
          <w:szCs w:val="22"/>
        </w:rPr>
        <w:t xml:space="preserve">Servo Voltage Stabilizer, </w:t>
      </w:r>
      <w:r w:rsidRPr="00643F55">
        <w:rPr>
          <w:rFonts w:ascii="Arial" w:hAnsi="Arial" w:cs="Arial"/>
          <w:sz w:val="22"/>
          <w:szCs w:val="22"/>
        </w:rPr>
        <w:t xml:space="preserve">UPSs, </w:t>
      </w:r>
      <w:r w:rsidR="008B7F27" w:rsidRPr="00643F55">
        <w:rPr>
          <w:rFonts w:ascii="Arial" w:hAnsi="Arial" w:cs="Arial"/>
          <w:sz w:val="22"/>
          <w:szCs w:val="22"/>
        </w:rPr>
        <w:t>B</w:t>
      </w:r>
      <w:r w:rsidRPr="00643F55">
        <w:rPr>
          <w:rFonts w:ascii="Arial" w:hAnsi="Arial" w:cs="Arial"/>
          <w:sz w:val="22"/>
          <w:szCs w:val="22"/>
        </w:rPr>
        <w:t xml:space="preserve">attery </w:t>
      </w:r>
      <w:r w:rsidR="008B7F27" w:rsidRPr="00643F55">
        <w:rPr>
          <w:rFonts w:ascii="Arial" w:hAnsi="Arial" w:cs="Arial"/>
          <w:sz w:val="22"/>
          <w:szCs w:val="22"/>
        </w:rPr>
        <w:t>B</w:t>
      </w:r>
      <w:r w:rsidRPr="00643F55">
        <w:rPr>
          <w:rFonts w:ascii="Arial" w:hAnsi="Arial" w:cs="Arial"/>
          <w:sz w:val="22"/>
          <w:szCs w:val="22"/>
        </w:rPr>
        <w:t xml:space="preserve">anks, </w:t>
      </w:r>
      <w:r w:rsidR="008B7F27" w:rsidRPr="00643F55">
        <w:rPr>
          <w:rFonts w:ascii="Arial" w:hAnsi="Arial" w:cs="Arial"/>
          <w:sz w:val="22"/>
          <w:szCs w:val="22"/>
        </w:rPr>
        <w:t>E</w:t>
      </w:r>
      <w:r w:rsidRPr="00643F55">
        <w:rPr>
          <w:rFonts w:ascii="Arial" w:hAnsi="Arial" w:cs="Arial"/>
          <w:sz w:val="22"/>
          <w:szCs w:val="22"/>
        </w:rPr>
        <w:t xml:space="preserve">lectrical cables, </w:t>
      </w:r>
      <w:r w:rsidR="008B7F27" w:rsidRPr="00643F55">
        <w:rPr>
          <w:rFonts w:ascii="Arial" w:hAnsi="Arial" w:cs="Arial"/>
          <w:sz w:val="22"/>
          <w:szCs w:val="22"/>
        </w:rPr>
        <w:t>I</w:t>
      </w:r>
      <w:r w:rsidRPr="00643F55">
        <w:rPr>
          <w:rFonts w:ascii="Arial" w:hAnsi="Arial" w:cs="Arial"/>
          <w:sz w:val="22"/>
          <w:szCs w:val="22"/>
        </w:rPr>
        <w:t xml:space="preserve">ndustrial </w:t>
      </w:r>
      <w:r w:rsidR="008B7F27" w:rsidRPr="00643F55">
        <w:rPr>
          <w:rFonts w:ascii="Arial" w:hAnsi="Arial" w:cs="Arial"/>
          <w:sz w:val="22"/>
          <w:szCs w:val="22"/>
        </w:rPr>
        <w:t>S</w:t>
      </w:r>
      <w:r w:rsidRPr="00643F55">
        <w:rPr>
          <w:rFonts w:ascii="Arial" w:hAnsi="Arial" w:cs="Arial"/>
          <w:sz w:val="22"/>
          <w:szCs w:val="22"/>
        </w:rPr>
        <w:t xml:space="preserve">ockets, Fire and Safety system, </w:t>
      </w:r>
      <w:r w:rsidR="008B7F27" w:rsidRPr="00643F55">
        <w:rPr>
          <w:rFonts w:ascii="Arial" w:hAnsi="Arial" w:cs="Arial"/>
          <w:sz w:val="22"/>
          <w:szCs w:val="22"/>
        </w:rPr>
        <w:t>W</w:t>
      </w:r>
      <w:r w:rsidRPr="00643F55">
        <w:rPr>
          <w:rFonts w:ascii="Arial" w:hAnsi="Arial" w:cs="Arial"/>
          <w:sz w:val="22"/>
          <w:szCs w:val="22"/>
        </w:rPr>
        <w:t xml:space="preserve">ater </w:t>
      </w:r>
      <w:r w:rsidR="008B7F27" w:rsidRPr="00643F55">
        <w:rPr>
          <w:rFonts w:ascii="Arial" w:hAnsi="Arial" w:cs="Arial"/>
          <w:sz w:val="22"/>
          <w:szCs w:val="22"/>
        </w:rPr>
        <w:t>L</w:t>
      </w:r>
      <w:r w:rsidRPr="00643F55">
        <w:rPr>
          <w:rFonts w:ascii="Arial" w:hAnsi="Arial" w:cs="Arial"/>
          <w:sz w:val="22"/>
          <w:szCs w:val="22"/>
        </w:rPr>
        <w:t xml:space="preserve">eakage </w:t>
      </w:r>
      <w:r w:rsidR="008B7F27" w:rsidRPr="00643F55">
        <w:rPr>
          <w:rFonts w:ascii="Arial" w:hAnsi="Arial" w:cs="Arial"/>
          <w:sz w:val="22"/>
          <w:szCs w:val="22"/>
        </w:rPr>
        <w:t>D</w:t>
      </w:r>
      <w:r w:rsidRPr="00643F55">
        <w:rPr>
          <w:rFonts w:ascii="Arial" w:hAnsi="Arial" w:cs="Arial"/>
          <w:sz w:val="22"/>
          <w:szCs w:val="22"/>
        </w:rPr>
        <w:t xml:space="preserve">etection system, Building Management System (BMS), Surveillance systems (CCTV), Access </w:t>
      </w:r>
      <w:r w:rsidR="00643F55" w:rsidRPr="00643F55">
        <w:rPr>
          <w:rFonts w:ascii="Arial" w:hAnsi="Arial" w:cs="Arial"/>
          <w:sz w:val="22"/>
          <w:szCs w:val="22"/>
        </w:rPr>
        <w:t>C</w:t>
      </w:r>
      <w:r w:rsidRPr="00643F55">
        <w:rPr>
          <w:rFonts w:ascii="Arial" w:hAnsi="Arial" w:cs="Arial"/>
          <w:sz w:val="22"/>
          <w:szCs w:val="22"/>
        </w:rPr>
        <w:t xml:space="preserve">ontrol, </w:t>
      </w:r>
      <w:r w:rsidR="00643F55" w:rsidRPr="00643F55">
        <w:rPr>
          <w:rFonts w:ascii="Arial" w:hAnsi="Arial" w:cs="Arial"/>
          <w:sz w:val="22"/>
          <w:szCs w:val="22"/>
        </w:rPr>
        <w:t>VESDA &amp;</w:t>
      </w:r>
      <w:r w:rsidRPr="00643F55">
        <w:rPr>
          <w:rFonts w:ascii="Arial" w:hAnsi="Arial" w:cs="Arial"/>
          <w:sz w:val="22"/>
          <w:szCs w:val="22"/>
        </w:rPr>
        <w:t xml:space="preserve">Public </w:t>
      </w:r>
      <w:r w:rsidR="00643F55" w:rsidRPr="00643F55">
        <w:rPr>
          <w:rFonts w:ascii="Arial" w:hAnsi="Arial" w:cs="Arial"/>
          <w:sz w:val="22"/>
          <w:szCs w:val="22"/>
        </w:rPr>
        <w:t>Address System, Pest and R</w:t>
      </w:r>
      <w:r w:rsidRPr="00643F55">
        <w:rPr>
          <w:rFonts w:ascii="Arial" w:hAnsi="Arial" w:cs="Arial"/>
          <w:sz w:val="22"/>
          <w:szCs w:val="22"/>
        </w:rPr>
        <w:t xml:space="preserve">odent </w:t>
      </w:r>
      <w:r w:rsidR="00643F55" w:rsidRPr="00643F55">
        <w:rPr>
          <w:rFonts w:ascii="Arial" w:hAnsi="Arial" w:cs="Arial"/>
          <w:sz w:val="22"/>
          <w:szCs w:val="22"/>
        </w:rPr>
        <w:t>R</w:t>
      </w:r>
      <w:r w:rsidRPr="00643F55">
        <w:rPr>
          <w:rFonts w:ascii="Arial" w:hAnsi="Arial" w:cs="Arial"/>
          <w:sz w:val="22"/>
          <w:szCs w:val="22"/>
        </w:rPr>
        <w:t xml:space="preserve">epellent </w:t>
      </w:r>
      <w:r w:rsidRPr="00643F55">
        <w:rPr>
          <w:rFonts w:ascii="Arial" w:hAnsi="Arial" w:cs="Arial"/>
          <w:sz w:val="22"/>
          <w:szCs w:val="22"/>
        </w:rPr>
        <w:lastRenderedPageBreak/>
        <w:t xml:space="preserve">system, Racks, Power Distribution Unit (PDUs), Precision Air Conditioners (PAC), </w:t>
      </w:r>
      <w:r w:rsidR="00643F55" w:rsidRPr="00643F55">
        <w:rPr>
          <w:rFonts w:ascii="Arial" w:hAnsi="Arial" w:cs="Arial"/>
          <w:sz w:val="22"/>
          <w:szCs w:val="22"/>
        </w:rPr>
        <w:t xml:space="preserve">Split &amp; Duct ACs, </w:t>
      </w:r>
      <w:r w:rsidRPr="00643F55">
        <w:rPr>
          <w:rFonts w:ascii="Arial" w:hAnsi="Arial" w:cs="Arial"/>
          <w:sz w:val="22"/>
          <w:szCs w:val="22"/>
        </w:rPr>
        <w:t>False Ceiling and Data Centre Floor etc.</w:t>
      </w:r>
    </w:p>
    <w:p w:rsidR="008913B6" w:rsidRPr="00B972C0" w:rsidRDefault="008913B6" w:rsidP="001E5CCD">
      <w:pPr>
        <w:pStyle w:val="Style18"/>
        <w:spacing w:before="120" w:after="120"/>
        <w:contextualSpacing w:val="0"/>
        <w:rPr>
          <w:rFonts w:ascii="Arial" w:hAnsi="Arial" w:cs="Arial"/>
          <w:sz w:val="22"/>
          <w:szCs w:val="22"/>
        </w:rPr>
      </w:pPr>
      <w:r w:rsidRPr="00B972C0">
        <w:rPr>
          <w:rFonts w:ascii="Arial" w:hAnsi="Arial" w:cs="Arial"/>
          <w:sz w:val="22"/>
          <w:szCs w:val="22"/>
        </w:rPr>
        <w:t xml:space="preserve">The detailed Operation &amp; Maintenance </w:t>
      </w:r>
      <w:r w:rsidR="00245AF3" w:rsidRPr="00B972C0">
        <w:rPr>
          <w:rFonts w:ascii="Arial" w:hAnsi="Arial" w:cs="Arial"/>
          <w:sz w:val="22"/>
          <w:szCs w:val="22"/>
        </w:rPr>
        <w:t xml:space="preserve">Services </w:t>
      </w:r>
      <w:r w:rsidRPr="00B972C0">
        <w:rPr>
          <w:rFonts w:ascii="Arial" w:hAnsi="Arial" w:cs="Arial"/>
          <w:sz w:val="22"/>
          <w:szCs w:val="22"/>
        </w:rPr>
        <w:t xml:space="preserve">to be carried out </w:t>
      </w:r>
      <w:r w:rsidR="00245AF3" w:rsidRPr="00B972C0">
        <w:rPr>
          <w:rFonts w:ascii="Arial" w:hAnsi="Arial" w:cs="Arial"/>
          <w:sz w:val="22"/>
          <w:szCs w:val="22"/>
        </w:rPr>
        <w:t xml:space="preserve">during the contract period </w:t>
      </w:r>
      <w:r w:rsidRPr="00B972C0">
        <w:rPr>
          <w:rFonts w:ascii="Arial" w:hAnsi="Arial" w:cs="Arial"/>
          <w:sz w:val="22"/>
          <w:szCs w:val="22"/>
        </w:rPr>
        <w:t xml:space="preserve">are listed in </w:t>
      </w:r>
      <w:r w:rsidRPr="009C0DC8">
        <w:rPr>
          <w:rFonts w:ascii="Arial" w:hAnsi="Arial" w:cs="Arial"/>
          <w:sz w:val="22"/>
          <w:szCs w:val="22"/>
        </w:rPr>
        <w:t xml:space="preserve">Annexure </w:t>
      </w:r>
      <w:r w:rsidR="00681D76" w:rsidRPr="009C0DC8">
        <w:rPr>
          <w:rFonts w:ascii="Arial" w:hAnsi="Arial" w:cs="Arial"/>
          <w:sz w:val="22"/>
          <w:szCs w:val="22"/>
        </w:rPr>
        <w:t>–2</w:t>
      </w:r>
      <w:r w:rsidR="00681D76" w:rsidRPr="00B972C0">
        <w:rPr>
          <w:rFonts w:ascii="Arial" w:hAnsi="Arial" w:cs="Arial"/>
          <w:sz w:val="22"/>
          <w:szCs w:val="22"/>
        </w:rPr>
        <w:t xml:space="preserve">. </w:t>
      </w:r>
    </w:p>
    <w:p w:rsidR="001E5CCD" w:rsidRPr="00B972C0" w:rsidRDefault="001E5CCD" w:rsidP="001E5CCD">
      <w:pPr>
        <w:rPr>
          <w:rFonts w:ascii="Arial" w:hAnsi="Arial" w:cs="Arial"/>
          <w:lang w:val="en-GB" w:eastAsia="ja-JP"/>
        </w:rPr>
      </w:pPr>
    </w:p>
    <w:p w:rsidR="001E5CCD" w:rsidRPr="00B972C0" w:rsidRDefault="001E5CCD" w:rsidP="001E5CCD">
      <w:pPr>
        <w:pStyle w:val="Style18"/>
        <w:spacing w:before="120" w:after="120"/>
        <w:contextualSpacing w:val="0"/>
        <w:rPr>
          <w:rFonts w:ascii="Arial" w:hAnsi="Arial" w:cs="Arial"/>
          <w:sz w:val="22"/>
          <w:szCs w:val="22"/>
        </w:rPr>
      </w:pPr>
    </w:p>
    <w:p w:rsidR="001E5CCD" w:rsidRPr="00B972C0" w:rsidRDefault="001E5CCD" w:rsidP="001E5CCD">
      <w:pPr>
        <w:pStyle w:val="Style18"/>
        <w:spacing w:before="120" w:after="120"/>
        <w:contextualSpacing w:val="0"/>
        <w:rPr>
          <w:rFonts w:ascii="Arial" w:hAnsi="Arial" w:cs="Arial"/>
          <w:sz w:val="22"/>
          <w:szCs w:val="22"/>
        </w:rPr>
      </w:pPr>
    </w:p>
    <w:p w:rsidR="001E5CCD" w:rsidRPr="00B972C0" w:rsidRDefault="001E5CCD" w:rsidP="001E5CCD">
      <w:pPr>
        <w:rPr>
          <w:rFonts w:ascii="Arial" w:hAnsi="Arial" w:cs="Arial"/>
          <w:lang w:val="en-GB"/>
        </w:rPr>
      </w:pPr>
    </w:p>
    <w:p w:rsidR="0052215D" w:rsidRPr="00B972C0" w:rsidRDefault="0052215D" w:rsidP="0052215D">
      <w:pPr>
        <w:pStyle w:val="Style19"/>
        <w:ind w:left="720" w:hanging="360"/>
        <w:rPr>
          <w:rFonts w:ascii="Arial" w:hAnsi="Arial" w:cs="Arial"/>
        </w:rPr>
      </w:pPr>
    </w:p>
    <w:p w:rsidR="0052215D" w:rsidRPr="00B972C0" w:rsidRDefault="0052215D" w:rsidP="0052215D">
      <w:pPr>
        <w:rPr>
          <w:rFonts w:ascii="Arial" w:hAnsi="Arial" w:cs="Arial"/>
          <w:lang w:val="en-GB"/>
        </w:rPr>
      </w:pPr>
    </w:p>
    <w:p w:rsidR="0052215D" w:rsidRPr="00B972C0" w:rsidRDefault="0052215D" w:rsidP="000B646D">
      <w:pPr>
        <w:autoSpaceDE w:val="0"/>
        <w:autoSpaceDN w:val="0"/>
        <w:adjustRightInd w:val="0"/>
        <w:jc w:val="both"/>
        <w:rPr>
          <w:rFonts w:ascii="Arial" w:hAnsi="Arial" w:cs="Arial"/>
          <w:sz w:val="24"/>
          <w:szCs w:val="24"/>
        </w:rPr>
      </w:pPr>
    </w:p>
    <w:p w:rsidR="000B646D" w:rsidRPr="00B972C0" w:rsidRDefault="000B646D" w:rsidP="00962D55">
      <w:pPr>
        <w:pStyle w:val="Style18"/>
        <w:numPr>
          <w:ilvl w:val="0"/>
          <w:numId w:val="23"/>
        </w:numPr>
        <w:spacing w:before="120" w:after="120"/>
        <w:contextualSpacing w:val="0"/>
        <w:rPr>
          <w:rFonts w:ascii="Arial" w:hAnsi="Arial" w:cs="Arial"/>
          <w:sz w:val="22"/>
          <w:szCs w:val="22"/>
        </w:rPr>
      </w:pPr>
    </w:p>
    <w:bookmarkEnd w:id="116"/>
    <w:p w:rsidR="007002CD" w:rsidRPr="00B972C0" w:rsidRDefault="007002CD" w:rsidP="00F55061">
      <w:pPr>
        <w:rPr>
          <w:rFonts w:ascii="Arial" w:hAnsi="Arial" w:cs="Arial"/>
          <w:lang w:val="en-GB"/>
        </w:rPr>
      </w:pPr>
    </w:p>
    <w:p w:rsidR="00E346B6" w:rsidRPr="00B972C0" w:rsidRDefault="00AF1427" w:rsidP="006F3637">
      <w:pPr>
        <w:pStyle w:val="Heading2"/>
        <w:numPr>
          <w:ilvl w:val="1"/>
          <w:numId w:val="9"/>
        </w:numPr>
        <w:pBdr>
          <w:bottom w:val="single" w:sz="6" w:space="2" w:color="auto"/>
        </w:pBdr>
        <w:spacing w:after="240"/>
        <w:ind w:left="450"/>
        <w:rPr>
          <w:i w:val="0"/>
          <w:sz w:val="24"/>
          <w:szCs w:val="24"/>
        </w:rPr>
      </w:pPr>
      <w:r w:rsidRPr="00B972C0">
        <w:rPr>
          <w:i w:val="0"/>
          <w:sz w:val="24"/>
          <w:szCs w:val="24"/>
        </w:rPr>
        <w:br w:type="page"/>
      </w:r>
      <w:bookmarkStart w:id="162" w:name="_Toc468916511"/>
      <w:bookmarkStart w:id="163" w:name="_Toc482818110"/>
      <w:r w:rsidR="00F27D33" w:rsidRPr="00B972C0">
        <w:rPr>
          <w:i w:val="0"/>
          <w:sz w:val="24"/>
          <w:szCs w:val="24"/>
        </w:rPr>
        <w:lastRenderedPageBreak/>
        <w:t>Manpower Requirement</w:t>
      </w:r>
      <w:bookmarkEnd w:id="162"/>
      <w:bookmarkEnd w:id="163"/>
    </w:p>
    <w:p w:rsidR="00F27D33" w:rsidRPr="00B972C0" w:rsidRDefault="00F27D33" w:rsidP="0038705F">
      <w:pPr>
        <w:pStyle w:val="Style18"/>
        <w:spacing w:before="120" w:after="120"/>
        <w:contextualSpacing w:val="0"/>
        <w:rPr>
          <w:rFonts w:ascii="Arial" w:hAnsi="Arial" w:cs="Arial"/>
          <w:sz w:val="22"/>
          <w:szCs w:val="22"/>
        </w:rPr>
      </w:pPr>
      <w:r w:rsidRPr="00B972C0">
        <w:rPr>
          <w:rFonts w:ascii="Arial" w:hAnsi="Arial" w:cs="Arial"/>
          <w:sz w:val="22"/>
          <w:szCs w:val="22"/>
        </w:rPr>
        <w:t>The minimum requirement of manpower resources, their qualification and responsibility of each resource is given below. This is minimum indicative list of resources and based on actual requirements, the bidder may deploy any number of resources to meet the SLA. ICFRE shall not pay any cost for additional resources required to operate, maintain, monitor &amp; manage the DC as per the SLA. In case support staff is not available or is on leave, the bidder is required to provide the alternative personnel with same or higher technical capabilities of the non</w:t>
      </w:r>
      <w:r w:rsidRPr="00B972C0">
        <w:rPr>
          <w:rFonts w:ascii="Cambria Math" w:hAnsi="Cambria Math" w:cs="Cambria Math"/>
          <w:sz w:val="22"/>
          <w:szCs w:val="22"/>
        </w:rPr>
        <w:t>‐</w:t>
      </w:r>
      <w:r w:rsidRPr="00B972C0">
        <w:rPr>
          <w:rFonts w:ascii="Arial" w:hAnsi="Arial" w:cs="Arial"/>
          <w:sz w:val="22"/>
          <w:szCs w:val="22"/>
        </w:rPr>
        <w:t>available personnel.</w:t>
      </w:r>
      <w:bookmarkStart w:id="164" w:name="_Toc467970099"/>
      <w:bookmarkStart w:id="165" w:name="_Toc467971389"/>
      <w:bookmarkStart w:id="166" w:name="_Toc468054662"/>
      <w:bookmarkStart w:id="167" w:name="_Toc468055151"/>
      <w:bookmarkStart w:id="168" w:name="_Toc468055303"/>
      <w:bookmarkStart w:id="169" w:name="_Toc468184692"/>
      <w:bookmarkStart w:id="170" w:name="_Toc468187946"/>
      <w:bookmarkStart w:id="171" w:name="_Toc468189159"/>
      <w:bookmarkStart w:id="172" w:name="_Toc468658851"/>
      <w:bookmarkStart w:id="173" w:name="_Toc468660514"/>
      <w:bookmarkEnd w:id="164"/>
      <w:bookmarkEnd w:id="165"/>
      <w:bookmarkEnd w:id="166"/>
      <w:bookmarkEnd w:id="167"/>
      <w:bookmarkEnd w:id="168"/>
      <w:bookmarkEnd w:id="169"/>
      <w:bookmarkEnd w:id="170"/>
      <w:bookmarkEnd w:id="171"/>
      <w:bookmarkEnd w:id="172"/>
      <w:bookmarkEnd w:id="173"/>
    </w:p>
    <w:p w:rsidR="0038705F" w:rsidRPr="00B972C0" w:rsidRDefault="0038705F" w:rsidP="00FD77D4">
      <w:pPr>
        <w:pStyle w:val="ListParagraph"/>
        <w:keepNext/>
        <w:keepLines/>
        <w:numPr>
          <w:ilvl w:val="1"/>
          <w:numId w:val="121"/>
        </w:numPr>
        <w:spacing w:before="120" w:after="120" w:line="240" w:lineRule="auto"/>
        <w:contextualSpacing w:val="0"/>
        <w:jc w:val="both"/>
        <w:outlineLvl w:val="2"/>
        <w:rPr>
          <w:rFonts w:ascii="Arial" w:eastAsia="Times New Roman" w:hAnsi="Arial" w:cs="Arial"/>
          <w:b/>
          <w:bCs/>
          <w:vanish/>
          <w:szCs w:val="26"/>
          <w:lang w:val="en-GB" w:eastAsia="ja-JP"/>
        </w:rPr>
      </w:pPr>
      <w:bookmarkStart w:id="174" w:name="_Toc467970100"/>
      <w:bookmarkStart w:id="175" w:name="_Toc467971390"/>
      <w:bookmarkStart w:id="176" w:name="_Toc468054663"/>
      <w:bookmarkStart w:id="177" w:name="_Toc468055152"/>
      <w:bookmarkStart w:id="178" w:name="_Toc468055304"/>
      <w:bookmarkStart w:id="179" w:name="_Toc468184693"/>
      <w:bookmarkStart w:id="180" w:name="_Toc468187947"/>
      <w:bookmarkStart w:id="181" w:name="_Toc468189160"/>
      <w:bookmarkStart w:id="182" w:name="_Toc468658852"/>
      <w:bookmarkStart w:id="183" w:name="_Toc468660515"/>
      <w:bookmarkStart w:id="184" w:name="_Toc467970101"/>
      <w:bookmarkStart w:id="185" w:name="_Toc467971391"/>
      <w:bookmarkStart w:id="186" w:name="_Toc468054664"/>
      <w:bookmarkStart w:id="187" w:name="_Toc468055153"/>
      <w:bookmarkStart w:id="188" w:name="_Toc468055305"/>
      <w:bookmarkStart w:id="189" w:name="_Toc468184694"/>
      <w:bookmarkStart w:id="190" w:name="_Toc468187948"/>
      <w:bookmarkStart w:id="191" w:name="_Toc468189161"/>
      <w:bookmarkStart w:id="192" w:name="_Toc468658853"/>
      <w:bookmarkStart w:id="193" w:name="_Toc468660516"/>
      <w:bookmarkStart w:id="194" w:name="_Toc467970102"/>
      <w:bookmarkStart w:id="195" w:name="_Toc467971392"/>
      <w:bookmarkStart w:id="196" w:name="_Toc468054665"/>
      <w:bookmarkStart w:id="197" w:name="_Toc468055154"/>
      <w:bookmarkStart w:id="198" w:name="_Toc468055306"/>
      <w:bookmarkStart w:id="199" w:name="_Toc468184695"/>
      <w:bookmarkStart w:id="200" w:name="_Toc468187949"/>
      <w:bookmarkStart w:id="201" w:name="_Toc468189162"/>
      <w:bookmarkStart w:id="202" w:name="_Toc468658854"/>
      <w:bookmarkStart w:id="203" w:name="_Toc468660517"/>
      <w:bookmarkStart w:id="204" w:name="_Toc467970103"/>
      <w:bookmarkStart w:id="205" w:name="_Toc467971393"/>
      <w:bookmarkStart w:id="206" w:name="_Toc468054666"/>
      <w:bookmarkStart w:id="207" w:name="_Toc468055155"/>
      <w:bookmarkStart w:id="208" w:name="_Toc468055307"/>
      <w:bookmarkStart w:id="209" w:name="_Toc468184696"/>
      <w:bookmarkStart w:id="210" w:name="_Toc468187950"/>
      <w:bookmarkStart w:id="211" w:name="_Toc468189163"/>
      <w:bookmarkStart w:id="212" w:name="_Toc468658855"/>
      <w:bookmarkStart w:id="213" w:name="_Toc468660518"/>
      <w:bookmarkStart w:id="214" w:name="_Toc468883776"/>
      <w:bookmarkStart w:id="215" w:name="_Toc468883949"/>
      <w:bookmarkStart w:id="216" w:name="_Toc468884888"/>
      <w:bookmarkStart w:id="217" w:name="_Toc468885065"/>
      <w:bookmarkStart w:id="218" w:name="_Toc468916512"/>
      <w:bookmarkStart w:id="219" w:name="_Toc468916693"/>
      <w:bookmarkStart w:id="220" w:name="_Toc468916868"/>
      <w:bookmarkStart w:id="221" w:name="_Toc468917049"/>
      <w:bookmarkStart w:id="222" w:name="_Toc468917577"/>
      <w:bookmarkStart w:id="223" w:name="_Toc468961881"/>
      <w:bookmarkStart w:id="224" w:name="_Toc468978168"/>
      <w:bookmarkStart w:id="225" w:name="_Toc469052551"/>
      <w:bookmarkStart w:id="226" w:name="_Toc48281811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38705F" w:rsidRPr="00B972C0" w:rsidRDefault="0038705F" w:rsidP="00FD77D4">
      <w:pPr>
        <w:pStyle w:val="ListParagraph"/>
        <w:keepNext/>
        <w:keepLines/>
        <w:numPr>
          <w:ilvl w:val="1"/>
          <w:numId w:val="121"/>
        </w:numPr>
        <w:spacing w:before="120" w:after="120" w:line="240" w:lineRule="auto"/>
        <w:contextualSpacing w:val="0"/>
        <w:jc w:val="both"/>
        <w:outlineLvl w:val="2"/>
        <w:rPr>
          <w:rFonts w:ascii="Arial" w:eastAsia="Times New Roman" w:hAnsi="Arial" w:cs="Arial"/>
          <w:b/>
          <w:bCs/>
          <w:vanish/>
          <w:szCs w:val="26"/>
          <w:lang w:val="en-GB" w:eastAsia="ja-JP"/>
        </w:rPr>
      </w:pPr>
      <w:bookmarkStart w:id="227" w:name="_Toc468883777"/>
      <w:bookmarkStart w:id="228" w:name="_Toc468883950"/>
      <w:bookmarkStart w:id="229" w:name="_Toc468884889"/>
      <w:bookmarkStart w:id="230" w:name="_Toc468885066"/>
      <w:bookmarkStart w:id="231" w:name="_Toc468916513"/>
      <w:bookmarkStart w:id="232" w:name="_Toc468916694"/>
      <w:bookmarkStart w:id="233" w:name="_Toc468916869"/>
      <w:bookmarkStart w:id="234" w:name="_Toc468917050"/>
      <w:bookmarkStart w:id="235" w:name="_Toc468917578"/>
      <w:bookmarkStart w:id="236" w:name="_Toc468961882"/>
      <w:bookmarkStart w:id="237" w:name="_Toc468978169"/>
      <w:bookmarkStart w:id="238" w:name="_Toc469052552"/>
      <w:bookmarkStart w:id="239" w:name="_Toc482818112"/>
      <w:bookmarkEnd w:id="227"/>
      <w:bookmarkEnd w:id="228"/>
      <w:bookmarkEnd w:id="229"/>
      <w:bookmarkEnd w:id="230"/>
      <w:bookmarkEnd w:id="231"/>
      <w:bookmarkEnd w:id="232"/>
      <w:bookmarkEnd w:id="233"/>
      <w:bookmarkEnd w:id="234"/>
      <w:bookmarkEnd w:id="235"/>
      <w:bookmarkEnd w:id="236"/>
      <w:bookmarkEnd w:id="237"/>
      <w:bookmarkEnd w:id="238"/>
      <w:bookmarkEnd w:id="239"/>
    </w:p>
    <w:p w:rsidR="00F27D33" w:rsidRPr="00B972C0" w:rsidRDefault="00F27D33" w:rsidP="006F3637">
      <w:pPr>
        <w:pStyle w:val="Heading3"/>
        <w:keepLines/>
        <w:numPr>
          <w:ilvl w:val="2"/>
          <w:numId w:val="9"/>
        </w:numPr>
        <w:spacing w:before="120" w:after="120"/>
        <w:ind w:left="720"/>
        <w:jc w:val="both"/>
        <w:rPr>
          <w:sz w:val="22"/>
          <w:lang w:eastAsia="ja-JP"/>
        </w:rPr>
      </w:pPr>
      <w:bookmarkStart w:id="240" w:name="_Toc468916514"/>
      <w:bookmarkStart w:id="241" w:name="_Toc482818113"/>
      <w:r w:rsidRPr="00B972C0">
        <w:rPr>
          <w:sz w:val="22"/>
          <w:lang w:eastAsia="ja-JP"/>
        </w:rPr>
        <w:t xml:space="preserve">Resource Table </w:t>
      </w:r>
      <w:r w:rsidR="007F50C6" w:rsidRPr="00B972C0">
        <w:rPr>
          <w:sz w:val="22"/>
          <w:lang w:eastAsia="ja-JP"/>
        </w:rPr>
        <w:t>(</w:t>
      </w:r>
      <w:r w:rsidRPr="00B972C0">
        <w:rPr>
          <w:sz w:val="22"/>
          <w:lang w:eastAsia="ja-JP"/>
        </w:rPr>
        <w:t>Indicative</w:t>
      </w:r>
      <w:r w:rsidR="007F50C6" w:rsidRPr="00B972C0">
        <w:rPr>
          <w:sz w:val="22"/>
          <w:lang w:eastAsia="ja-JP"/>
        </w:rPr>
        <w:t>)</w:t>
      </w:r>
      <w:bookmarkEnd w:id="240"/>
      <w:bookmarkEnd w:id="241"/>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2343"/>
        <w:gridCol w:w="1342"/>
        <w:gridCol w:w="1476"/>
        <w:gridCol w:w="3258"/>
      </w:tblGrid>
      <w:tr w:rsidR="00756D4D" w:rsidRPr="00B972C0" w:rsidTr="0038705F">
        <w:tc>
          <w:tcPr>
            <w:tcW w:w="361" w:type="pct"/>
            <w:shd w:val="clear" w:color="auto" w:fill="9CC2E5"/>
          </w:tcPr>
          <w:p w:rsidR="00756D4D" w:rsidRPr="00B972C0" w:rsidRDefault="00756D4D" w:rsidP="00756D4D">
            <w:pPr>
              <w:rPr>
                <w:rFonts w:ascii="Arial" w:hAnsi="Arial" w:cs="Arial"/>
                <w:b/>
                <w:lang w:val="en-GB"/>
              </w:rPr>
            </w:pPr>
            <w:r w:rsidRPr="00B972C0">
              <w:rPr>
                <w:rFonts w:ascii="Arial" w:hAnsi="Arial" w:cs="Arial"/>
                <w:b/>
                <w:lang w:val="en-GB"/>
              </w:rPr>
              <w:t>Sr. No.</w:t>
            </w:r>
          </w:p>
        </w:tc>
        <w:tc>
          <w:tcPr>
            <w:tcW w:w="1149" w:type="pct"/>
            <w:shd w:val="clear" w:color="auto" w:fill="9CC2E5"/>
          </w:tcPr>
          <w:p w:rsidR="00756D4D" w:rsidRPr="00B972C0" w:rsidRDefault="00756D4D" w:rsidP="00756D4D">
            <w:pPr>
              <w:rPr>
                <w:rFonts w:ascii="Arial" w:hAnsi="Arial" w:cs="Arial"/>
                <w:b/>
                <w:lang w:val="en-GB"/>
              </w:rPr>
            </w:pPr>
            <w:r w:rsidRPr="00B972C0">
              <w:rPr>
                <w:rFonts w:ascii="Arial" w:hAnsi="Arial" w:cs="Arial"/>
                <w:b/>
                <w:lang w:val="en-GB"/>
              </w:rPr>
              <w:t>Position</w:t>
            </w:r>
          </w:p>
        </w:tc>
        <w:tc>
          <w:tcPr>
            <w:tcW w:w="751" w:type="pct"/>
            <w:shd w:val="clear" w:color="auto" w:fill="9CC2E5"/>
          </w:tcPr>
          <w:p w:rsidR="00756D4D" w:rsidRPr="00B972C0" w:rsidRDefault="00756D4D" w:rsidP="00756D4D">
            <w:pPr>
              <w:rPr>
                <w:rFonts w:ascii="Arial" w:hAnsi="Arial" w:cs="Arial"/>
                <w:b/>
                <w:lang w:val="en-GB"/>
              </w:rPr>
            </w:pPr>
            <w:r w:rsidRPr="00B972C0">
              <w:rPr>
                <w:rFonts w:ascii="Arial" w:hAnsi="Arial" w:cs="Arial"/>
                <w:b/>
                <w:lang w:val="en-GB"/>
              </w:rPr>
              <w:t>No. of Resources</w:t>
            </w:r>
          </w:p>
        </w:tc>
        <w:tc>
          <w:tcPr>
            <w:tcW w:w="821" w:type="pct"/>
            <w:shd w:val="clear" w:color="auto" w:fill="9CC2E5"/>
          </w:tcPr>
          <w:p w:rsidR="00756D4D" w:rsidRPr="00B972C0" w:rsidRDefault="00756D4D" w:rsidP="00756D4D">
            <w:pPr>
              <w:rPr>
                <w:rFonts w:ascii="Arial" w:hAnsi="Arial" w:cs="Arial"/>
                <w:b/>
                <w:lang w:val="en-GB"/>
              </w:rPr>
            </w:pPr>
            <w:r w:rsidRPr="00B972C0">
              <w:rPr>
                <w:rFonts w:ascii="Arial" w:hAnsi="Arial" w:cs="Arial"/>
                <w:b/>
                <w:lang w:val="en-GB"/>
              </w:rPr>
              <w:t>Deployment</w:t>
            </w:r>
          </w:p>
        </w:tc>
        <w:tc>
          <w:tcPr>
            <w:tcW w:w="1919" w:type="pct"/>
            <w:shd w:val="clear" w:color="auto" w:fill="9CC2E5"/>
          </w:tcPr>
          <w:p w:rsidR="00756D4D" w:rsidRPr="00B972C0" w:rsidRDefault="00756D4D" w:rsidP="00756D4D">
            <w:pPr>
              <w:rPr>
                <w:rFonts w:ascii="Arial" w:hAnsi="Arial" w:cs="Arial"/>
                <w:b/>
                <w:lang w:val="en-GB"/>
              </w:rPr>
            </w:pPr>
            <w:r w:rsidRPr="00B972C0">
              <w:rPr>
                <w:rFonts w:ascii="Arial" w:hAnsi="Arial" w:cs="Arial"/>
                <w:b/>
                <w:lang w:val="en-GB"/>
              </w:rPr>
              <w:t>Qualification &amp; Experience</w:t>
            </w:r>
          </w:p>
        </w:tc>
      </w:tr>
      <w:tr w:rsidR="00756D4D" w:rsidRPr="00B972C0" w:rsidTr="0038705F">
        <w:tc>
          <w:tcPr>
            <w:tcW w:w="361" w:type="pct"/>
            <w:shd w:val="clear" w:color="auto" w:fill="auto"/>
          </w:tcPr>
          <w:p w:rsidR="00756D4D" w:rsidRPr="00B972C0" w:rsidRDefault="00756D4D" w:rsidP="00756D4D">
            <w:pPr>
              <w:rPr>
                <w:rFonts w:ascii="Arial" w:hAnsi="Arial" w:cs="Arial"/>
                <w:lang w:val="en-GB"/>
              </w:rPr>
            </w:pPr>
            <w:r w:rsidRPr="00B972C0">
              <w:rPr>
                <w:rFonts w:ascii="Arial" w:hAnsi="Arial" w:cs="Arial"/>
                <w:lang w:val="en-GB"/>
              </w:rPr>
              <w:t>1</w:t>
            </w:r>
          </w:p>
        </w:tc>
        <w:tc>
          <w:tcPr>
            <w:tcW w:w="1149" w:type="pct"/>
            <w:shd w:val="clear" w:color="auto" w:fill="auto"/>
          </w:tcPr>
          <w:p w:rsidR="00756D4D" w:rsidRPr="00B972C0" w:rsidRDefault="00756D4D" w:rsidP="009E2413">
            <w:pPr>
              <w:widowControl w:val="0"/>
              <w:autoSpaceDE w:val="0"/>
              <w:autoSpaceDN w:val="0"/>
              <w:adjustRightInd w:val="0"/>
              <w:spacing w:before="3"/>
              <w:ind w:left="102"/>
              <w:rPr>
                <w:rFonts w:ascii="Arial" w:hAnsi="Arial" w:cs="Arial"/>
              </w:rPr>
            </w:pPr>
            <w:r w:rsidRPr="00B972C0">
              <w:rPr>
                <w:rFonts w:ascii="Arial" w:hAnsi="Arial" w:cs="Arial"/>
                <w:spacing w:val="1"/>
              </w:rPr>
              <w:t>P</w:t>
            </w:r>
            <w:r w:rsidRPr="00B972C0">
              <w:rPr>
                <w:rFonts w:ascii="Arial" w:hAnsi="Arial" w:cs="Arial"/>
                <w:spacing w:val="-1"/>
              </w:rPr>
              <w:t>r</w:t>
            </w:r>
            <w:r w:rsidRPr="00B972C0">
              <w:rPr>
                <w:rFonts w:ascii="Arial" w:hAnsi="Arial" w:cs="Arial"/>
              </w:rPr>
              <w:t>oje</w:t>
            </w:r>
            <w:r w:rsidRPr="00B972C0">
              <w:rPr>
                <w:rFonts w:ascii="Arial" w:hAnsi="Arial" w:cs="Arial"/>
                <w:spacing w:val="1"/>
              </w:rPr>
              <w:t>c</w:t>
            </w:r>
            <w:r w:rsidRPr="00B972C0">
              <w:rPr>
                <w:rFonts w:ascii="Arial" w:hAnsi="Arial" w:cs="Arial"/>
              </w:rPr>
              <w:t>tM</w:t>
            </w:r>
            <w:r w:rsidRPr="00B972C0">
              <w:rPr>
                <w:rFonts w:ascii="Arial" w:hAnsi="Arial" w:cs="Arial"/>
                <w:spacing w:val="-2"/>
              </w:rPr>
              <w:t>a</w:t>
            </w:r>
            <w:r w:rsidRPr="00B972C0">
              <w:rPr>
                <w:rFonts w:ascii="Arial" w:hAnsi="Arial" w:cs="Arial"/>
                <w:spacing w:val="1"/>
              </w:rPr>
              <w:t>n</w:t>
            </w:r>
            <w:r w:rsidRPr="00B972C0">
              <w:rPr>
                <w:rFonts w:ascii="Arial" w:hAnsi="Arial" w:cs="Arial"/>
              </w:rPr>
              <w:t>ager</w:t>
            </w:r>
          </w:p>
        </w:tc>
        <w:tc>
          <w:tcPr>
            <w:tcW w:w="751" w:type="pct"/>
            <w:shd w:val="clear" w:color="auto" w:fill="auto"/>
          </w:tcPr>
          <w:p w:rsidR="00756D4D" w:rsidRPr="00B972C0" w:rsidRDefault="00756D4D" w:rsidP="009E2413">
            <w:pPr>
              <w:widowControl w:val="0"/>
              <w:autoSpaceDE w:val="0"/>
              <w:autoSpaceDN w:val="0"/>
              <w:adjustRightInd w:val="0"/>
              <w:spacing w:before="3"/>
              <w:ind w:left="102"/>
              <w:rPr>
                <w:rFonts w:ascii="Arial" w:hAnsi="Arial" w:cs="Arial"/>
              </w:rPr>
            </w:pPr>
            <w:r w:rsidRPr="00B972C0">
              <w:rPr>
                <w:rFonts w:ascii="Arial" w:hAnsi="Arial" w:cs="Arial"/>
              </w:rPr>
              <w:t>1</w:t>
            </w:r>
          </w:p>
        </w:tc>
        <w:tc>
          <w:tcPr>
            <w:tcW w:w="821" w:type="pct"/>
            <w:shd w:val="clear" w:color="auto" w:fill="auto"/>
          </w:tcPr>
          <w:p w:rsidR="00756D4D" w:rsidRPr="00B972C0" w:rsidRDefault="00756D4D" w:rsidP="009E2413">
            <w:pPr>
              <w:widowControl w:val="0"/>
              <w:autoSpaceDE w:val="0"/>
              <w:autoSpaceDN w:val="0"/>
              <w:adjustRightInd w:val="0"/>
              <w:spacing w:before="3"/>
              <w:ind w:left="102"/>
              <w:rPr>
                <w:rFonts w:ascii="Arial" w:hAnsi="Arial" w:cs="Arial"/>
              </w:rPr>
            </w:pPr>
            <w:r w:rsidRPr="00B972C0">
              <w:rPr>
                <w:rFonts w:ascii="Arial" w:hAnsi="Arial" w:cs="Arial"/>
              </w:rPr>
              <w:t>Offsite/ Onsite</w:t>
            </w:r>
          </w:p>
        </w:tc>
        <w:tc>
          <w:tcPr>
            <w:tcW w:w="1919" w:type="pct"/>
            <w:shd w:val="clear" w:color="auto" w:fill="auto"/>
          </w:tcPr>
          <w:p w:rsidR="00756D4D" w:rsidRPr="00B972C0" w:rsidRDefault="00756D4D" w:rsidP="009E2413">
            <w:pPr>
              <w:widowControl w:val="0"/>
              <w:autoSpaceDE w:val="0"/>
              <w:autoSpaceDN w:val="0"/>
              <w:adjustRightInd w:val="0"/>
              <w:spacing w:before="3"/>
              <w:ind w:left="102"/>
              <w:rPr>
                <w:rFonts w:ascii="Arial" w:hAnsi="Arial" w:cs="Arial"/>
              </w:rPr>
            </w:pPr>
            <w:r w:rsidRPr="00B972C0">
              <w:rPr>
                <w:rFonts w:ascii="Arial" w:hAnsi="Arial" w:cs="Arial"/>
              </w:rPr>
              <w:t>(B.E./ B. Tech/ MCA) or equivalent with 10 years of relevant experience</w:t>
            </w:r>
          </w:p>
        </w:tc>
      </w:tr>
      <w:tr w:rsidR="00756D4D" w:rsidRPr="00B972C0" w:rsidTr="0038705F">
        <w:tc>
          <w:tcPr>
            <w:tcW w:w="361" w:type="pct"/>
            <w:shd w:val="clear" w:color="auto" w:fill="auto"/>
          </w:tcPr>
          <w:p w:rsidR="00756D4D" w:rsidRPr="00B972C0" w:rsidRDefault="00756D4D" w:rsidP="00756D4D">
            <w:pPr>
              <w:rPr>
                <w:rFonts w:ascii="Arial" w:hAnsi="Arial" w:cs="Arial"/>
                <w:lang w:val="en-GB"/>
              </w:rPr>
            </w:pPr>
            <w:r w:rsidRPr="00B972C0">
              <w:rPr>
                <w:rFonts w:ascii="Arial" w:hAnsi="Arial" w:cs="Arial"/>
                <w:lang w:val="en-GB"/>
              </w:rPr>
              <w:t>2</w:t>
            </w:r>
          </w:p>
        </w:tc>
        <w:tc>
          <w:tcPr>
            <w:tcW w:w="1149" w:type="pct"/>
            <w:shd w:val="clear" w:color="auto" w:fill="auto"/>
          </w:tcPr>
          <w:p w:rsidR="00756D4D" w:rsidRPr="00B972C0" w:rsidRDefault="00756D4D" w:rsidP="009E2413">
            <w:pPr>
              <w:widowControl w:val="0"/>
              <w:autoSpaceDE w:val="0"/>
              <w:autoSpaceDN w:val="0"/>
              <w:adjustRightInd w:val="0"/>
              <w:spacing w:line="272" w:lineRule="exact"/>
              <w:ind w:left="102"/>
              <w:rPr>
                <w:rFonts w:ascii="Arial" w:hAnsi="Arial" w:cs="Arial"/>
              </w:rPr>
            </w:pPr>
            <w:r w:rsidRPr="00B972C0">
              <w:rPr>
                <w:rFonts w:ascii="Arial" w:hAnsi="Arial" w:cs="Arial"/>
                <w:spacing w:val="-1"/>
                <w:position w:val="1"/>
              </w:rPr>
              <w:t>N</w:t>
            </w:r>
            <w:r w:rsidRPr="00B972C0">
              <w:rPr>
                <w:rFonts w:ascii="Arial" w:hAnsi="Arial" w:cs="Arial"/>
                <w:position w:val="1"/>
              </w:rPr>
              <w:t>etwo</w:t>
            </w:r>
            <w:r w:rsidRPr="00B972C0">
              <w:rPr>
                <w:rFonts w:ascii="Arial" w:hAnsi="Arial" w:cs="Arial"/>
                <w:spacing w:val="-1"/>
                <w:position w:val="1"/>
              </w:rPr>
              <w:t>r</w:t>
            </w:r>
            <w:r w:rsidRPr="00B972C0">
              <w:rPr>
                <w:rFonts w:ascii="Arial" w:hAnsi="Arial" w:cs="Arial"/>
                <w:position w:val="1"/>
              </w:rPr>
              <w:t xml:space="preserve">k / </w:t>
            </w:r>
            <w:r w:rsidRPr="00B972C0">
              <w:rPr>
                <w:rFonts w:ascii="Arial" w:hAnsi="Arial" w:cs="Arial"/>
                <w:spacing w:val="-1"/>
              </w:rPr>
              <w:t>S</w:t>
            </w:r>
            <w:r w:rsidRPr="00B972C0">
              <w:rPr>
                <w:rFonts w:ascii="Arial" w:hAnsi="Arial" w:cs="Arial"/>
              </w:rPr>
              <w:t>ystem</w:t>
            </w:r>
            <w:r w:rsidRPr="00B972C0">
              <w:rPr>
                <w:rFonts w:ascii="Arial" w:hAnsi="Arial" w:cs="Arial"/>
                <w:spacing w:val="1"/>
              </w:rPr>
              <w:t>A</w:t>
            </w:r>
            <w:r w:rsidRPr="00B972C0">
              <w:rPr>
                <w:rFonts w:ascii="Arial" w:hAnsi="Arial" w:cs="Arial"/>
              </w:rPr>
              <w:t>d</w:t>
            </w:r>
            <w:r w:rsidRPr="00B972C0">
              <w:rPr>
                <w:rFonts w:ascii="Arial" w:hAnsi="Arial" w:cs="Arial"/>
                <w:spacing w:val="-1"/>
              </w:rPr>
              <w:t>m</w:t>
            </w:r>
            <w:r w:rsidRPr="00B972C0">
              <w:rPr>
                <w:rFonts w:ascii="Arial" w:hAnsi="Arial" w:cs="Arial"/>
                <w:spacing w:val="-2"/>
              </w:rPr>
              <w:t>i</w:t>
            </w:r>
            <w:r w:rsidRPr="00B972C0">
              <w:rPr>
                <w:rFonts w:ascii="Arial" w:hAnsi="Arial" w:cs="Arial"/>
                <w:spacing w:val="1"/>
              </w:rPr>
              <w:t>n</w:t>
            </w:r>
            <w:r w:rsidRPr="00B972C0">
              <w:rPr>
                <w:rFonts w:ascii="Arial" w:hAnsi="Arial" w:cs="Arial"/>
                <w:spacing w:val="-2"/>
              </w:rPr>
              <w:t>i</w:t>
            </w:r>
            <w:r w:rsidRPr="00B972C0">
              <w:rPr>
                <w:rFonts w:ascii="Arial" w:hAnsi="Arial" w:cs="Arial"/>
              </w:rPr>
              <w:t>st</w:t>
            </w:r>
            <w:r w:rsidRPr="00B972C0">
              <w:rPr>
                <w:rFonts w:ascii="Arial" w:hAnsi="Arial" w:cs="Arial"/>
                <w:spacing w:val="-1"/>
              </w:rPr>
              <w:t>r</w:t>
            </w:r>
            <w:r w:rsidRPr="00B972C0">
              <w:rPr>
                <w:rFonts w:ascii="Arial" w:hAnsi="Arial" w:cs="Arial"/>
              </w:rPr>
              <w:t>ator</w:t>
            </w:r>
          </w:p>
        </w:tc>
        <w:tc>
          <w:tcPr>
            <w:tcW w:w="751" w:type="pct"/>
            <w:shd w:val="clear" w:color="auto" w:fill="auto"/>
          </w:tcPr>
          <w:p w:rsidR="00756D4D" w:rsidRPr="00B972C0" w:rsidRDefault="00756D4D" w:rsidP="009E2413">
            <w:pPr>
              <w:widowControl w:val="0"/>
              <w:autoSpaceDE w:val="0"/>
              <w:autoSpaceDN w:val="0"/>
              <w:adjustRightInd w:val="0"/>
              <w:spacing w:before="1"/>
              <w:ind w:left="102"/>
              <w:rPr>
                <w:rFonts w:ascii="Arial" w:hAnsi="Arial" w:cs="Arial"/>
              </w:rPr>
            </w:pPr>
            <w:r w:rsidRPr="00B972C0">
              <w:rPr>
                <w:rFonts w:ascii="Arial" w:hAnsi="Arial" w:cs="Arial"/>
              </w:rPr>
              <w:t>2</w:t>
            </w:r>
          </w:p>
        </w:tc>
        <w:tc>
          <w:tcPr>
            <w:tcW w:w="821" w:type="pct"/>
            <w:shd w:val="clear" w:color="auto" w:fill="auto"/>
          </w:tcPr>
          <w:p w:rsidR="00756D4D" w:rsidRPr="00B972C0" w:rsidRDefault="00756D4D" w:rsidP="009E2413">
            <w:pPr>
              <w:widowControl w:val="0"/>
              <w:autoSpaceDE w:val="0"/>
              <w:autoSpaceDN w:val="0"/>
              <w:adjustRightInd w:val="0"/>
              <w:spacing w:before="1"/>
              <w:ind w:left="102"/>
              <w:rPr>
                <w:rFonts w:ascii="Arial" w:hAnsi="Arial" w:cs="Arial"/>
              </w:rPr>
            </w:pPr>
            <w:r w:rsidRPr="00B972C0">
              <w:rPr>
                <w:rFonts w:ascii="Arial" w:hAnsi="Arial" w:cs="Arial"/>
              </w:rPr>
              <w:t>F</w:t>
            </w:r>
            <w:r w:rsidRPr="00B972C0">
              <w:rPr>
                <w:rFonts w:ascii="Arial" w:hAnsi="Arial" w:cs="Arial"/>
                <w:spacing w:val="-2"/>
              </w:rPr>
              <w:t>u</w:t>
            </w:r>
            <w:r w:rsidRPr="00B972C0">
              <w:rPr>
                <w:rFonts w:ascii="Arial" w:hAnsi="Arial" w:cs="Arial"/>
              </w:rPr>
              <w:t>ll</w:t>
            </w:r>
            <w:r w:rsidRPr="00B972C0">
              <w:rPr>
                <w:rFonts w:ascii="Arial" w:hAnsi="Arial" w:cs="Arial"/>
                <w:spacing w:val="-1"/>
              </w:rPr>
              <w:t>T</w:t>
            </w:r>
            <w:r w:rsidRPr="00B972C0">
              <w:rPr>
                <w:rFonts w:ascii="Arial" w:hAnsi="Arial" w:cs="Arial"/>
              </w:rPr>
              <w:t>ime onsite</w:t>
            </w:r>
          </w:p>
        </w:tc>
        <w:tc>
          <w:tcPr>
            <w:tcW w:w="1919" w:type="pct"/>
            <w:shd w:val="clear" w:color="auto" w:fill="auto"/>
          </w:tcPr>
          <w:p w:rsidR="00756D4D" w:rsidRPr="00B972C0" w:rsidRDefault="00756D4D" w:rsidP="009E2413">
            <w:pPr>
              <w:widowControl w:val="0"/>
              <w:autoSpaceDE w:val="0"/>
              <w:autoSpaceDN w:val="0"/>
              <w:adjustRightInd w:val="0"/>
              <w:spacing w:before="1"/>
              <w:ind w:left="102"/>
              <w:rPr>
                <w:rFonts w:ascii="Arial" w:hAnsi="Arial" w:cs="Arial"/>
              </w:rPr>
            </w:pPr>
            <w:r w:rsidRPr="00B972C0">
              <w:rPr>
                <w:rFonts w:ascii="Arial" w:hAnsi="Arial" w:cs="Arial"/>
              </w:rPr>
              <w:t>(B.E./ B. Tech/ MCA) or equivalent with 5 years of relevant experience</w:t>
            </w:r>
          </w:p>
          <w:p w:rsidR="00756D4D" w:rsidRPr="00B972C0" w:rsidRDefault="00756D4D" w:rsidP="009E2413">
            <w:pPr>
              <w:widowControl w:val="0"/>
              <w:autoSpaceDE w:val="0"/>
              <w:autoSpaceDN w:val="0"/>
              <w:adjustRightInd w:val="0"/>
              <w:spacing w:before="1"/>
              <w:ind w:left="102"/>
              <w:rPr>
                <w:rFonts w:ascii="Arial" w:hAnsi="Arial" w:cs="Arial"/>
              </w:rPr>
            </w:pPr>
            <w:r w:rsidRPr="00B972C0">
              <w:rPr>
                <w:rFonts w:ascii="Arial" w:hAnsi="Arial" w:cs="Arial"/>
              </w:rPr>
              <w:t>Or Graduate with 7 years of relevant experience or</w:t>
            </w:r>
          </w:p>
          <w:p w:rsidR="00756D4D" w:rsidRPr="00B972C0" w:rsidRDefault="00756D4D" w:rsidP="009E2413">
            <w:pPr>
              <w:widowControl w:val="0"/>
              <w:autoSpaceDE w:val="0"/>
              <w:autoSpaceDN w:val="0"/>
              <w:adjustRightInd w:val="0"/>
              <w:spacing w:before="1"/>
              <w:ind w:left="102"/>
              <w:rPr>
                <w:rFonts w:ascii="Arial" w:hAnsi="Arial" w:cs="Arial"/>
              </w:rPr>
            </w:pPr>
            <w:r w:rsidRPr="00B972C0">
              <w:rPr>
                <w:rFonts w:ascii="Arial" w:hAnsi="Arial" w:cs="Arial"/>
              </w:rPr>
              <w:t>Polytechnic Diploma Holder with 8 years of relevant experience</w:t>
            </w:r>
          </w:p>
        </w:tc>
      </w:tr>
      <w:tr w:rsidR="00756D4D" w:rsidRPr="00B972C0" w:rsidTr="0038705F">
        <w:tc>
          <w:tcPr>
            <w:tcW w:w="361" w:type="pct"/>
            <w:shd w:val="clear" w:color="auto" w:fill="auto"/>
          </w:tcPr>
          <w:p w:rsidR="00756D4D" w:rsidRPr="00B972C0" w:rsidRDefault="00756D4D" w:rsidP="00756D4D">
            <w:pPr>
              <w:rPr>
                <w:rFonts w:ascii="Arial" w:hAnsi="Arial" w:cs="Arial"/>
                <w:lang w:val="en-GB"/>
              </w:rPr>
            </w:pPr>
            <w:r w:rsidRPr="00B972C0">
              <w:rPr>
                <w:rFonts w:ascii="Arial" w:hAnsi="Arial" w:cs="Arial"/>
                <w:lang w:val="en-GB"/>
              </w:rPr>
              <w:t>3</w:t>
            </w:r>
          </w:p>
        </w:tc>
        <w:tc>
          <w:tcPr>
            <w:tcW w:w="1149" w:type="pct"/>
            <w:shd w:val="clear" w:color="auto" w:fill="auto"/>
          </w:tcPr>
          <w:p w:rsidR="00756D4D" w:rsidRPr="00B972C0" w:rsidRDefault="00756D4D" w:rsidP="009E2413">
            <w:pPr>
              <w:widowControl w:val="0"/>
              <w:autoSpaceDE w:val="0"/>
              <w:autoSpaceDN w:val="0"/>
              <w:adjustRightInd w:val="0"/>
              <w:spacing w:before="82"/>
              <w:ind w:left="102"/>
              <w:rPr>
                <w:rFonts w:ascii="Arial" w:hAnsi="Arial" w:cs="Arial"/>
              </w:rPr>
            </w:pPr>
            <w:r w:rsidRPr="00B972C0">
              <w:rPr>
                <w:rFonts w:ascii="Arial" w:hAnsi="Arial" w:cs="Arial"/>
                <w:spacing w:val="1"/>
              </w:rPr>
              <w:t>Data Base A</w:t>
            </w:r>
            <w:r w:rsidRPr="00B972C0">
              <w:rPr>
                <w:rFonts w:ascii="Arial" w:hAnsi="Arial" w:cs="Arial"/>
              </w:rPr>
              <w:t>d</w:t>
            </w:r>
            <w:r w:rsidRPr="00B972C0">
              <w:rPr>
                <w:rFonts w:ascii="Arial" w:hAnsi="Arial" w:cs="Arial"/>
                <w:spacing w:val="-1"/>
              </w:rPr>
              <w:t>m</w:t>
            </w:r>
            <w:r w:rsidRPr="00B972C0">
              <w:rPr>
                <w:rFonts w:ascii="Arial" w:hAnsi="Arial" w:cs="Arial"/>
                <w:spacing w:val="-2"/>
              </w:rPr>
              <w:t>i</w:t>
            </w:r>
            <w:r w:rsidRPr="00B972C0">
              <w:rPr>
                <w:rFonts w:ascii="Arial" w:hAnsi="Arial" w:cs="Arial"/>
                <w:spacing w:val="1"/>
              </w:rPr>
              <w:t>n</w:t>
            </w:r>
            <w:r w:rsidRPr="00B972C0">
              <w:rPr>
                <w:rFonts w:ascii="Arial" w:hAnsi="Arial" w:cs="Arial"/>
              </w:rPr>
              <w:t>istrat</w:t>
            </w:r>
            <w:r w:rsidRPr="00B972C0">
              <w:rPr>
                <w:rFonts w:ascii="Arial" w:hAnsi="Arial" w:cs="Arial"/>
                <w:spacing w:val="-1"/>
              </w:rPr>
              <w:t>o</w:t>
            </w:r>
            <w:r w:rsidRPr="00B972C0">
              <w:rPr>
                <w:rFonts w:ascii="Arial" w:hAnsi="Arial" w:cs="Arial"/>
              </w:rPr>
              <w:t>r</w:t>
            </w:r>
          </w:p>
        </w:tc>
        <w:tc>
          <w:tcPr>
            <w:tcW w:w="751" w:type="pct"/>
            <w:shd w:val="clear" w:color="auto" w:fill="auto"/>
          </w:tcPr>
          <w:p w:rsidR="00756D4D" w:rsidRPr="00B972C0" w:rsidRDefault="00756D4D" w:rsidP="009E2413">
            <w:pPr>
              <w:widowControl w:val="0"/>
              <w:autoSpaceDE w:val="0"/>
              <w:autoSpaceDN w:val="0"/>
              <w:adjustRightInd w:val="0"/>
              <w:spacing w:line="272" w:lineRule="exact"/>
              <w:ind w:left="102"/>
              <w:rPr>
                <w:rFonts w:ascii="Arial" w:hAnsi="Arial" w:cs="Arial"/>
              </w:rPr>
            </w:pPr>
            <w:r w:rsidRPr="00B972C0">
              <w:rPr>
                <w:rFonts w:ascii="Arial" w:hAnsi="Arial" w:cs="Arial"/>
                <w:position w:val="1"/>
              </w:rPr>
              <w:t>1</w:t>
            </w:r>
          </w:p>
        </w:tc>
        <w:tc>
          <w:tcPr>
            <w:tcW w:w="821" w:type="pct"/>
            <w:shd w:val="clear" w:color="auto" w:fill="auto"/>
          </w:tcPr>
          <w:p w:rsidR="00756D4D" w:rsidRPr="00B972C0" w:rsidRDefault="00756D4D" w:rsidP="009E2413">
            <w:pPr>
              <w:widowControl w:val="0"/>
              <w:autoSpaceDE w:val="0"/>
              <w:autoSpaceDN w:val="0"/>
              <w:adjustRightInd w:val="0"/>
              <w:spacing w:line="272" w:lineRule="exact"/>
              <w:ind w:left="102"/>
              <w:rPr>
                <w:rFonts w:ascii="Arial" w:hAnsi="Arial" w:cs="Arial"/>
              </w:rPr>
            </w:pPr>
            <w:r w:rsidRPr="00B972C0">
              <w:rPr>
                <w:rFonts w:ascii="Arial" w:hAnsi="Arial" w:cs="Arial"/>
                <w:position w:val="1"/>
              </w:rPr>
              <w:t>F</w:t>
            </w:r>
            <w:r w:rsidRPr="00B972C0">
              <w:rPr>
                <w:rFonts w:ascii="Arial" w:hAnsi="Arial" w:cs="Arial"/>
                <w:spacing w:val="-2"/>
                <w:position w:val="1"/>
              </w:rPr>
              <w:t>u</w:t>
            </w:r>
            <w:r w:rsidRPr="00B972C0">
              <w:rPr>
                <w:rFonts w:ascii="Arial" w:hAnsi="Arial" w:cs="Arial"/>
                <w:position w:val="1"/>
              </w:rPr>
              <w:t>ll</w:t>
            </w:r>
            <w:r w:rsidRPr="00B972C0">
              <w:rPr>
                <w:rFonts w:ascii="Arial" w:hAnsi="Arial" w:cs="Arial"/>
                <w:spacing w:val="-1"/>
                <w:position w:val="1"/>
              </w:rPr>
              <w:t>T</w:t>
            </w:r>
            <w:r w:rsidRPr="00B972C0">
              <w:rPr>
                <w:rFonts w:ascii="Arial" w:hAnsi="Arial" w:cs="Arial"/>
                <w:position w:val="1"/>
              </w:rPr>
              <w:t xml:space="preserve">ime </w:t>
            </w:r>
            <w:r w:rsidRPr="00B972C0">
              <w:rPr>
                <w:rFonts w:ascii="Arial" w:hAnsi="Arial" w:cs="Arial"/>
              </w:rPr>
              <w:t>onsite</w:t>
            </w:r>
          </w:p>
        </w:tc>
        <w:tc>
          <w:tcPr>
            <w:tcW w:w="1919" w:type="pct"/>
            <w:shd w:val="clear" w:color="auto" w:fill="auto"/>
          </w:tcPr>
          <w:p w:rsidR="00756D4D" w:rsidRPr="00B972C0" w:rsidRDefault="00756D4D" w:rsidP="009E2413">
            <w:pPr>
              <w:widowControl w:val="0"/>
              <w:autoSpaceDE w:val="0"/>
              <w:autoSpaceDN w:val="0"/>
              <w:adjustRightInd w:val="0"/>
              <w:spacing w:line="272" w:lineRule="exact"/>
              <w:ind w:left="102"/>
              <w:rPr>
                <w:rFonts w:ascii="Arial" w:hAnsi="Arial" w:cs="Arial"/>
                <w:position w:val="1"/>
              </w:rPr>
            </w:pPr>
            <w:r w:rsidRPr="00B972C0">
              <w:rPr>
                <w:rFonts w:ascii="Arial" w:hAnsi="Arial" w:cs="Arial"/>
                <w:position w:val="1"/>
              </w:rPr>
              <w:t>Same as above</w:t>
            </w:r>
          </w:p>
        </w:tc>
      </w:tr>
      <w:tr w:rsidR="00756D4D" w:rsidRPr="00B972C0" w:rsidTr="0038705F">
        <w:tc>
          <w:tcPr>
            <w:tcW w:w="361" w:type="pct"/>
            <w:shd w:val="clear" w:color="auto" w:fill="auto"/>
          </w:tcPr>
          <w:p w:rsidR="00756D4D" w:rsidRPr="00B972C0" w:rsidRDefault="00756D4D" w:rsidP="00756D4D">
            <w:pPr>
              <w:rPr>
                <w:rFonts w:ascii="Arial" w:hAnsi="Arial" w:cs="Arial"/>
                <w:lang w:val="en-GB"/>
              </w:rPr>
            </w:pPr>
            <w:r w:rsidRPr="00B972C0">
              <w:rPr>
                <w:rFonts w:ascii="Arial" w:hAnsi="Arial" w:cs="Arial"/>
                <w:lang w:val="en-GB"/>
              </w:rPr>
              <w:t>4</w:t>
            </w:r>
          </w:p>
        </w:tc>
        <w:tc>
          <w:tcPr>
            <w:tcW w:w="1149" w:type="pct"/>
            <w:shd w:val="clear" w:color="auto" w:fill="auto"/>
          </w:tcPr>
          <w:p w:rsidR="00756D4D" w:rsidRPr="00B972C0" w:rsidRDefault="00756D4D" w:rsidP="009E2413">
            <w:pPr>
              <w:widowControl w:val="0"/>
              <w:autoSpaceDE w:val="0"/>
              <w:autoSpaceDN w:val="0"/>
              <w:adjustRightInd w:val="0"/>
              <w:spacing w:before="82"/>
              <w:ind w:left="102"/>
              <w:rPr>
                <w:rFonts w:ascii="Arial" w:hAnsi="Arial" w:cs="Arial"/>
              </w:rPr>
            </w:pPr>
            <w:r w:rsidRPr="00B972C0">
              <w:rPr>
                <w:rFonts w:ascii="Arial" w:hAnsi="Arial" w:cs="Arial"/>
                <w:spacing w:val="1"/>
                <w:position w:val="1"/>
              </w:rPr>
              <w:t>Server Engineer / Technical Support</w:t>
            </w:r>
          </w:p>
        </w:tc>
        <w:tc>
          <w:tcPr>
            <w:tcW w:w="751" w:type="pct"/>
            <w:shd w:val="clear" w:color="auto" w:fill="auto"/>
          </w:tcPr>
          <w:p w:rsidR="00756D4D" w:rsidRPr="00B972C0" w:rsidRDefault="00756D4D" w:rsidP="009E2413">
            <w:pPr>
              <w:widowControl w:val="0"/>
              <w:autoSpaceDE w:val="0"/>
              <w:autoSpaceDN w:val="0"/>
              <w:adjustRightInd w:val="0"/>
              <w:spacing w:line="272" w:lineRule="exact"/>
              <w:ind w:left="102"/>
              <w:rPr>
                <w:rFonts w:ascii="Arial" w:hAnsi="Arial" w:cs="Arial"/>
              </w:rPr>
            </w:pPr>
            <w:r w:rsidRPr="00B972C0">
              <w:rPr>
                <w:rFonts w:ascii="Arial" w:hAnsi="Arial" w:cs="Arial"/>
                <w:position w:val="1"/>
              </w:rPr>
              <w:t>4</w:t>
            </w:r>
          </w:p>
        </w:tc>
        <w:tc>
          <w:tcPr>
            <w:tcW w:w="821" w:type="pct"/>
            <w:shd w:val="clear" w:color="auto" w:fill="auto"/>
          </w:tcPr>
          <w:p w:rsidR="00756D4D" w:rsidRPr="00B972C0" w:rsidRDefault="00756D4D" w:rsidP="009E2413">
            <w:pPr>
              <w:widowControl w:val="0"/>
              <w:autoSpaceDE w:val="0"/>
              <w:autoSpaceDN w:val="0"/>
              <w:adjustRightInd w:val="0"/>
              <w:spacing w:line="272" w:lineRule="exact"/>
              <w:ind w:left="102"/>
              <w:rPr>
                <w:rFonts w:ascii="Arial" w:hAnsi="Arial" w:cs="Arial"/>
              </w:rPr>
            </w:pPr>
            <w:r w:rsidRPr="00B972C0">
              <w:rPr>
                <w:rFonts w:ascii="Arial" w:hAnsi="Arial" w:cs="Arial"/>
                <w:position w:val="1"/>
              </w:rPr>
              <w:t>F</w:t>
            </w:r>
            <w:r w:rsidRPr="00B972C0">
              <w:rPr>
                <w:rFonts w:ascii="Arial" w:hAnsi="Arial" w:cs="Arial"/>
                <w:spacing w:val="-2"/>
                <w:position w:val="1"/>
              </w:rPr>
              <w:t>u</w:t>
            </w:r>
            <w:r w:rsidRPr="00B972C0">
              <w:rPr>
                <w:rFonts w:ascii="Arial" w:hAnsi="Arial" w:cs="Arial"/>
                <w:position w:val="1"/>
              </w:rPr>
              <w:t>ll</w:t>
            </w:r>
            <w:r w:rsidRPr="00B972C0">
              <w:rPr>
                <w:rFonts w:ascii="Arial" w:hAnsi="Arial" w:cs="Arial"/>
                <w:spacing w:val="-1"/>
                <w:position w:val="1"/>
              </w:rPr>
              <w:t>T</w:t>
            </w:r>
            <w:r w:rsidRPr="00B972C0">
              <w:rPr>
                <w:rFonts w:ascii="Arial" w:hAnsi="Arial" w:cs="Arial"/>
                <w:position w:val="1"/>
              </w:rPr>
              <w:t xml:space="preserve">ime </w:t>
            </w:r>
            <w:r w:rsidRPr="00B972C0">
              <w:rPr>
                <w:rFonts w:ascii="Arial" w:hAnsi="Arial" w:cs="Arial"/>
              </w:rPr>
              <w:t>onsite</w:t>
            </w:r>
          </w:p>
        </w:tc>
        <w:tc>
          <w:tcPr>
            <w:tcW w:w="1919" w:type="pct"/>
            <w:shd w:val="clear" w:color="auto" w:fill="auto"/>
          </w:tcPr>
          <w:p w:rsidR="00756D4D" w:rsidRPr="00B972C0" w:rsidRDefault="00756D4D" w:rsidP="009E2413">
            <w:pPr>
              <w:widowControl w:val="0"/>
              <w:autoSpaceDE w:val="0"/>
              <w:autoSpaceDN w:val="0"/>
              <w:adjustRightInd w:val="0"/>
              <w:spacing w:line="272" w:lineRule="exact"/>
              <w:ind w:left="102"/>
              <w:rPr>
                <w:rFonts w:ascii="Arial" w:hAnsi="Arial" w:cs="Arial"/>
                <w:position w:val="1"/>
              </w:rPr>
            </w:pPr>
            <w:r w:rsidRPr="00B972C0">
              <w:rPr>
                <w:rFonts w:ascii="Arial" w:hAnsi="Arial" w:cs="Arial"/>
                <w:position w:val="1"/>
              </w:rPr>
              <w:t>Same as above</w:t>
            </w:r>
          </w:p>
        </w:tc>
      </w:tr>
      <w:tr w:rsidR="00756D4D" w:rsidRPr="005A2DC6" w:rsidTr="0038705F">
        <w:tc>
          <w:tcPr>
            <w:tcW w:w="361" w:type="pct"/>
            <w:shd w:val="clear" w:color="auto" w:fill="auto"/>
          </w:tcPr>
          <w:p w:rsidR="00756D4D" w:rsidRPr="005A2DC6" w:rsidRDefault="00756D4D" w:rsidP="00756D4D">
            <w:pPr>
              <w:rPr>
                <w:rFonts w:ascii="Arial" w:hAnsi="Arial" w:cs="Arial"/>
                <w:lang w:val="en-GB"/>
              </w:rPr>
            </w:pPr>
            <w:r w:rsidRPr="005A2DC6">
              <w:rPr>
                <w:rFonts w:ascii="Arial" w:hAnsi="Arial" w:cs="Arial"/>
                <w:lang w:val="en-GB"/>
              </w:rPr>
              <w:t>5</w:t>
            </w:r>
          </w:p>
        </w:tc>
        <w:tc>
          <w:tcPr>
            <w:tcW w:w="1149" w:type="pct"/>
            <w:shd w:val="clear" w:color="auto" w:fill="auto"/>
          </w:tcPr>
          <w:p w:rsidR="00756D4D" w:rsidRPr="005A2DC6" w:rsidRDefault="00756D4D" w:rsidP="009E2413">
            <w:pPr>
              <w:widowControl w:val="0"/>
              <w:autoSpaceDE w:val="0"/>
              <w:autoSpaceDN w:val="0"/>
              <w:adjustRightInd w:val="0"/>
              <w:spacing w:before="82"/>
              <w:ind w:left="102"/>
              <w:rPr>
                <w:rFonts w:ascii="Arial" w:hAnsi="Arial" w:cs="Arial"/>
              </w:rPr>
            </w:pPr>
            <w:r w:rsidRPr="005A2DC6">
              <w:rPr>
                <w:rFonts w:ascii="Arial" w:hAnsi="Arial" w:cs="Arial"/>
              </w:rPr>
              <w:t>Helpdesk Engineer / Executive</w:t>
            </w:r>
          </w:p>
        </w:tc>
        <w:tc>
          <w:tcPr>
            <w:tcW w:w="751" w:type="pct"/>
            <w:shd w:val="clear" w:color="auto" w:fill="auto"/>
          </w:tcPr>
          <w:p w:rsidR="00756D4D" w:rsidRPr="005A2DC6" w:rsidRDefault="00756D4D" w:rsidP="009E2413">
            <w:pPr>
              <w:widowControl w:val="0"/>
              <w:autoSpaceDE w:val="0"/>
              <w:autoSpaceDN w:val="0"/>
              <w:adjustRightInd w:val="0"/>
              <w:spacing w:before="1"/>
              <w:ind w:left="102"/>
              <w:rPr>
                <w:rFonts w:ascii="Arial" w:hAnsi="Arial" w:cs="Arial"/>
              </w:rPr>
            </w:pPr>
            <w:r w:rsidRPr="005A2DC6">
              <w:rPr>
                <w:rFonts w:ascii="Arial" w:hAnsi="Arial" w:cs="Arial"/>
              </w:rPr>
              <w:t>1</w:t>
            </w:r>
          </w:p>
        </w:tc>
        <w:tc>
          <w:tcPr>
            <w:tcW w:w="821" w:type="pct"/>
            <w:shd w:val="clear" w:color="auto" w:fill="auto"/>
          </w:tcPr>
          <w:p w:rsidR="00756D4D" w:rsidRPr="005A2DC6" w:rsidRDefault="00756D4D" w:rsidP="009E2413">
            <w:pPr>
              <w:widowControl w:val="0"/>
              <w:autoSpaceDE w:val="0"/>
              <w:autoSpaceDN w:val="0"/>
              <w:adjustRightInd w:val="0"/>
              <w:spacing w:before="1" w:line="311" w:lineRule="auto"/>
              <w:ind w:left="102" w:right="60"/>
              <w:rPr>
                <w:rFonts w:ascii="Arial" w:hAnsi="Arial" w:cs="Arial"/>
              </w:rPr>
            </w:pPr>
            <w:r w:rsidRPr="005A2DC6">
              <w:rPr>
                <w:rFonts w:ascii="Arial" w:hAnsi="Arial" w:cs="Arial"/>
              </w:rPr>
              <w:t>Full Time onsite</w:t>
            </w:r>
          </w:p>
        </w:tc>
        <w:tc>
          <w:tcPr>
            <w:tcW w:w="1919" w:type="pct"/>
            <w:shd w:val="clear" w:color="auto" w:fill="auto"/>
          </w:tcPr>
          <w:p w:rsidR="00756D4D" w:rsidRPr="005A2DC6" w:rsidRDefault="00756D4D" w:rsidP="009E2413">
            <w:pPr>
              <w:widowControl w:val="0"/>
              <w:autoSpaceDE w:val="0"/>
              <w:autoSpaceDN w:val="0"/>
              <w:adjustRightInd w:val="0"/>
              <w:spacing w:before="1" w:line="311" w:lineRule="auto"/>
              <w:ind w:left="102" w:right="60"/>
              <w:rPr>
                <w:rFonts w:ascii="Arial" w:hAnsi="Arial" w:cs="Arial"/>
              </w:rPr>
            </w:pPr>
            <w:r w:rsidRPr="005A2DC6">
              <w:rPr>
                <w:rFonts w:ascii="Arial" w:hAnsi="Arial" w:cs="Arial"/>
              </w:rPr>
              <w:t>Graduate or equivalent with 3 years of relevant experience</w:t>
            </w:r>
          </w:p>
        </w:tc>
      </w:tr>
    </w:tbl>
    <w:p w:rsidR="00F27D33" w:rsidRPr="005A2DC6" w:rsidRDefault="00F27D33" w:rsidP="006F3637">
      <w:pPr>
        <w:pStyle w:val="Heading3"/>
        <w:keepLines/>
        <w:numPr>
          <w:ilvl w:val="2"/>
          <w:numId w:val="9"/>
        </w:numPr>
        <w:spacing w:before="120" w:after="120"/>
        <w:ind w:left="720"/>
        <w:jc w:val="both"/>
        <w:rPr>
          <w:sz w:val="22"/>
          <w:lang w:eastAsia="ja-JP"/>
        </w:rPr>
      </w:pPr>
      <w:bookmarkStart w:id="242" w:name="_Toc468916515"/>
      <w:bookmarkStart w:id="243" w:name="_Toc482818114"/>
      <w:r w:rsidRPr="005A2DC6">
        <w:rPr>
          <w:sz w:val="22"/>
          <w:lang w:eastAsia="ja-JP"/>
        </w:rPr>
        <w:t>Resource Responsibilities and Job Duties</w:t>
      </w:r>
      <w:bookmarkEnd w:id="242"/>
      <w:bookmarkEnd w:id="243"/>
    </w:p>
    <w:p w:rsidR="00F27D33" w:rsidRPr="00B972C0" w:rsidRDefault="00F27D33" w:rsidP="00962D55">
      <w:pPr>
        <w:pStyle w:val="Style18"/>
        <w:numPr>
          <w:ilvl w:val="0"/>
          <w:numId w:val="53"/>
        </w:numPr>
        <w:spacing w:before="120" w:after="120"/>
        <w:contextualSpacing w:val="0"/>
        <w:rPr>
          <w:rFonts w:ascii="Arial" w:hAnsi="Arial" w:cs="Arial"/>
          <w:b/>
          <w:sz w:val="22"/>
          <w:szCs w:val="22"/>
        </w:rPr>
      </w:pPr>
      <w:r w:rsidRPr="00B972C0">
        <w:rPr>
          <w:rFonts w:ascii="Arial" w:hAnsi="Arial" w:cs="Arial"/>
          <w:b/>
          <w:sz w:val="22"/>
          <w:szCs w:val="22"/>
        </w:rPr>
        <w:t>Project Manager</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Overall in</w:t>
      </w:r>
      <w:r w:rsidRPr="00B972C0">
        <w:rPr>
          <w:rFonts w:ascii="Cambria Math" w:hAnsi="Cambria Math" w:cs="Cambria Math"/>
          <w:sz w:val="22"/>
          <w:szCs w:val="22"/>
        </w:rPr>
        <w:t>‐</w:t>
      </w:r>
      <w:r w:rsidRPr="00B972C0">
        <w:rPr>
          <w:rFonts w:ascii="Arial" w:hAnsi="Arial" w:cs="Arial"/>
          <w:sz w:val="22"/>
          <w:szCs w:val="22"/>
        </w:rPr>
        <w:t xml:space="preserve">charge of Upgradation &amp; O&amp;M of the IT </w:t>
      </w:r>
      <w:r w:rsidR="00BF7CFB" w:rsidRPr="00B972C0">
        <w:rPr>
          <w:rFonts w:ascii="Arial" w:hAnsi="Arial" w:cs="Arial"/>
          <w:sz w:val="22"/>
          <w:szCs w:val="22"/>
        </w:rPr>
        <w:t>and Non-IT Infrastructure in DC</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Coordinating with third party agencies, bandwidth operators and software/equipment’s vendo</w:t>
      </w:r>
      <w:r w:rsidR="0038705F" w:rsidRPr="00B972C0">
        <w:rPr>
          <w:rFonts w:ascii="Arial" w:hAnsi="Arial" w:cs="Arial"/>
          <w:sz w:val="22"/>
          <w:szCs w:val="22"/>
        </w:rPr>
        <w:t>rs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Should be the single point contact (SPOC) for managerial responsibilities and direct interface with ICFRE</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lastRenderedPageBreak/>
        <w:t>Responsible for overall management of the Data Centre, user SLA commitments, performance, availability, response time, problem resolution.</w:t>
      </w:r>
    </w:p>
    <w:p w:rsidR="00F27D33" w:rsidRPr="00B972C0" w:rsidRDefault="00F27D33" w:rsidP="00962D55">
      <w:pPr>
        <w:pStyle w:val="Style18"/>
        <w:numPr>
          <w:ilvl w:val="0"/>
          <w:numId w:val="53"/>
        </w:numPr>
        <w:spacing w:before="120" w:after="120"/>
        <w:contextualSpacing w:val="0"/>
        <w:rPr>
          <w:rFonts w:ascii="Arial" w:hAnsi="Arial" w:cs="Arial"/>
          <w:b/>
          <w:sz w:val="22"/>
          <w:szCs w:val="22"/>
        </w:rPr>
      </w:pPr>
      <w:r w:rsidRPr="00B972C0">
        <w:rPr>
          <w:rFonts w:ascii="Arial" w:hAnsi="Arial" w:cs="Arial"/>
          <w:b/>
          <w:sz w:val="22"/>
          <w:szCs w:val="22"/>
        </w:rPr>
        <w:t>Network &amp; System Admin</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Responsible for network uptime, performance and other related services.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Network monitoring and proactive network uptime maintenance.</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Network management (routing), Router Configuration and Troubleshooting, upgradation, Link Performance Management of Switch</w:t>
      </w:r>
      <w:r w:rsidR="0038705F" w:rsidRPr="00B972C0">
        <w:rPr>
          <w:rFonts w:ascii="Arial" w:hAnsi="Arial" w:cs="Arial"/>
          <w:sz w:val="22"/>
          <w:szCs w:val="22"/>
        </w:rPr>
        <w:t>(s) at Data Centre</w:t>
      </w:r>
      <w:r w:rsidRPr="00B972C0">
        <w:rPr>
          <w:rFonts w:ascii="Arial" w:hAnsi="Arial" w:cs="Arial"/>
          <w:sz w:val="22"/>
          <w:szCs w:val="22"/>
        </w:rPr>
        <w:t xml:space="preserve"> on day to day basis.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Support administration, Change Management, Liaison with Bandwidth Provider officials and external vendors, bandwidth and facility management</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Responsible for Firewall Management, Intrusion Management, Antivirus &amp; Patch Management, Security Management.</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Responsible for Firewall Rules and Policies Management and Troubleshooting Implementing of NAT/PAT, SSH, signatures, etc.</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Plan &amp; Implement comprehensive security policies and practices for entire infrastructure. Signatures updating, blocking of unwanted traffic, Antivirus updates, Patch updates, managing the network security on day to day basis.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Monitoring any flooding, DoS, Intrusion attempt in real time during the office hours</w:t>
      </w:r>
    </w:p>
    <w:p w:rsidR="00F27D33" w:rsidRPr="00B972C0" w:rsidRDefault="00F27D33" w:rsidP="00962D55">
      <w:pPr>
        <w:pStyle w:val="Style18"/>
        <w:numPr>
          <w:ilvl w:val="0"/>
          <w:numId w:val="53"/>
        </w:numPr>
        <w:spacing w:before="120" w:after="120"/>
        <w:contextualSpacing w:val="0"/>
        <w:rPr>
          <w:rFonts w:ascii="Arial" w:hAnsi="Arial" w:cs="Arial"/>
          <w:b/>
          <w:sz w:val="22"/>
          <w:szCs w:val="22"/>
        </w:rPr>
      </w:pPr>
      <w:r w:rsidRPr="00B972C0">
        <w:rPr>
          <w:rFonts w:ascii="Arial" w:hAnsi="Arial" w:cs="Arial"/>
          <w:b/>
          <w:sz w:val="22"/>
          <w:szCs w:val="22"/>
        </w:rPr>
        <w:t>Database Admin</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Responsible for database administration, should be responsible for database and application change management procedure.</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Responsible for management of database repository, creation, deletion, modification, backup and restore of databases and their tables.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Backup of operating system, database and application as per stipulated policies at the DC.</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Ensuring prompt execution of on</w:t>
      </w:r>
      <w:r w:rsidRPr="00B972C0">
        <w:rPr>
          <w:rFonts w:ascii="Cambria Math" w:hAnsi="Cambria Math" w:cs="Cambria Math"/>
          <w:sz w:val="22"/>
          <w:szCs w:val="22"/>
        </w:rPr>
        <w:t>‐</w:t>
      </w:r>
      <w:r w:rsidRPr="00B972C0">
        <w:rPr>
          <w:rFonts w:ascii="Arial" w:hAnsi="Arial" w:cs="Arial"/>
          <w:sz w:val="22"/>
          <w:szCs w:val="22"/>
        </w:rPr>
        <w:t>demand backups of volumes, files and database applications whenever required by User Departme</w:t>
      </w:r>
      <w:r w:rsidR="00BF7CFB" w:rsidRPr="00B972C0">
        <w:rPr>
          <w:rFonts w:ascii="Arial" w:hAnsi="Arial" w:cs="Arial"/>
          <w:sz w:val="22"/>
          <w:szCs w:val="22"/>
        </w:rPr>
        <w:t>nts or in case of upgrades and C</w:t>
      </w:r>
      <w:r w:rsidRPr="00B972C0">
        <w:rPr>
          <w:rFonts w:ascii="Arial" w:hAnsi="Arial" w:cs="Arial"/>
          <w:sz w:val="22"/>
          <w:szCs w:val="22"/>
        </w:rPr>
        <w:t>onfiguration changes to the system.</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Real</w:t>
      </w:r>
      <w:r w:rsidRPr="00B972C0">
        <w:rPr>
          <w:rFonts w:ascii="Cambria Math" w:hAnsi="Cambria Math" w:cs="Cambria Math"/>
          <w:sz w:val="22"/>
          <w:szCs w:val="22"/>
        </w:rPr>
        <w:t>‐</w:t>
      </w:r>
      <w:r w:rsidRPr="00B972C0">
        <w:rPr>
          <w:rFonts w:ascii="Arial" w:hAnsi="Arial" w:cs="Arial"/>
          <w:sz w:val="22"/>
          <w:szCs w:val="22"/>
        </w:rPr>
        <w:t>time monitoring, log maintenance and reporting of backup status on a regular basis. Prompt problem resolution in case of failures in the backup processes.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Media management including, but not limited to, tagging, cross referencing, storing, logging, testing.</w:t>
      </w:r>
    </w:p>
    <w:p w:rsidR="00F27D33" w:rsidRPr="00B972C0" w:rsidRDefault="00F27D33" w:rsidP="00962D55">
      <w:pPr>
        <w:pStyle w:val="Style18"/>
        <w:numPr>
          <w:ilvl w:val="0"/>
          <w:numId w:val="53"/>
        </w:numPr>
        <w:spacing w:before="120" w:after="120"/>
        <w:contextualSpacing w:val="0"/>
        <w:rPr>
          <w:rFonts w:ascii="Arial" w:hAnsi="Arial" w:cs="Arial"/>
          <w:b/>
          <w:sz w:val="22"/>
          <w:szCs w:val="22"/>
        </w:rPr>
      </w:pPr>
      <w:r w:rsidRPr="00B972C0">
        <w:rPr>
          <w:rFonts w:ascii="Arial" w:hAnsi="Arial" w:cs="Arial"/>
          <w:b/>
          <w:sz w:val="22"/>
          <w:szCs w:val="22"/>
        </w:rPr>
        <w:t>Server Engineer / Technical Support</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Managing server infrastructure services for System maintenance, storage, backup etc.</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lastRenderedPageBreak/>
        <w:t>Responsible for system configuration, scalability, performance, load balancing, OS administration / management, troubleshooting &amp; Debugging and monitoring of serve</w:t>
      </w:r>
      <w:r w:rsidR="0038705F" w:rsidRPr="00B972C0">
        <w:rPr>
          <w:rFonts w:ascii="Arial" w:hAnsi="Arial" w:cs="Arial"/>
          <w:sz w:val="22"/>
          <w:szCs w:val="22"/>
        </w:rPr>
        <w:t>rs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Internet Management, E</w:t>
      </w:r>
      <w:r w:rsidRPr="00B972C0">
        <w:rPr>
          <w:rFonts w:ascii="Cambria Math" w:hAnsi="Cambria Math" w:cs="Cambria Math"/>
          <w:sz w:val="22"/>
          <w:szCs w:val="22"/>
        </w:rPr>
        <w:t>‐</w:t>
      </w:r>
      <w:r w:rsidRPr="00B972C0">
        <w:rPr>
          <w:rFonts w:ascii="Arial" w:hAnsi="Arial" w:cs="Arial"/>
          <w:sz w:val="22"/>
          <w:szCs w:val="22"/>
        </w:rPr>
        <w:t>Mail management, Service Management, End point solutions management, Systems Management, Proxy, content filtering and Internet access management for users, managing Messaging serve</w:t>
      </w:r>
      <w:r w:rsidR="0038705F" w:rsidRPr="00B972C0">
        <w:rPr>
          <w:rFonts w:ascii="Arial" w:hAnsi="Arial" w:cs="Arial"/>
          <w:sz w:val="22"/>
          <w:szCs w:val="22"/>
        </w:rPr>
        <w:t>rs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Monitoring application components, including Application servers, Web Servers, on an ongoing basis to ensure smooth functioning of the applications.</w:t>
      </w:r>
    </w:p>
    <w:p w:rsidR="00F27D33" w:rsidRPr="00B972C0" w:rsidRDefault="00F27D33" w:rsidP="00962D55">
      <w:pPr>
        <w:pStyle w:val="Style18"/>
        <w:numPr>
          <w:ilvl w:val="0"/>
          <w:numId w:val="53"/>
        </w:numPr>
        <w:spacing w:before="120" w:after="120"/>
        <w:contextualSpacing w:val="0"/>
        <w:rPr>
          <w:rFonts w:ascii="Arial" w:hAnsi="Arial" w:cs="Arial"/>
          <w:b/>
          <w:sz w:val="22"/>
          <w:szCs w:val="22"/>
        </w:rPr>
      </w:pPr>
      <w:r w:rsidRPr="00B972C0">
        <w:rPr>
          <w:rFonts w:ascii="Arial" w:hAnsi="Arial" w:cs="Arial"/>
          <w:b/>
          <w:sz w:val="22"/>
          <w:szCs w:val="22"/>
        </w:rPr>
        <w:t>Helpdesk Engineer / Executive</w:t>
      </w:r>
    </w:p>
    <w:p w:rsidR="00BF7CFB"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Logging of support calls, escalation of calls, recording of configuration items and service calls monitor and control the Service levels and underlying service quality</w:t>
      </w:r>
    </w:p>
    <w:p w:rsidR="00BF7CFB"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 xml:space="preserve">Creating MIS reports for management purpose </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Managing and Supporting the Helpdesk System (tool) for day-to</w:t>
      </w:r>
      <w:r w:rsidRPr="00B972C0">
        <w:rPr>
          <w:rFonts w:ascii="Cambria Math" w:hAnsi="Cambria Math" w:cs="Cambria Math"/>
          <w:sz w:val="22"/>
          <w:szCs w:val="22"/>
        </w:rPr>
        <w:t>‐</w:t>
      </w:r>
      <w:r w:rsidRPr="00B972C0">
        <w:rPr>
          <w:rFonts w:ascii="Arial" w:hAnsi="Arial" w:cs="Arial"/>
          <w:sz w:val="22"/>
          <w:szCs w:val="22"/>
        </w:rPr>
        <w:t>day operations.</w:t>
      </w:r>
    </w:p>
    <w:p w:rsidR="00F27D33" w:rsidRPr="00B972C0" w:rsidRDefault="00F27D33" w:rsidP="00962D55">
      <w:pPr>
        <w:pStyle w:val="Style18"/>
        <w:numPr>
          <w:ilvl w:val="1"/>
          <w:numId w:val="53"/>
        </w:numPr>
        <w:spacing w:before="120" w:after="120"/>
        <w:contextualSpacing w:val="0"/>
        <w:rPr>
          <w:rFonts w:ascii="Arial" w:hAnsi="Arial" w:cs="Arial"/>
          <w:sz w:val="22"/>
          <w:szCs w:val="22"/>
        </w:rPr>
      </w:pPr>
      <w:r w:rsidRPr="00B972C0">
        <w:rPr>
          <w:rFonts w:ascii="Arial" w:hAnsi="Arial" w:cs="Arial"/>
          <w:sz w:val="22"/>
          <w:szCs w:val="22"/>
        </w:rPr>
        <w:t>Required to do recommended modifications, additions, deletions in tool. Managing and operating Helpdesk tool issues as a Tool Specialist.</w:t>
      </w:r>
    </w:p>
    <w:p w:rsidR="00F27D33" w:rsidRPr="00B972C0" w:rsidRDefault="00F27D33" w:rsidP="00F27D33">
      <w:pPr>
        <w:pStyle w:val="Style18"/>
        <w:spacing w:before="120" w:after="120"/>
        <w:contextualSpacing w:val="0"/>
        <w:rPr>
          <w:rFonts w:ascii="Arial" w:hAnsi="Arial" w:cs="Arial"/>
          <w:sz w:val="22"/>
          <w:szCs w:val="22"/>
        </w:rPr>
      </w:pPr>
      <w:r w:rsidRPr="00B972C0">
        <w:rPr>
          <w:rFonts w:ascii="Arial" w:hAnsi="Arial" w:cs="Arial"/>
          <w:sz w:val="22"/>
          <w:szCs w:val="22"/>
        </w:rPr>
        <w:t>Note: It is clarified that the responsibilities and numbers mentioned against the position type are only indicative, it is the responsibility of bidder to provide requisite resources of right competency and experience to completely discharge functional requirements of Operations &amp; management, Error reporting, SLA compliance, support (installation of applications, software, networking devices, OS, Storage, Backup) and the cost of such manpower should be part of the bid being quoted by the bidder.</w:t>
      </w:r>
    </w:p>
    <w:p w:rsidR="00F27D33" w:rsidRPr="00B972C0" w:rsidRDefault="00F27D33" w:rsidP="00F27D33">
      <w:pPr>
        <w:pStyle w:val="Style18"/>
        <w:spacing w:before="120" w:after="120"/>
        <w:contextualSpacing w:val="0"/>
        <w:rPr>
          <w:rFonts w:ascii="Arial" w:hAnsi="Arial" w:cs="Arial"/>
          <w:sz w:val="22"/>
          <w:szCs w:val="22"/>
        </w:rPr>
      </w:pPr>
      <w:r w:rsidRPr="00B972C0">
        <w:rPr>
          <w:rFonts w:ascii="Arial" w:hAnsi="Arial" w:cs="Arial"/>
          <w:sz w:val="22"/>
          <w:szCs w:val="22"/>
        </w:rPr>
        <w:t>The manpower deployed by the bidder for carrying out and providing services should be on the bidders’ payroll</w:t>
      </w:r>
      <w:r w:rsidR="00B13F9E">
        <w:rPr>
          <w:rFonts w:ascii="Arial" w:hAnsi="Arial" w:cs="Arial"/>
          <w:sz w:val="22"/>
          <w:szCs w:val="22"/>
        </w:rPr>
        <w:t>/contract</w:t>
      </w:r>
      <w:r w:rsidRPr="00B972C0">
        <w:rPr>
          <w:rFonts w:ascii="Arial" w:hAnsi="Arial" w:cs="Arial"/>
          <w:sz w:val="22"/>
          <w:szCs w:val="22"/>
        </w:rPr>
        <w:t>. The complete set of manpower resources proposed by the Bidder shall be on</w:t>
      </w:r>
      <w:r w:rsidRPr="00B972C0">
        <w:rPr>
          <w:rFonts w:ascii="Cambria Math" w:hAnsi="Cambria Math" w:cs="Cambria Math"/>
          <w:sz w:val="22"/>
          <w:szCs w:val="22"/>
        </w:rPr>
        <w:t>‐</w:t>
      </w:r>
      <w:r w:rsidRPr="00B972C0">
        <w:rPr>
          <w:rFonts w:ascii="Arial" w:hAnsi="Arial" w:cs="Arial"/>
          <w:sz w:val="22"/>
          <w:szCs w:val="22"/>
        </w:rPr>
        <w:t>site manpower only and strictly dedicated for this contract. Noncompliance of such deployment would result into imposition of penalty / termination of the contract as per the terms and conditions of RFP.</w:t>
      </w:r>
    </w:p>
    <w:p w:rsidR="00F27D33" w:rsidRPr="00B972C0" w:rsidRDefault="00F27D33" w:rsidP="00F27D33">
      <w:pPr>
        <w:pStyle w:val="Style18"/>
        <w:spacing w:before="120" w:after="120"/>
        <w:contextualSpacing w:val="0"/>
        <w:rPr>
          <w:rFonts w:ascii="Arial" w:hAnsi="Arial" w:cs="Arial"/>
          <w:sz w:val="22"/>
          <w:szCs w:val="22"/>
        </w:rPr>
      </w:pPr>
      <w:r w:rsidRPr="00B972C0">
        <w:rPr>
          <w:rFonts w:ascii="Arial" w:hAnsi="Arial" w:cs="Arial"/>
          <w:sz w:val="22"/>
          <w:szCs w:val="22"/>
        </w:rPr>
        <w:t>The manpower deployed by the bidder shall report to the respective nodal officers nominated by ICFRE.</w:t>
      </w:r>
    </w:p>
    <w:p w:rsidR="00422EF2" w:rsidRPr="00B972C0" w:rsidRDefault="00F27D33" w:rsidP="00422EF2">
      <w:pPr>
        <w:pStyle w:val="Style18"/>
        <w:spacing w:before="120" w:after="120"/>
        <w:contextualSpacing w:val="0"/>
        <w:rPr>
          <w:rFonts w:ascii="Arial" w:hAnsi="Arial" w:cs="Arial"/>
          <w:sz w:val="22"/>
          <w:szCs w:val="22"/>
        </w:rPr>
      </w:pPr>
      <w:r w:rsidRPr="00B972C0">
        <w:rPr>
          <w:rFonts w:ascii="Arial" w:hAnsi="Arial" w:cs="Arial"/>
          <w:sz w:val="22"/>
          <w:szCs w:val="22"/>
        </w:rPr>
        <w:t>The Bidder has to provide supporting IT and Communication Infrastructure to such manpower, during entire contract period without any extra cost to the ICFRE. Workspace shall be made available to the bidder by the department. Bidder has to ensure that the Support personnel deputed during all stages of the project shall carry an Identity Card duly authenticated by ICFRE</w:t>
      </w:r>
    </w:p>
    <w:p w:rsidR="00854759" w:rsidRDefault="00854759">
      <w:pPr>
        <w:spacing w:after="0" w:line="240" w:lineRule="auto"/>
        <w:rPr>
          <w:rFonts w:ascii="Arial" w:eastAsia="Times New Roman" w:hAnsi="Arial" w:cs="Arial"/>
          <w:b/>
          <w:bCs/>
          <w:iCs/>
          <w:sz w:val="24"/>
          <w:szCs w:val="24"/>
          <w:lang w:val="en-GB"/>
        </w:rPr>
      </w:pPr>
      <w:bookmarkStart w:id="244" w:name="_Toc468916516"/>
      <w:r>
        <w:rPr>
          <w:i/>
          <w:sz w:val="24"/>
          <w:szCs w:val="24"/>
        </w:rPr>
        <w:br w:type="page"/>
      </w:r>
    </w:p>
    <w:p w:rsidR="00422EF2" w:rsidRPr="00B972C0" w:rsidRDefault="00F0051E" w:rsidP="006F3637">
      <w:pPr>
        <w:pStyle w:val="Heading2"/>
        <w:numPr>
          <w:ilvl w:val="1"/>
          <w:numId w:val="9"/>
        </w:numPr>
        <w:pBdr>
          <w:bottom w:val="single" w:sz="6" w:space="2" w:color="auto"/>
        </w:pBdr>
        <w:spacing w:after="240"/>
        <w:ind w:left="450"/>
        <w:rPr>
          <w:i w:val="0"/>
          <w:sz w:val="24"/>
          <w:szCs w:val="24"/>
        </w:rPr>
      </w:pPr>
      <w:bookmarkStart w:id="245" w:name="_Toc482818115"/>
      <w:r w:rsidRPr="00B972C0">
        <w:rPr>
          <w:i w:val="0"/>
          <w:sz w:val="24"/>
          <w:szCs w:val="24"/>
        </w:rPr>
        <w:lastRenderedPageBreak/>
        <w:t>Role &amp; Responsibilities</w:t>
      </w:r>
      <w:bookmarkEnd w:id="244"/>
      <w:bookmarkEnd w:id="245"/>
    </w:p>
    <w:p w:rsidR="00F0051E" w:rsidRPr="00B972C0" w:rsidRDefault="00F0051E" w:rsidP="006F3637">
      <w:pPr>
        <w:pStyle w:val="Heading3"/>
        <w:keepLines/>
        <w:numPr>
          <w:ilvl w:val="2"/>
          <w:numId w:val="9"/>
        </w:numPr>
        <w:spacing w:before="120" w:after="120"/>
        <w:ind w:left="720"/>
        <w:jc w:val="both"/>
        <w:rPr>
          <w:sz w:val="22"/>
          <w:lang w:eastAsia="ja-JP"/>
        </w:rPr>
      </w:pPr>
      <w:bookmarkStart w:id="246" w:name="_Toc468916517"/>
      <w:bookmarkStart w:id="247" w:name="_Toc482818116"/>
      <w:r w:rsidRPr="00B972C0">
        <w:rPr>
          <w:sz w:val="22"/>
          <w:lang w:eastAsia="ja-JP"/>
        </w:rPr>
        <w:t xml:space="preserve">Role &amp; Responsibilities of </w:t>
      </w:r>
      <w:r w:rsidR="007F50C6" w:rsidRPr="00B972C0">
        <w:rPr>
          <w:sz w:val="22"/>
          <w:lang w:eastAsia="ja-JP"/>
        </w:rPr>
        <w:t>ICFRE</w:t>
      </w:r>
      <w:bookmarkEnd w:id="246"/>
      <w:bookmarkEnd w:id="247"/>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 xml:space="preserve">To nominate </w:t>
      </w:r>
      <w:r w:rsidR="0012213D" w:rsidRPr="00B972C0">
        <w:rPr>
          <w:rFonts w:ascii="Arial" w:hAnsi="Arial" w:cs="Arial"/>
          <w:sz w:val="22"/>
          <w:szCs w:val="22"/>
        </w:rPr>
        <w:t xml:space="preserve">single point of contact (Project Manager) </w:t>
      </w:r>
      <w:r w:rsidRPr="00B972C0">
        <w:rPr>
          <w:rFonts w:ascii="Arial" w:hAnsi="Arial" w:cs="Arial"/>
          <w:sz w:val="22"/>
          <w:szCs w:val="22"/>
        </w:rPr>
        <w:t xml:space="preserve">who would be in charge of overall </w:t>
      </w:r>
      <w:r w:rsidR="0012213D" w:rsidRPr="00B972C0">
        <w:rPr>
          <w:rFonts w:ascii="Arial" w:hAnsi="Arial" w:cs="Arial"/>
          <w:sz w:val="22"/>
          <w:szCs w:val="22"/>
        </w:rPr>
        <w:t xml:space="preserve">assignment </w:t>
      </w:r>
      <w:r w:rsidRPr="00B972C0">
        <w:rPr>
          <w:rFonts w:ascii="Arial" w:hAnsi="Arial" w:cs="Arial"/>
          <w:sz w:val="22"/>
          <w:szCs w:val="22"/>
        </w:rPr>
        <w:t>andwould interact on day to day basis with the counterpart and provide technicalinputs.</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To ensure accountability/ ownership/adherence by the stakeholders.</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To provide joint ownership between the authorized officer and Vendor.</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To develop risk mitigation strategies and responsibility matrix at the level ofservices</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 xml:space="preserve">To provide escalation framework for issues related to </w:t>
      </w:r>
      <w:r w:rsidR="008B23E5">
        <w:rPr>
          <w:rFonts w:ascii="Arial" w:hAnsi="Arial" w:cs="Arial"/>
          <w:sz w:val="22"/>
          <w:szCs w:val="22"/>
        </w:rPr>
        <w:t>implementation</w:t>
      </w:r>
      <w:r w:rsidRPr="00B972C0">
        <w:rPr>
          <w:rFonts w:ascii="Arial" w:hAnsi="Arial" w:cs="Arial"/>
          <w:sz w:val="22"/>
          <w:szCs w:val="22"/>
        </w:rPr>
        <w:t>,commissioning and operations of Server Farm</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To constitute processes for ensuring timely sign – offs.</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Approval for update of Backup, Security policy, business continuity plan and otherpolicy documents prepared by Vendor</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To provide raw power</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Monitoring of implementation and SLA with the Vendor</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SLA Agreement between ICFRE and Vendor</w:t>
      </w:r>
    </w:p>
    <w:p w:rsidR="00C517D7" w:rsidRPr="00B972C0" w:rsidRDefault="00C517D7" w:rsidP="00962D55">
      <w:pPr>
        <w:pStyle w:val="Style18"/>
        <w:numPr>
          <w:ilvl w:val="0"/>
          <w:numId w:val="54"/>
        </w:numPr>
        <w:spacing w:before="120" w:after="120"/>
        <w:contextualSpacing w:val="0"/>
        <w:rPr>
          <w:rFonts w:ascii="Arial" w:hAnsi="Arial" w:cs="Arial"/>
          <w:sz w:val="22"/>
          <w:szCs w:val="22"/>
        </w:rPr>
      </w:pPr>
      <w:r w:rsidRPr="00B972C0">
        <w:rPr>
          <w:rFonts w:ascii="Arial" w:hAnsi="Arial" w:cs="Arial"/>
          <w:sz w:val="22"/>
          <w:szCs w:val="22"/>
        </w:rPr>
        <w:t>Final Acceptance Testing</w:t>
      </w:r>
    </w:p>
    <w:p w:rsidR="008D7689" w:rsidRPr="00B972C0" w:rsidRDefault="008D7689" w:rsidP="006F3637">
      <w:pPr>
        <w:pStyle w:val="Heading3"/>
        <w:keepLines/>
        <w:numPr>
          <w:ilvl w:val="2"/>
          <w:numId w:val="9"/>
        </w:numPr>
        <w:spacing w:before="120" w:after="120"/>
        <w:ind w:left="720"/>
        <w:jc w:val="both"/>
        <w:rPr>
          <w:sz w:val="22"/>
          <w:lang w:eastAsia="ja-JP"/>
        </w:rPr>
      </w:pPr>
      <w:bookmarkStart w:id="248" w:name="_Toc436388715"/>
      <w:bookmarkStart w:id="249" w:name="_Toc465868390"/>
      <w:bookmarkStart w:id="250" w:name="_Toc468916518"/>
      <w:bookmarkStart w:id="251" w:name="_Toc482818117"/>
      <w:r w:rsidRPr="00B972C0">
        <w:rPr>
          <w:sz w:val="22"/>
          <w:lang w:eastAsia="ja-JP"/>
        </w:rPr>
        <w:t xml:space="preserve">Role &amp; Responsibilities of </w:t>
      </w:r>
      <w:bookmarkEnd w:id="248"/>
      <w:bookmarkEnd w:id="249"/>
      <w:r w:rsidRPr="00B972C0">
        <w:rPr>
          <w:sz w:val="22"/>
          <w:lang w:eastAsia="ja-JP"/>
        </w:rPr>
        <w:t>Vendor</w:t>
      </w:r>
      <w:bookmarkEnd w:id="250"/>
      <w:bookmarkEnd w:id="251"/>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 xml:space="preserve">To procure and install </w:t>
      </w:r>
      <w:r w:rsidR="007F239A" w:rsidRPr="00B972C0">
        <w:rPr>
          <w:rFonts w:ascii="Arial" w:hAnsi="Arial" w:cs="Arial"/>
          <w:sz w:val="22"/>
          <w:szCs w:val="22"/>
        </w:rPr>
        <w:t xml:space="preserve">required </w:t>
      </w:r>
      <w:r w:rsidRPr="00B972C0">
        <w:rPr>
          <w:rFonts w:ascii="Arial" w:hAnsi="Arial" w:cs="Arial"/>
          <w:sz w:val="22"/>
          <w:szCs w:val="22"/>
        </w:rPr>
        <w:t xml:space="preserve">infrastructure </w:t>
      </w:r>
      <w:r w:rsidR="007F239A" w:rsidRPr="00B972C0">
        <w:rPr>
          <w:rFonts w:ascii="Arial" w:hAnsi="Arial" w:cs="Arial"/>
          <w:sz w:val="22"/>
          <w:szCs w:val="22"/>
        </w:rPr>
        <w:t xml:space="preserve">components </w:t>
      </w:r>
      <w:r w:rsidRPr="00B972C0">
        <w:rPr>
          <w:rFonts w:ascii="Arial" w:hAnsi="Arial" w:cs="Arial"/>
          <w:sz w:val="22"/>
          <w:szCs w:val="22"/>
        </w:rPr>
        <w:t xml:space="preserve">for ICFRE Server </w:t>
      </w:r>
      <w:r w:rsidR="007F239A" w:rsidRPr="00B972C0">
        <w:rPr>
          <w:rFonts w:ascii="Arial" w:hAnsi="Arial" w:cs="Arial"/>
          <w:sz w:val="22"/>
          <w:szCs w:val="22"/>
        </w:rPr>
        <w:t>F</w:t>
      </w:r>
      <w:r w:rsidRPr="00B972C0">
        <w:rPr>
          <w:rFonts w:ascii="Arial" w:hAnsi="Arial" w:cs="Arial"/>
          <w:sz w:val="22"/>
          <w:szCs w:val="22"/>
        </w:rPr>
        <w:t>arm and provide related documentation</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To provide full documentation of the design, installation and implementation of the IT</w:t>
      </w:r>
      <w:r w:rsidR="007F239A" w:rsidRPr="00B972C0">
        <w:rPr>
          <w:rFonts w:ascii="Arial" w:hAnsi="Arial" w:cs="Arial"/>
          <w:sz w:val="22"/>
          <w:szCs w:val="22"/>
        </w:rPr>
        <w:t>/Non-IT</w:t>
      </w:r>
      <w:r w:rsidRPr="00B972C0">
        <w:rPr>
          <w:rFonts w:ascii="Arial" w:hAnsi="Arial" w:cs="Arial"/>
          <w:sz w:val="22"/>
          <w:szCs w:val="22"/>
        </w:rPr>
        <w:t xml:space="preserve"> components and </w:t>
      </w:r>
      <w:r w:rsidR="007F239A" w:rsidRPr="00B972C0">
        <w:rPr>
          <w:rFonts w:ascii="Arial" w:hAnsi="Arial" w:cs="Arial"/>
          <w:sz w:val="22"/>
          <w:szCs w:val="22"/>
        </w:rPr>
        <w:t xml:space="preserve">their </w:t>
      </w:r>
      <w:r w:rsidRPr="00B972C0">
        <w:rPr>
          <w:rFonts w:ascii="Arial" w:hAnsi="Arial" w:cs="Arial"/>
          <w:sz w:val="22"/>
          <w:szCs w:val="22"/>
        </w:rPr>
        <w:t>user manuals</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 xml:space="preserve">To ensure successful integration </w:t>
      </w:r>
      <w:r w:rsidR="007F239A" w:rsidRPr="00B972C0">
        <w:rPr>
          <w:rFonts w:ascii="Arial" w:hAnsi="Arial" w:cs="Arial"/>
          <w:sz w:val="22"/>
          <w:szCs w:val="22"/>
        </w:rPr>
        <w:t xml:space="preserve">with the existing </w:t>
      </w:r>
      <w:r w:rsidRPr="00B972C0">
        <w:rPr>
          <w:rFonts w:ascii="Arial" w:hAnsi="Arial" w:cs="Arial"/>
          <w:sz w:val="22"/>
          <w:szCs w:val="22"/>
        </w:rPr>
        <w:t>system</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To make reports at specified periodic intervals on progress of the project</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 xml:space="preserve">To provide escalation framework for issues related to </w:t>
      </w:r>
      <w:r w:rsidR="008B23E5">
        <w:rPr>
          <w:rFonts w:ascii="Arial" w:hAnsi="Arial" w:cs="Arial"/>
          <w:sz w:val="22"/>
          <w:szCs w:val="22"/>
        </w:rPr>
        <w:t>implementation</w:t>
      </w:r>
      <w:r w:rsidRPr="00B972C0">
        <w:rPr>
          <w:rFonts w:ascii="Arial" w:hAnsi="Arial" w:cs="Arial"/>
          <w:sz w:val="22"/>
          <w:szCs w:val="22"/>
        </w:rPr>
        <w:t>, operations and maintenance of Server Farm</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 xml:space="preserve">To assist ICFRE in carrying out </w:t>
      </w:r>
      <w:r w:rsidR="007F239A" w:rsidRPr="00B972C0">
        <w:rPr>
          <w:rFonts w:ascii="Arial" w:hAnsi="Arial" w:cs="Arial"/>
          <w:sz w:val="22"/>
          <w:szCs w:val="22"/>
        </w:rPr>
        <w:t xml:space="preserve">Final </w:t>
      </w:r>
      <w:r w:rsidRPr="00B972C0">
        <w:rPr>
          <w:rFonts w:ascii="Arial" w:hAnsi="Arial" w:cs="Arial"/>
          <w:sz w:val="22"/>
          <w:szCs w:val="22"/>
        </w:rPr>
        <w:t xml:space="preserve">Acceptance </w:t>
      </w:r>
      <w:r w:rsidR="007F239A" w:rsidRPr="00B972C0">
        <w:rPr>
          <w:rFonts w:ascii="Arial" w:hAnsi="Arial" w:cs="Arial"/>
          <w:sz w:val="22"/>
          <w:szCs w:val="22"/>
        </w:rPr>
        <w:t>T</w:t>
      </w:r>
      <w:r w:rsidRPr="00B972C0">
        <w:rPr>
          <w:rFonts w:ascii="Arial" w:hAnsi="Arial" w:cs="Arial"/>
          <w:sz w:val="22"/>
          <w:szCs w:val="22"/>
        </w:rPr>
        <w:t>esting</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 xml:space="preserve">Operations and </w:t>
      </w:r>
      <w:r w:rsidR="00E9746D" w:rsidRPr="00B972C0">
        <w:rPr>
          <w:rFonts w:ascii="Arial" w:hAnsi="Arial" w:cs="Arial"/>
          <w:sz w:val="22"/>
          <w:szCs w:val="22"/>
        </w:rPr>
        <w:t xml:space="preserve">Maintenance </w:t>
      </w:r>
      <w:r w:rsidRPr="00B972C0">
        <w:rPr>
          <w:rFonts w:ascii="Arial" w:hAnsi="Arial" w:cs="Arial"/>
          <w:sz w:val="22"/>
          <w:szCs w:val="22"/>
        </w:rPr>
        <w:t>of the ICFRE Server farm infrastructure as perSLA</w:t>
      </w:r>
      <w:r w:rsidR="00E9746D" w:rsidRPr="00B972C0">
        <w:rPr>
          <w:rFonts w:ascii="Arial" w:hAnsi="Arial" w:cs="Arial"/>
          <w:sz w:val="22"/>
          <w:szCs w:val="22"/>
        </w:rPr>
        <w:t>s</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To take periodical backups as per backup policy defined</w:t>
      </w:r>
    </w:p>
    <w:p w:rsidR="00AB0754" w:rsidRPr="00B972C0" w:rsidRDefault="00AB0754"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Vendor shall be responsible for timely servicing of DG set and bear all expenses including cost of consumables, spares, servicing during the entire duration of the contract and the same shall be reimbursable</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To ensure availability of power, cooling and other facilities as per SLA</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24x7 monitoring of the IT infrastructure Server Management - Periodic system</w:t>
      </w:r>
      <w:r w:rsidR="00BD5989" w:rsidRPr="00B972C0">
        <w:rPr>
          <w:rFonts w:ascii="Arial" w:hAnsi="Arial" w:cs="Arial"/>
          <w:sz w:val="22"/>
          <w:szCs w:val="22"/>
        </w:rPr>
        <w:t xml:space="preserve"> upgrades</w:t>
      </w:r>
      <w:r w:rsidRPr="00B972C0">
        <w:rPr>
          <w:rFonts w:ascii="Arial" w:hAnsi="Arial" w:cs="Arial"/>
          <w:sz w:val="22"/>
          <w:szCs w:val="22"/>
        </w:rPr>
        <w:t>/ updates, Vulnerability Assessment etc</w:t>
      </w:r>
      <w:r w:rsidR="00BD5989" w:rsidRPr="00B972C0">
        <w:rPr>
          <w:rFonts w:ascii="Arial" w:hAnsi="Arial" w:cs="Arial"/>
          <w:sz w:val="22"/>
          <w:szCs w:val="22"/>
        </w:rPr>
        <w:t>.</w:t>
      </w:r>
    </w:p>
    <w:p w:rsidR="0012213D" w:rsidRPr="00B972C0" w:rsidRDefault="008B23E5"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F</w:t>
      </w:r>
      <w:r>
        <w:rPr>
          <w:rFonts w:ascii="Arial" w:hAnsi="Arial" w:cs="Arial"/>
          <w:sz w:val="22"/>
          <w:szCs w:val="22"/>
        </w:rPr>
        <w:t>ull</w:t>
      </w:r>
      <w:r w:rsidRPr="00B972C0">
        <w:rPr>
          <w:rFonts w:ascii="Arial" w:hAnsi="Arial" w:cs="Arial"/>
          <w:sz w:val="22"/>
          <w:szCs w:val="22"/>
        </w:rPr>
        <w:t xml:space="preserve"> proof</w:t>
      </w:r>
      <w:r w:rsidR="0012213D" w:rsidRPr="00B972C0">
        <w:rPr>
          <w:rFonts w:ascii="Arial" w:hAnsi="Arial" w:cs="Arial"/>
          <w:sz w:val="22"/>
          <w:szCs w:val="22"/>
        </w:rPr>
        <w:t xml:space="preserve"> security – locked server cabinets and access control to all areas</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lastRenderedPageBreak/>
        <w:t xml:space="preserve">Security Management – Firewall Monitoring, </w:t>
      </w:r>
      <w:r w:rsidR="00BE1AC2" w:rsidRPr="00B972C0">
        <w:rPr>
          <w:rFonts w:ascii="Arial" w:hAnsi="Arial" w:cs="Arial"/>
          <w:sz w:val="22"/>
          <w:szCs w:val="22"/>
        </w:rPr>
        <w:t>analyse</w:t>
      </w:r>
      <w:r w:rsidRPr="00B972C0">
        <w:rPr>
          <w:rFonts w:ascii="Arial" w:hAnsi="Arial" w:cs="Arial"/>
          <w:sz w:val="22"/>
          <w:szCs w:val="22"/>
        </w:rPr>
        <w:t xml:space="preserve"> logs and updateconfigurations</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Administration and management of Storage and backup Infrastructure</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Provide Mail and messaging services</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24x7 availability of help desk</w:t>
      </w:r>
    </w:p>
    <w:p w:rsidR="0012213D" w:rsidRPr="00B972C0" w:rsidRDefault="0012213D"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To track software usage throughout the Server farm setup so as to effectivelymanage the risk of unauthorized usage or under licensing of software installedat the server farm</w:t>
      </w:r>
    </w:p>
    <w:p w:rsidR="008D7689" w:rsidRPr="00B972C0" w:rsidRDefault="008D7689" w:rsidP="00FD77D4">
      <w:pPr>
        <w:pStyle w:val="Style18"/>
        <w:numPr>
          <w:ilvl w:val="0"/>
          <w:numId w:val="133"/>
        </w:numPr>
        <w:spacing w:before="120" w:after="120"/>
        <w:contextualSpacing w:val="0"/>
        <w:rPr>
          <w:rFonts w:ascii="Arial" w:hAnsi="Arial" w:cs="Arial"/>
          <w:sz w:val="22"/>
          <w:szCs w:val="22"/>
        </w:rPr>
      </w:pPr>
      <w:r w:rsidRPr="00B972C0">
        <w:rPr>
          <w:rFonts w:ascii="Arial" w:hAnsi="Arial" w:cs="Arial"/>
          <w:sz w:val="22"/>
          <w:szCs w:val="22"/>
        </w:rPr>
        <w:t>Any other as mentioned in this RFP document.</w:t>
      </w:r>
    </w:p>
    <w:p w:rsidR="007546E5" w:rsidRPr="00B972C0" w:rsidRDefault="008D7689" w:rsidP="006F3637">
      <w:pPr>
        <w:pStyle w:val="Heading2"/>
        <w:numPr>
          <w:ilvl w:val="1"/>
          <w:numId w:val="9"/>
        </w:numPr>
        <w:pBdr>
          <w:bottom w:val="single" w:sz="6" w:space="2" w:color="auto"/>
        </w:pBdr>
        <w:spacing w:after="240"/>
        <w:ind w:left="450"/>
        <w:rPr>
          <w:i w:val="0"/>
          <w:sz w:val="24"/>
          <w:szCs w:val="24"/>
        </w:rPr>
      </w:pPr>
      <w:r w:rsidRPr="00B972C0">
        <w:br w:type="page"/>
      </w:r>
      <w:bookmarkStart w:id="252" w:name="_Toc468916519"/>
      <w:bookmarkStart w:id="253" w:name="_Toc482818118"/>
      <w:r w:rsidR="007546E5" w:rsidRPr="00B972C0">
        <w:rPr>
          <w:i w:val="0"/>
          <w:sz w:val="24"/>
          <w:szCs w:val="24"/>
        </w:rPr>
        <w:lastRenderedPageBreak/>
        <w:t>Project Timelines</w:t>
      </w:r>
      <w:bookmarkEnd w:id="252"/>
      <w:bookmarkEnd w:id="253"/>
    </w:p>
    <w:p w:rsidR="00FC6C72" w:rsidRPr="00B972C0" w:rsidRDefault="00FC6C72" w:rsidP="00FC6C72">
      <w:pPr>
        <w:pStyle w:val="Style18"/>
        <w:spacing w:before="120" w:after="120"/>
        <w:contextualSpacing w:val="0"/>
        <w:rPr>
          <w:rFonts w:ascii="Arial" w:hAnsi="Arial" w:cs="Arial"/>
          <w:sz w:val="22"/>
          <w:szCs w:val="22"/>
        </w:rPr>
      </w:pPr>
      <w:r w:rsidRPr="00B972C0">
        <w:rPr>
          <w:rFonts w:ascii="Arial" w:hAnsi="Arial" w:cs="Arial"/>
          <w:sz w:val="22"/>
          <w:szCs w:val="22"/>
        </w:rPr>
        <w:t>The overall implementation for continuity of DC is envisaged to be completed in 1</w:t>
      </w:r>
      <w:r w:rsidR="00B024C4" w:rsidRPr="00B972C0">
        <w:rPr>
          <w:rFonts w:ascii="Arial" w:hAnsi="Arial" w:cs="Arial"/>
          <w:sz w:val="22"/>
          <w:szCs w:val="22"/>
        </w:rPr>
        <w:t>6</w:t>
      </w:r>
      <w:r w:rsidRPr="00B972C0">
        <w:rPr>
          <w:rFonts w:ascii="Arial" w:hAnsi="Arial" w:cs="Arial"/>
          <w:sz w:val="22"/>
          <w:szCs w:val="22"/>
        </w:rPr>
        <w:t>0 Days. The entire implementation would consist of Procurement, Supply, Installation, Commissioning and Testing to meet the requirements of ICFRE. Implementation is ex</w:t>
      </w:r>
      <w:r w:rsidR="00B024C4" w:rsidRPr="00B972C0">
        <w:rPr>
          <w:rFonts w:ascii="Arial" w:hAnsi="Arial" w:cs="Arial"/>
          <w:sz w:val="22"/>
          <w:szCs w:val="22"/>
        </w:rPr>
        <w:t>pected to be completed within 16</w:t>
      </w:r>
      <w:r w:rsidRPr="00B972C0">
        <w:rPr>
          <w:rFonts w:ascii="Arial" w:hAnsi="Arial" w:cs="Arial"/>
          <w:sz w:val="22"/>
          <w:szCs w:val="22"/>
        </w:rPr>
        <w:t xml:space="preserve">0 days from the date of signing of agreement with the </w:t>
      </w:r>
      <w:r w:rsidR="00FF5F7F" w:rsidRPr="00B972C0">
        <w:rPr>
          <w:rFonts w:ascii="Arial" w:hAnsi="Arial" w:cs="Arial"/>
          <w:sz w:val="22"/>
          <w:szCs w:val="22"/>
        </w:rPr>
        <w:t>Vendor</w:t>
      </w:r>
      <w:r w:rsidRPr="00B972C0">
        <w:rPr>
          <w:rFonts w:ascii="Arial" w:hAnsi="Arial" w:cs="Arial"/>
          <w:sz w:val="22"/>
          <w:szCs w:val="22"/>
        </w:rPr>
        <w:t>. This would be followed by Operations &amp; Maintenance (O&amp;M) support services for a period of 5 years from the date of completion of FAT.</w:t>
      </w:r>
    </w:p>
    <w:p w:rsidR="007546E5" w:rsidRPr="00B972C0" w:rsidRDefault="007546E5" w:rsidP="006F3637">
      <w:pPr>
        <w:pStyle w:val="Heading3"/>
        <w:keepLines/>
        <w:numPr>
          <w:ilvl w:val="2"/>
          <w:numId w:val="9"/>
        </w:numPr>
        <w:spacing w:before="120" w:after="120"/>
        <w:ind w:left="720"/>
        <w:jc w:val="both"/>
        <w:rPr>
          <w:sz w:val="22"/>
          <w:lang w:eastAsia="ja-JP"/>
        </w:rPr>
      </w:pPr>
      <w:bookmarkStart w:id="254" w:name="_Toc468916520"/>
      <w:bookmarkStart w:id="255" w:name="_Toc482818119"/>
      <w:r w:rsidRPr="00B972C0">
        <w:rPr>
          <w:sz w:val="22"/>
          <w:lang w:eastAsia="ja-JP"/>
        </w:rPr>
        <w:t>Project Deliverables Schedule</w:t>
      </w:r>
      <w:bookmarkEnd w:id="254"/>
      <w:bookmarkEnd w:id="255"/>
    </w:p>
    <w:p w:rsidR="00FC6C72" w:rsidRPr="005A2DC6" w:rsidRDefault="00FC6C72" w:rsidP="00FC6C72">
      <w:pPr>
        <w:pStyle w:val="Style18"/>
        <w:spacing w:before="120" w:after="120"/>
        <w:contextualSpacing w:val="0"/>
        <w:rPr>
          <w:rFonts w:ascii="Arial" w:hAnsi="Arial" w:cs="Arial"/>
          <w:sz w:val="22"/>
          <w:szCs w:val="22"/>
        </w:rPr>
      </w:pPr>
      <w:r w:rsidRPr="00B972C0">
        <w:rPr>
          <w:rFonts w:ascii="Arial" w:hAnsi="Arial" w:cs="Arial"/>
          <w:sz w:val="22"/>
          <w:szCs w:val="22"/>
        </w:rPr>
        <w:t xml:space="preserve">The </w:t>
      </w:r>
      <w:r w:rsidR="00FF5F7F" w:rsidRPr="00B972C0">
        <w:rPr>
          <w:rFonts w:ascii="Arial" w:hAnsi="Arial" w:cs="Arial"/>
          <w:sz w:val="22"/>
          <w:szCs w:val="22"/>
        </w:rPr>
        <w:t>Vendor</w:t>
      </w:r>
      <w:r w:rsidRPr="00B972C0">
        <w:rPr>
          <w:rFonts w:ascii="Arial" w:hAnsi="Arial" w:cs="Arial"/>
          <w:sz w:val="22"/>
          <w:szCs w:val="22"/>
        </w:rPr>
        <w:t xml:space="preserve"> must submit a detailed schedule for the below mentioned milestones and deliverables (but not limited to) that would be delivered during course of the project plan. The table gives a set of high-level activities. The </w:t>
      </w:r>
      <w:r w:rsidR="00FF5F7F" w:rsidRPr="00B972C0">
        <w:rPr>
          <w:rFonts w:ascii="Arial" w:hAnsi="Arial" w:cs="Arial"/>
          <w:sz w:val="22"/>
          <w:szCs w:val="22"/>
        </w:rPr>
        <w:t xml:space="preserve">Vendor </w:t>
      </w:r>
      <w:r w:rsidRPr="00B972C0">
        <w:rPr>
          <w:rFonts w:ascii="Arial" w:hAnsi="Arial" w:cs="Arial"/>
          <w:sz w:val="22"/>
          <w:szCs w:val="22"/>
        </w:rPr>
        <w:t xml:space="preserve">should use this list only as guidelines in terms of expected deliverables. The </w:t>
      </w:r>
      <w:r w:rsidR="00FF5F7F" w:rsidRPr="00B972C0">
        <w:rPr>
          <w:rFonts w:ascii="Arial" w:hAnsi="Arial" w:cs="Arial"/>
          <w:sz w:val="22"/>
          <w:szCs w:val="22"/>
        </w:rPr>
        <w:t xml:space="preserve">Vendor </w:t>
      </w:r>
      <w:r w:rsidRPr="00B972C0">
        <w:rPr>
          <w:rFonts w:ascii="Arial" w:hAnsi="Arial" w:cs="Arial"/>
          <w:sz w:val="22"/>
          <w:szCs w:val="22"/>
        </w:rPr>
        <w:t xml:space="preserve">is required to furnish detailed information regarding each deliverables of every step of activities proposed during and after the implementation of </w:t>
      </w:r>
      <w:r w:rsidRPr="005A2DC6">
        <w:rPr>
          <w:rFonts w:ascii="Arial" w:hAnsi="Arial" w:cs="Arial"/>
          <w:sz w:val="22"/>
          <w:szCs w:val="22"/>
        </w:rPr>
        <w:t>the project.</w:t>
      </w:r>
    </w:p>
    <w:p w:rsidR="007546E5" w:rsidRPr="005A2DC6" w:rsidRDefault="007546E5" w:rsidP="007546E5">
      <w:pPr>
        <w:autoSpaceDE w:val="0"/>
        <w:autoSpaceDN w:val="0"/>
        <w:adjustRightInd w:val="0"/>
        <w:spacing w:after="0" w:line="240" w:lineRule="auto"/>
        <w:rPr>
          <w:rFonts w:ascii="Arial" w:hAnsi="Arial" w:cs="Arial"/>
          <w:b/>
          <w:bCs/>
          <w:lang w:bidi="hi-IN"/>
        </w:rPr>
      </w:pPr>
      <w:r w:rsidRPr="005A2DC6">
        <w:rPr>
          <w:rFonts w:ascii="Arial" w:hAnsi="Arial" w:cs="Arial"/>
          <w:b/>
          <w:bCs/>
          <w:lang w:bidi="hi-IN"/>
        </w:rPr>
        <w:t xml:space="preserve">Project Start Date = </w:t>
      </w:r>
      <w:r w:rsidR="00FC6C72" w:rsidRPr="005A2DC6">
        <w:rPr>
          <w:rFonts w:ascii="Arial" w:hAnsi="Arial" w:cs="Arial"/>
          <w:b/>
          <w:bCs/>
          <w:lang w:bidi="hi-IN"/>
        </w:rPr>
        <w:t>S</w:t>
      </w:r>
      <w:r w:rsidRPr="005A2DC6">
        <w:rPr>
          <w:rFonts w:ascii="Arial" w:hAnsi="Arial" w:cs="Arial"/>
          <w:b/>
          <w:bCs/>
          <w:lang w:bidi="hi-IN"/>
        </w:rPr>
        <w:t>T</w:t>
      </w:r>
    </w:p>
    <w:p w:rsidR="007546E5" w:rsidRPr="005A2DC6" w:rsidRDefault="007546E5" w:rsidP="007546E5">
      <w:pPr>
        <w:autoSpaceDE w:val="0"/>
        <w:autoSpaceDN w:val="0"/>
        <w:adjustRightInd w:val="0"/>
        <w:spacing w:after="0" w:line="240" w:lineRule="auto"/>
        <w:rPr>
          <w:rFonts w:ascii="Arial" w:hAnsi="Arial" w:cs="Arial"/>
          <w:b/>
          <w:bCs/>
          <w:lang w:bidi="hi-IN"/>
        </w:rPr>
      </w:pPr>
    </w:p>
    <w:tbl>
      <w:tblPr>
        <w:tblW w:w="4945" w:type="pct"/>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571"/>
        <w:gridCol w:w="4284"/>
        <w:gridCol w:w="4285"/>
      </w:tblGrid>
      <w:tr w:rsidR="006D0570" w:rsidRPr="005A2DC6" w:rsidTr="00D14480">
        <w:trPr>
          <w:trHeight w:val="395"/>
          <w:tblHeader/>
        </w:trPr>
        <w:tc>
          <w:tcPr>
            <w:tcW w:w="302" w:type="pct"/>
            <w:tcBorders>
              <w:bottom w:val="single" w:sz="12" w:space="0" w:color="666666"/>
            </w:tcBorders>
            <w:shd w:val="clear" w:color="auto" w:fill="5B9BD5"/>
            <w:hideMark/>
          </w:tcPr>
          <w:p w:rsidR="006D0570" w:rsidRPr="005A2DC6" w:rsidRDefault="006D0570" w:rsidP="00500447">
            <w:pPr>
              <w:spacing w:after="0"/>
              <w:rPr>
                <w:rFonts w:ascii="Arial" w:eastAsia="Times New Roman" w:hAnsi="Arial" w:cs="Arial"/>
                <w:b/>
                <w:bCs/>
                <w:color w:val="FFFFFF"/>
                <w:szCs w:val="20"/>
              </w:rPr>
            </w:pPr>
            <w:r w:rsidRPr="005A2DC6">
              <w:rPr>
                <w:rFonts w:ascii="Arial" w:eastAsia="Times New Roman" w:hAnsi="Arial" w:cs="Arial"/>
                <w:b/>
                <w:bCs/>
                <w:color w:val="FFFFFF"/>
                <w:szCs w:val="20"/>
              </w:rPr>
              <w:t>Sr. No.</w:t>
            </w:r>
          </w:p>
        </w:tc>
        <w:tc>
          <w:tcPr>
            <w:tcW w:w="2349" w:type="pct"/>
            <w:tcBorders>
              <w:bottom w:val="single" w:sz="12" w:space="0" w:color="666666"/>
            </w:tcBorders>
            <w:shd w:val="clear" w:color="auto" w:fill="5B9BD5"/>
            <w:hideMark/>
          </w:tcPr>
          <w:p w:rsidR="006D0570" w:rsidRPr="005A2DC6" w:rsidRDefault="006D0570" w:rsidP="00500447">
            <w:pPr>
              <w:spacing w:after="0"/>
              <w:rPr>
                <w:rFonts w:ascii="Arial" w:eastAsia="Times New Roman" w:hAnsi="Arial" w:cs="Arial"/>
                <w:b/>
                <w:bCs/>
                <w:color w:val="FFFFFF"/>
                <w:szCs w:val="20"/>
              </w:rPr>
            </w:pPr>
            <w:r w:rsidRPr="005A2DC6">
              <w:rPr>
                <w:rFonts w:ascii="Arial" w:eastAsia="Times New Roman" w:hAnsi="Arial" w:cs="Arial"/>
                <w:b/>
                <w:bCs/>
                <w:color w:val="FFFFFF"/>
                <w:szCs w:val="20"/>
              </w:rPr>
              <w:t>Activities</w:t>
            </w:r>
          </w:p>
        </w:tc>
        <w:tc>
          <w:tcPr>
            <w:tcW w:w="2349" w:type="pct"/>
            <w:tcBorders>
              <w:bottom w:val="single" w:sz="12" w:space="0" w:color="666666"/>
            </w:tcBorders>
            <w:shd w:val="clear" w:color="auto" w:fill="5B9BD5"/>
          </w:tcPr>
          <w:p w:rsidR="006D0570" w:rsidRPr="005A2DC6" w:rsidRDefault="006D0570" w:rsidP="00500447">
            <w:pPr>
              <w:spacing w:after="0"/>
              <w:rPr>
                <w:rFonts w:ascii="Arial" w:eastAsia="Times New Roman" w:hAnsi="Arial" w:cs="Arial"/>
                <w:b/>
                <w:bCs/>
                <w:color w:val="FFFFFF"/>
                <w:szCs w:val="20"/>
              </w:rPr>
            </w:pPr>
            <w:r w:rsidRPr="005A2DC6">
              <w:rPr>
                <w:rFonts w:ascii="Arial" w:eastAsia="Times New Roman" w:hAnsi="Arial" w:cs="Arial"/>
                <w:b/>
                <w:bCs/>
                <w:color w:val="FFFFFF"/>
                <w:szCs w:val="20"/>
              </w:rPr>
              <w:t>Timeline</w:t>
            </w:r>
          </w:p>
        </w:tc>
      </w:tr>
      <w:tr w:rsidR="006D0570" w:rsidRPr="005A2DC6" w:rsidTr="00D14480">
        <w:trPr>
          <w:trHeight w:val="300"/>
        </w:trPr>
        <w:tc>
          <w:tcPr>
            <w:tcW w:w="302" w:type="pct"/>
            <w:shd w:val="clear" w:color="auto" w:fill="auto"/>
            <w:hideMark/>
          </w:tcPr>
          <w:p w:rsidR="006D0570" w:rsidRPr="005A2DC6" w:rsidRDefault="006D0570" w:rsidP="00500447">
            <w:pPr>
              <w:spacing w:after="0"/>
              <w:rPr>
                <w:rFonts w:ascii="Arial" w:eastAsia="Times New Roman" w:hAnsi="Arial" w:cs="Arial"/>
                <w:b/>
                <w:bCs/>
                <w:color w:val="000000"/>
                <w:szCs w:val="20"/>
              </w:rPr>
            </w:pPr>
            <w:r w:rsidRPr="005A2DC6">
              <w:rPr>
                <w:rFonts w:ascii="Arial" w:eastAsia="Times New Roman" w:hAnsi="Arial" w:cs="Arial"/>
                <w:b/>
                <w:bCs/>
                <w:color w:val="000000"/>
                <w:szCs w:val="20"/>
              </w:rPr>
              <w:t>1</w:t>
            </w:r>
          </w:p>
        </w:tc>
        <w:tc>
          <w:tcPr>
            <w:tcW w:w="2349" w:type="pct"/>
            <w:shd w:val="clear" w:color="auto" w:fill="auto"/>
          </w:tcPr>
          <w:p w:rsidR="006D0570" w:rsidRPr="005A2DC6" w:rsidRDefault="006D0570" w:rsidP="00500447">
            <w:pPr>
              <w:spacing w:after="0"/>
              <w:rPr>
                <w:rFonts w:ascii="Arial" w:eastAsia="SimSun" w:hAnsi="Arial" w:cs="Arial"/>
                <w:szCs w:val="20"/>
                <w:lang w:eastAsia="zh-CN"/>
              </w:rPr>
            </w:pPr>
            <w:r w:rsidRPr="005A2DC6">
              <w:rPr>
                <w:rFonts w:ascii="Arial" w:eastAsia="SimSun" w:hAnsi="Arial" w:cs="Arial"/>
                <w:szCs w:val="20"/>
                <w:lang w:eastAsia="zh-CN"/>
              </w:rPr>
              <w:t>Signing of Contract with Bidder (</w:t>
            </w:r>
            <w:r w:rsidR="008D7689" w:rsidRPr="005A2DC6">
              <w:rPr>
                <w:rFonts w:ascii="Arial" w:eastAsia="SimSun" w:hAnsi="Arial" w:cs="Arial"/>
                <w:szCs w:val="20"/>
                <w:lang w:eastAsia="zh-CN"/>
              </w:rPr>
              <w:t>Vendor</w:t>
            </w:r>
            <w:r w:rsidRPr="005A2DC6">
              <w:rPr>
                <w:rFonts w:ascii="Arial" w:eastAsia="SimSun" w:hAnsi="Arial" w:cs="Arial"/>
                <w:szCs w:val="20"/>
                <w:lang w:eastAsia="zh-CN"/>
              </w:rPr>
              <w:t>)</w:t>
            </w:r>
          </w:p>
        </w:tc>
        <w:tc>
          <w:tcPr>
            <w:tcW w:w="2349" w:type="pct"/>
            <w:shd w:val="clear" w:color="auto" w:fill="auto"/>
          </w:tcPr>
          <w:p w:rsidR="006D0570" w:rsidRPr="005A2DC6" w:rsidRDefault="006D0570" w:rsidP="00500447">
            <w:pPr>
              <w:spacing w:after="0"/>
              <w:rPr>
                <w:rFonts w:ascii="Arial" w:eastAsia="SimSun" w:hAnsi="Arial" w:cs="Arial"/>
                <w:szCs w:val="20"/>
                <w:lang w:eastAsia="zh-CN"/>
              </w:rPr>
            </w:pPr>
            <w:r w:rsidRPr="005A2DC6">
              <w:rPr>
                <w:rFonts w:ascii="Arial" w:eastAsia="SimSun" w:hAnsi="Arial" w:cs="Arial"/>
                <w:szCs w:val="20"/>
                <w:lang w:eastAsia="zh-CN"/>
              </w:rPr>
              <w:t>Start Date (ST)</w:t>
            </w:r>
          </w:p>
        </w:tc>
      </w:tr>
      <w:tr w:rsidR="006D0570" w:rsidRPr="005A2DC6" w:rsidTr="00D14480">
        <w:trPr>
          <w:trHeight w:val="300"/>
        </w:trPr>
        <w:tc>
          <w:tcPr>
            <w:tcW w:w="302" w:type="pct"/>
            <w:shd w:val="clear" w:color="auto" w:fill="auto"/>
          </w:tcPr>
          <w:p w:rsidR="006D0570" w:rsidRPr="005A2DC6" w:rsidRDefault="006D0570" w:rsidP="00500447">
            <w:pPr>
              <w:spacing w:after="0"/>
              <w:rPr>
                <w:rFonts w:ascii="Arial" w:eastAsia="Times New Roman" w:hAnsi="Arial" w:cs="Arial"/>
                <w:b/>
                <w:bCs/>
                <w:color w:val="000000"/>
                <w:szCs w:val="20"/>
              </w:rPr>
            </w:pPr>
            <w:r w:rsidRPr="005A2DC6">
              <w:rPr>
                <w:rFonts w:ascii="Arial" w:eastAsia="Times New Roman" w:hAnsi="Arial" w:cs="Arial"/>
                <w:b/>
                <w:bCs/>
                <w:color w:val="000000"/>
                <w:szCs w:val="20"/>
              </w:rPr>
              <w:t>2</w:t>
            </w:r>
          </w:p>
        </w:tc>
        <w:tc>
          <w:tcPr>
            <w:tcW w:w="2349" w:type="pct"/>
            <w:shd w:val="clear" w:color="auto" w:fill="auto"/>
          </w:tcPr>
          <w:p w:rsidR="006D0570" w:rsidRPr="005A2DC6" w:rsidRDefault="00FC6C72" w:rsidP="00500447">
            <w:pPr>
              <w:spacing w:after="0"/>
              <w:contextualSpacing/>
              <w:rPr>
                <w:rFonts w:ascii="Arial" w:eastAsia="SimSun" w:hAnsi="Arial" w:cs="Arial"/>
                <w:szCs w:val="20"/>
                <w:lang w:eastAsia="zh-CN"/>
              </w:rPr>
            </w:pPr>
            <w:r w:rsidRPr="005A2DC6">
              <w:rPr>
                <w:rFonts w:ascii="Arial" w:eastAsia="SimSun" w:hAnsi="Arial" w:cs="Arial"/>
                <w:szCs w:val="20"/>
                <w:lang w:eastAsia="zh-CN"/>
              </w:rPr>
              <w:t>Delivery of Hardware/Software</w:t>
            </w:r>
          </w:p>
        </w:tc>
        <w:tc>
          <w:tcPr>
            <w:tcW w:w="2349" w:type="pct"/>
            <w:shd w:val="clear" w:color="auto" w:fill="auto"/>
          </w:tcPr>
          <w:p w:rsidR="006D0570" w:rsidRPr="005A2DC6" w:rsidRDefault="006D0570" w:rsidP="00E253F9">
            <w:pPr>
              <w:spacing w:after="0"/>
              <w:rPr>
                <w:rFonts w:ascii="Arial" w:hAnsi="Arial" w:cs="Arial"/>
                <w:szCs w:val="20"/>
              </w:rPr>
            </w:pPr>
            <w:r w:rsidRPr="005A2DC6">
              <w:rPr>
                <w:rFonts w:ascii="Arial" w:hAnsi="Arial" w:cs="Arial"/>
                <w:szCs w:val="20"/>
              </w:rPr>
              <w:t xml:space="preserve">ST + </w:t>
            </w:r>
            <w:r w:rsidR="00E253F9" w:rsidRPr="005A2DC6">
              <w:rPr>
                <w:rFonts w:ascii="Arial" w:hAnsi="Arial" w:cs="Arial"/>
                <w:szCs w:val="20"/>
              </w:rPr>
              <w:t>9</w:t>
            </w:r>
            <w:r w:rsidR="00FC6C72" w:rsidRPr="005A2DC6">
              <w:rPr>
                <w:rFonts w:ascii="Arial" w:hAnsi="Arial" w:cs="Arial"/>
                <w:szCs w:val="20"/>
              </w:rPr>
              <w:t>0Days</w:t>
            </w:r>
          </w:p>
        </w:tc>
      </w:tr>
      <w:tr w:rsidR="006D0570" w:rsidRPr="005A2DC6" w:rsidTr="00D14480">
        <w:trPr>
          <w:trHeight w:val="300"/>
        </w:trPr>
        <w:tc>
          <w:tcPr>
            <w:tcW w:w="302" w:type="pct"/>
            <w:shd w:val="clear" w:color="auto" w:fill="auto"/>
          </w:tcPr>
          <w:p w:rsidR="006D0570" w:rsidRPr="005A2DC6" w:rsidRDefault="006D0570" w:rsidP="00500447">
            <w:pPr>
              <w:spacing w:after="0"/>
              <w:rPr>
                <w:rFonts w:ascii="Arial" w:eastAsia="Times New Roman" w:hAnsi="Arial" w:cs="Arial"/>
                <w:b/>
                <w:bCs/>
                <w:color w:val="000000"/>
                <w:szCs w:val="20"/>
              </w:rPr>
            </w:pPr>
            <w:r w:rsidRPr="005A2DC6">
              <w:rPr>
                <w:rFonts w:ascii="Arial" w:eastAsia="Times New Roman" w:hAnsi="Arial" w:cs="Arial"/>
                <w:b/>
                <w:bCs/>
                <w:color w:val="000000"/>
                <w:szCs w:val="20"/>
              </w:rPr>
              <w:t>3</w:t>
            </w:r>
          </w:p>
        </w:tc>
        <w:tc>
          <w:tcPr>
            <w:tcW w:w="2349" w:type="pct"/>
            <w:shd w:val="clear" w:color="auto" w:fill="auto"/>
          </w:tcPr>
          <w:p w:rsidR="006D0570" w:rsidRPr="005A2DC6" w:rsidRDefault="00FC6C72" w:rsidP="00500447">
            <w:pPr>
              <w:spacing w:after="0"/>
              <w:rPr>
                <w:rFonts w:ascii="Arial" w:eastAsia="SimSun" w:hAnsi="Arial" w:cs="Arial"/>
                <w:szCs w:val="20"/>
                <w:lang w:eastAsia="zh-CN"/>
              </w:rPr>
            </w:pPr>
            <w:r w:rsidRPr="005A2DC6">
              <w:rPr>
                <w:rFonts w:ascii="Arial" w:eastAsia="SimSun" w:hAnsi="Arial" w:cs="Arial"/>
                <w:szCs w:val="20"/>
                <w:lang w:eastAsia="zh-CN"/>
              </w:rPr>
              <w:t>Installation, Commissioning &amp; Configuration</w:t>
            </w:r>
          </w:p>
        </w:tc>
        <w:tc>
          <w:tcPr>
            <w:tcW w:w="2349" w:type="pct"/>
            <w:shd w:val="clear" w:color="auto" w:fill="auto"/>
          </w:tcPr>
          <w:p w:rsidR="006D0570" w:rsidRPr="005A2DC6" w:rsidRDefault="006D0570" w:rsidP="00FC6C72">
            <w:pPr>
              <w:spacing w:after="0"/>
              <w:rPr>
                <w:rFonts w:ascii="Arial" w:eastAsia="SimSun" w:hAnsi="Arial" w:cs="Arial"/>
                <w:szCs w:val="20"/>
                <w:lang w:eastAsia="zh-CN"/>
              </w:rPr>
            </w:pPr>
            <w:r w:rsidRPr="005A2DC6">
              <w:rPr>
                <w:rFonts w:ascii="Arial" w:eastAsia="SimSun" w:hAnsi="Arial" w:cs="Arial"/>
                <w:szCs w:val="20"/>
                <w:lang w:eastAsia="zh-CN"/>
              </w:rPr>
              <w:t xml:space="preserve">ST + </w:t>
            </w:r>
            <w:r w:rsidR="00B024C4" w:rsidRPr="005A2DC6">
              <w:rPr>
                <w:rFonts w:ascii="Arial" w:eastAsia="SimSun" w:hAnsi="Arial" w:cs="Arial"/>
                <w:szCs w:val="20"/>
                <w:lang w:eastAsia="zh-CN"/>
              </w:rPr>
              <w:t>120</w:t>
            </w:r>
            <w:r w:rsidR="00FC6C72" w:rsidRPr="005A2DC6">
              <w:rPr>
                <w:rFonts w:ascii="Arial" w:eastAsia="SimSun" w:hAnsi="Arial" w:cs="Arial"/>
                <w:szCs w:val="20"/>
                <w:lang w:eastAsia="zh-CN"/>
              </w:rPr>
              <w:t>Days</w:t>
            </w:r>
          </w:p>
        </w:tc>
      </w:tr>
      <w:tr w:rsidR="00FC6C72" w:rsidRPr="005A2DC6" w:rsidTr="00D14480">
        <w:trPr>
          <w:trHeight w:val="300"/>
        </w:trPr>
        <w:tc>
          <w:tcPr>
            <w:tcW w:w="302" w:type="pct"/>
            <w:shd w:val="clear" w:color="auto" w:fill="auto"/>
          </w:tcPr>
          <w:p w:rsidR="00FC6C72" w:rsidRPr="005A2DC6" w:rsidRDefault="00FC6C72" w:rsidP="00FC6C72">
            <w:pPr>
              <w:spacing w:after="0"/>
              <w:rPr>
                <w:rFonts w:ascii="Arial" w:eastAsia="Times New Roman" w:hAnsi="Arial" w:cs="Arial"/>
                <w:b/>
                <w:bCs/>
                <w:color w:val="000000"/>
                <w:szCs w:val="20"/>
              </w:rPr>
            </w:pPr>
            <w:r w:rsidRPr="005A2DC6">
              <w:rPr>
                <w:rFonts w:ascii="Arial" w:eastAsia="Times New Roman" w:hAnsi="Arial" w:cs="Arial"/>
                <w:b/>
                <w:bCs/>
                <w:color w:val="000000"/>
                <w:szCs w:val="20"/>
              </w:rPr>
              <w:t>4</w:t>
            </w:r>
          </w:p>
        </w:tc>
        <w:tc>
          <w:tcPr>
            <w:tcW w:w="2349" w:type="pct"/>
            <w:shd w:val="clear" w:color="auto" w:fill="auto"/>
            <w:vAlign w:val="center"/>
          </w:tcPr>
          <w:p w:rsidR="00FC6C72" w:rsidRPr="005A2DC6" w:rsidRDefault="00FC6C72" w:rsidP="00FC6C72">
            <w:pPr>
              <w:spacing w:after="0"/>
              <w:rPr>
                <w:rFonts w:ascii="Arial" w:eastAsia="SimSun" w:hAnsi="Arial" w:cs="Arial"/>
                <w:szCs w:val="20"/>
                <w:lang w:eastAsia="zh-CN"/>
              </w:rPr>
            </w:pPr>
            <w:r w:rsidRPr="005A2DC6">
              <w:rPr>
                <w:rFonts w:ascii="Arial" w:eastAsia="SimSun" w:hAnsi="Arial" w:cs="Arial"/>
                <w:szCs w:val="20"/>
                <w:lang w:eastAsia="zh-CN"/>
              </w:rPr>
              <w:t>FAT (Final Acceptance Testing)</w:t>
            </w:r>
          </w:p>
        </w:tc>
        <w:tc>
          <w:tcPr>
            <w:tcW w:w="2349" w:type="pct"/>
            <w:shd w:val="clear" w:color="auto" w:fill="auto"/>
          </w:tcPr>
          <w:p w:rsidR="00FC6C72" w:rsidRPr="005A2DC6" w:rsidRDefault="00FC6C72" w:rsidP="00FC6C72">
            <w:pPr>
              <w:spacing w:after="0"/>
              <w:rPr>
                <w:rFonts w:ascii="Arial" w:eastAsia="SimSun" w:hAnsi="Arial" w:cs="Arial"/>
                <w:szCs w:val="20"/>
                <w:lang w:eastAsia="zh-CN"/>
              </w:rPr>
            </w:pPr>
            <w:r w:rsidRPr="005A2DC6">
              <w:rPr>
                <w:rFonts w:ascii="Arial" w:eastAsia="SimSun" w:hAnsi="Arial" w:cs="Arial"/>
                <w:szCs w:val="20"/>
                <w:lang w:eastAsia="zh-CN"/>
              </w:rPr>
              <w:t xml:space="preserve">ST + </w:t>
            </w:r>
            <w:r w:rsidR="00B024C4" w:rsidRPr="005A2DC6">
              <w:rPr>
                <w:rFonts w:ascii="Arial" w:eastAsia="SimSun" w:hAnsi="Arial" w:cs="Arial"/>
                <w:szCs w:val="20"/>
                <w:lang w:eastAsia="zh-CN"/>
              </w:rPr>
              <w:t>150</w:t>
            </w:r>
            <w:r w:rsidRPr="005A2DC6">
              <w:rPr>
                <w:rFonts w:ascii="Arial" w:eastAsia="SimSun" w:hAnsi="Arial" w:cs="Arial"/>
                <w:szCs w:val="20"/>
                <w:lang w:eastAsia="zh-CN"/>
              </w:rPr>
              <w:t xml:space="preserve"> Days</w:t>
            </w:r>
          </w:p>
        </w:tc>
      </w:tr>
      <w:tr w:rsidR="00FC6C72" w:rsidRPr="005A2DC6" w:rsidTr="00D14480">
        <w:trPr>
          <w:trHeight w:val="300"/>
        </w:trPr>
        <w:tc>
          <w:tcPr>
            <w:tcW w:w="302" w:type="pct"/>
            <w:shd w:val="clear" w:color="auto" w:fill="auto"/>
          </w:tcPr>
          <w:p w:rsidR="00FC6C72" w:rsidRPr="005A2DC6" w:rsidRDefault="00FC6C72" w:rsidP="00FC6C72">
            <w:pPr>
              <w:spacing w:after="0"/>
              <w:rPr>
                <w:rFonts w:ascii="Arial" w:eastAsia="Times New Roman" w:hAnsi="Arial" w:cs="Arial"/>
                <w:b/>
                <w:bCs/>
                <w:color w:val="000000"/>
                <w:szCs w:val="20"/>
              </w:rPr>
            </w:pPr>
            <w:r w:rsidRPr="005A2DC6">
              <w:rPr>
                <w:rFonts w:ascii="Arial" w:eastAsia="Times New Roman" w:hAnsi="Arial" w:cs="Arial"/>
                <w:b/>
                <w:bCs/>
                <w:color w:val="000000"/>
                <w:szCs w:val="20"/>
              </w:rPr>
              <w:t>5</w:t>
            </w:r>
          </w:p>
        </w:tc>
        <w:tc>
          <w:tcPr>
            <w:tcW w:w="2349" w:type="pct"/>
            <w:shd w:val="clear" w:color="auto" w:fill="auto"/>
          </w:tcPr>
          <w:p w:rsidR="00FC6C72" w:rsidRPr="005A2DC6" w:rsidRDefault="00FC6C72" w:rsidP="00FC6C72">
            <w:pPr>
              <w:spacing w:after="0"/>
              <w:rPr>
                <w:rFonts w:ascii="Arial" w:eastAsia="Times New Roman" w:hAnsi="Arial" w:cs="Arial"/>
                <w:color w:val="000000"/>
                <w:szCs w:val="20"/>
              </w:rPr>
            </w:pPr>
            <w:r w:rsidRPr="005A2DC6">
              <w:rPr>
                <w:rFonts w:ascii="Arial" w:eastAsia="Times New Roman" w:hAnsi="Arial" w:cs="Arial"/>
                <w:color w:val="000000"/>
                <w:szCs w:val="20"/>
              </w:rPr>
              <w:t>Training</w:t>
            </w:r>
          </w:p>
        </w:tc>
        <w:tc>
          <w:tcPr>
            <w:tcW w:w="2349" w:type="pct"/>
            <w:shd w:val="clear" w:color="auto" w:fill="auto"/>
          </w:tcPr>
          <w:p w:rsidR="00FC6C72" w:rsidRPr="005A2DC6" w:rsidRDefault="00FC6C72" w:rsidP="00FC6C72">
            <w:pPr>
              <w:spacing w:after="0"/>
              <w:rPr>
                <w:rFonts w:ascii="Arial" w:eastAsia="SimSun" w:hAnsi="Arial" w:cs="Arial"/>
                <w:szCs w:val="20"/>
                <w:lang w:eastAsia="zh-CN"/>
              </w:rPr>
            </w:pPr>
            <w:r w:rsidRPr="005A2DC6">
              <w:rPr>
                <w:rFonts w:ascii="Arial" w:eastAsia="SimSun" w:hAnsi="Arial" w:cs="Arial"/>
                <w:szCs w:val="20"/>
                <w:lang w:eastAsia="zh-CN"/>
              </w:rPr>
              <w:t xml:space="preserve">ST + </w:t>
            </w:r>
            <w:r w:rsidR="00B024C4" w:rsidRPr="005A2DC6">
              <w:rPr>
                <w:rFonts w:ascii="Arial" w:eastAsia="SimSun" w:hAnsi="Arial" w:cs="Arial"/>
                <w:szCs w:val="20"/>
                <w:lang w:eastAsia="zh-CN"/>
              </w:rPr>
              <w:t>16</w:t>
            </w:r>
            <w:r w:rsidRPr="005A2DC6">
              <w:rPr>
                <w:rFonts w:ascii="Arial" w:eastAsia="SimSun" w:hAnsi="Arial" w:cs="Arial"/>
                <w:szCs w:val="20"/>
                <w:lang w:eastAsia="zh-CN"/>
              </w:rPr>
              <w:t>0 Days</w:t>
            </w:r>
          </w:p>
        </w:tc>
      </w:tr>
      <w:tr w:rsidR="00FC6C72" w:rsidRPr="00B972C0" w:rsidTr="00D14480">
        <w:trPr>
          <w:trHeight w:val="300"/>
        </w:trPr>
        <w:tc>
          <w:tcPr>
            <w:tcW w:w="302" w:type="pct"/>
            <w:shd w:val="clear" w:color="auto" w:fill="auto"/>
          </w:tcPr>
          <w:p w:rsidR="00FC6C72" w:rsidRPr="005A2DC6" w:rsidRDefault="00D14480" w:rsidP="00FC6C72">
            <w:pPr>
              <w:spacing w:after="0"/>
              <w:rPr>
                <w:rFonts w:ascii="Arial" w:eastAsia="Times New Roman" w:hAnsi="Arial" w:cs="Arial"/>
                <w:b/>
                <w:bCs/>
                <w:color w:val="000000"/>
                <w:szCs w:val="20"/>
              </w:rPr>
            </w:pPr>
            <w:r w:rsidRPr="005A2DC6">
              <w:rPr>
                <w:rFonts w:ascii="Arial" w:eastAsia="Times New Roman" w:hAnsi="Arial" w:cs="Arial"/>
                <w:b/>
                <w:bCs/>
                <w:color w:val="000000"/>
                <w:szCs w:val="20"/>
              </w:rPr>
              <w:t>6</w:t>
            </w:r>
          </w:p>
        </w:tc>
        <w:tc>
          <w:tcPr>
            <w:tcW w:w="2349" w:type="pct"/>
            <w:shd w:val="clear" w:color="auto" w:fill="auto"/>
          </w:tcPr>
          <w:p w:rsidR="00FC6C72" w:rsidRPr="005A2DC6" w:rsidRDefault="00D14480" w:rsidP="00D14480">
            <w:pPr>
              <w:spacing w:after="0"/>
              <w:rPr>
                <w:rFonts w:ascii="Arial" w:eastAsia="SimSun" w:hAnsi="Arial" w:cs="Arial"/>
                <w:szCs w:val="20"/>
                <w:lang w:eastAsia="zh-CN"/>
              </w:rPr>
            </w:pPr>
            <w:r w:rsidRPr="005A2DC6">
              <w:rPr>
                <w:rFonts w:ascii="Arial" w:eastAsia="SimSun" w:hAnsi="Arial" w:cs="Arial"/>
                <w:szCs w:val="20"/>
                <w:lang w:eastAsia="zh-CN"/>
              </w:rPr>
              <w:t>Operation &amp; Maintenance Phase</w:t>
            </w:r>
          </w:p>
        </w:tc>
        <w:tc>
          <w:tcPr>
            <w:tcW w:w="2349" w:type="pct"/>
            <w:shd w:val="clear" w:color="auto" w:fill="auto"/>
          </w:tcPr>
          <w:p w:rsidR="00FC6C72" w:rsidRPr="00B972C0" w:rsidRDefault="00D14480" w:rsidP="00EC607E">
            <w:pPr>
              <w:spacing w:after="0"/>
              <w:rPr>
                <w:rFonts w:ascii="Arial" w:eastAsia="SimSun" w:hAnsi="Arial" w:cs="Arial"/>
                <w:szCs w:val="20"/>
                <w:lang w:eastAsia="zh-CN"/>
              </w:rPr>
            </w:pPr>
            <w:r w:rsidRPr="005A2DC6">
              <w:rPr>
                <w:rFonts w:ascii="Arial" w:eastAsia="SimSun" w:hAnsi="Arial" w:cs="Arial"/>
                <w:szCs w:val="20"/>
                <w:lang w:eastAsia="zh-CN"/>
              </w:rPr>
              <w:t>5 years after successful FAT</w:t>
            </w:r>
          </w:p>
        </w:tc>
      </w:tr>
    </w:tbl>
    <w:p w:rsidR="007546E5" w:rsidRPr="00B972C0" w:rsidRDefault="007546E5" w:rsidP="007546E5">
      <w:pPr>
        <w:autoSpaceDE w:val="0"/>
        <w:autoSpaceDN w:val="0"/>
        <w:adjustRightInd w:val="0"/>
        <w:spacing w:after="0" w:line="312" w:lineRule="auto"/>
        <w:jc w:val="both"/>
        <w:rPr>
          <w:rFonts w:ascii="Arial" w:hAnsi="Arial" w:cs="Arial"/>
          <w:lang w:bidi="hi-IN"/>
        </w:rPr>
      </w:pPr>
    </w:p>
    <w:p w:rsidR="007546E5" w:rsidRPr="00B972C0" w:rsidRDefault="007546E5" w:rsidP="007546E5">
      <w:pPr>
        <w:autoSpaceDE w:val="0"/>
        <w:autoSpaceDN w:val="0"/>
        <w:adjustRightInd w:val="0"/>
        <w:spacing w:after="0" w:line="312" w:lineRule="auto"/>
        <w:jc w:val="both"/>
        <w:rPr>
          <w:rFonts w:ascii="Arial" w:hAnsi="Arial" w:cs="Arial"/>
          <w:lang w:bidi="hi-IN"/>
        </w:rPr>
      </w:pPr>
    </w:p>
    <w:p w:rsidR="007546E5" w:rsidRPr="00B972C0" w:rsidRDefault="007546E5" w:rsidP="007546E5">
      <w:pPr>
        <w:rPr>
          <w:rFonts w:ascii="Arial" w:hAnsi="Arial" w:cs="Arial"/>
        </w:rPr>
      </w:pPr>
    </w:p>
    <w:p w:rsidR="007546E5" w:rsidRPr="00B972C0" w:rsidRDefault="007546E5" w:rsidP="007546E5">
      <w:pPr>
        <w:rPr>
          <w:rFonts w:ascii="Arial" w:hAnsi="Arial" w:cs="Arial"/>
          <w:sz w:val="40"/>
          <w:szCs w:val="40"/>
        </w:rPr>
      </w:pPr>
    </w:p>
    <w:p w:rsidR="007546E5" w:rsidRPr="00B972C0" w:rsidRDefault="007546E5" w:rsidP="007546E5">
      <w:pPr>
        <w:rPr>
          <w:rFonts w:ascii="Arial" w:hAnsi="Arial" w:cs="Arial"/>
          <w:sz w:val="40"/>
          <w:szCs w:val="40"/>
        </w:rPr>
      </w:pPr>
    </w:p>
    <w:p w:rsidR="007546E5" w:rsidRPr="00B972C0" w:rsidRDefault="007546E5" w:rsidP="007546E5">
      <w:pPr>
        <w:rPr>
          <w:rFonts w:ascii="Arial" w:hAnsi="Arial" w:cs="Arial"/>
          <w:sz w:val="40"/>
          <w:szCs w:val="40"/>
        </w:rPr>
      </w:pPr>
    </w:p>
    <w:p w:rsidR="00F72AC1" w:rsidRPr="00B972C0" w:rsidRDefault="00A65B53" w:rsidP="006F3637">
      <w:pPr>
        <w:pStyle w:val="Heading1"/>
        <w:keepLines w:val="0"/>
        <w:numPr>
          <w:ilvl w:val="0"/>
          <w:numId w:val="9"/>
        </w:numPr>
        <w:pBdr>
          <w:bottom w:val="single" w:sz="6" w:space="1" w:color="auto"/>
        </w:pBdr>
        <w:spacing w:before="240" w:after="60" w:line="240" w:lineRule="auto"/>
        <w:rPr>
          <w:rFonts w:ascii="Arial" w:hAnsi="Arial" w:cs="Arial"/>
          <w:color w:val="auto"/>
        </w:rPr>
      </w:pPr>
      <w:r w:rsidRPr="00B972C0">
        <w:rPr>
          <w:rFonts w:ascii="Arial" w:hAnsi="Arial" w:cs="Arial"/>
          <w:color w:val="auto"/>
        </w:rPr>
        <w:br w:type="page"/>
      </w:r>
      <w:bookmarkStart w:id="256" w:name="_Toc468916521"/>
      <w:bookmarkStart w:id="257" w:name="_Toc482818120"/>
      <w:r w:rsidR="00F72AC1" w:rsidRPr="00B972C0">
        <w:rPr>
          <w:rFonts w:ascii="Arial" w:hAnsi="Arial" w:cs="Arial"/>
          <w:color w:val="auto"/>
        </w:rPr>
        <w:lastRenderedPageBreak/>
        <w:t>Specifications &amp; allied Technical Details</w:t>
      </w:r>
      <w:bookmarkEnd w:id="256"/>
      <w:bookmarkEnd w:id="257"/>
    </w:p>
    <w:p w:rsidR="00F36427" w:rsidRPr="00B972C0" w:rsidRDefault="00915326" w:rsidP="006F3637">
      <w:pPr>
        <w:pStyle w:val="Heading2"/>
        <w:numPr>
          <w:ilvl w:val="1"/>
          <w:numId w:val="9"/>
        </w:numPr>
        <w:pBdr>
          <w:bottom w:val="single" w:sz="6" w:space="2" w:color="auto"/>
        </w:pBdr>
        <w:spacing w:after="240"/>
        <w:ind w:left="438"/>
        <w:rPr>
          <w:i w:val="0"/>
          <w:sz w:val="24"/>
          <w:szCs w:val="24"/>
        </w:rPr>
      </w:pPr>
      <w:bookmarkStart w:id="258" w:name="_Toc468916522"/>
      <w:bookmarkStart w:id="259" w:name="_Toc482818121"/>
      <w:r w:rsidRPr="00B972C0">
        <w:rPr>
          <w:i w:val="0"/>
          <w:sz w:val="24"/>
          <w:szCs w:val="24"/>
        </w:rPr>
        <w:t xml:space="preserve">Proposed </w:t>
      </w:r>
      <w:r w:rsidR="00F36427" w:rsidRPr="00B972C0">
        <w:rPr>
          <w:i w:val="0"/>
          <w:sz w:val="24"/>
          <w:szCs w:val="24"/>
        </w:rPr>
        <w:t>Data Centre Architecture</w:t>
      </w:r>
      <w:bookmarkEnd w:id="258"/>
      <w:bookmarkEnd w:id="259"/>
    </w:p>
    <w:p w:rsidR="00F36427" w:rsidRPr="00B972C0" w:rsidRDefault="00B44710" w:rsidP="00F36427">
      <w:pPr>
        <w:rPr>
          <w:rFonts w:ascii="Arial" w:hAnsi="Arial" w:cs="Arial"/>
          <w:lang w:val="en-GB"/>
        </w:rPr>
      </w:pPr>
      <w:r w:rsidRPr="00B972C0">
        <w:rPr>
          <w:rFonts w:ascii="Arial" w:hAnsi="Arial" w:cs="Arial"/>
          <w:noProof/>
          <w:lang w:val="en-US"/>
        </w:rPr>
        <w:drawing>
          <wp:inline distT="0" distB="0" distL="0" distR="0">
            <wp:extent cx="5713730" cy="4286250"/>
            <wp:effectExtent l="0" t="0" r="127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3730" cy="4286250"/>
                    </a:xfrm>
                    <a:prstGeom prst="rect">
                      <a:avLst/>
                    </a:prstGeom>
                    <a:noFill/>
                  </pic:spPr>
                </pic:pic>
              </a:graphicData>
            </a:graphic>
          </wp:inline>
        </w:drawing>
      </w:r>
    </w:p>
    <w:p w:rsidR="00F36427" w:rsidRPr="00B972C0" w:rsidRDefault="00F36427" w:rsidP="006F3637">
      <w:pPr>
        <w:pStyle w:val="Heading2"/>
        <w:numPr>
          <w:ilvl w:val="1"/>
          <w:numId w:val="9"/>
        </w:numPr>
        <w:pBdr>
          <w:bottom w:val="single" w:sz="6" w:space="2" w:color="auto"/>
        </w:pBdr>
        <w:spacing w:after="240"/>
        <w:ind w:left="438"/>
        <w:rPr>
          <w:i w:val="0"/>
          <w:sz w:val="24"/>
          <w:szCs w:val="24"/>
        </w:rPr>
      </w:pPr>
      <w:bookmarkStart w:id="260" w:name="_Toc468916523"/>
      <w:bookmarkStart w:id="261" w:name="_Toc482818122"/>
      <w:r w:rsidRPr="00B972C0">
        <w:rPr>
          <w:i w:val="0"/>
          <w:sz w:val="24"/>
          <w:szCs w:val="24"/>
        </w:rPr>
        <w:t>Scalability</w:t>
      </w:r>
      <w:bookmarkEnd w:id="260"/>
      <w:bookmarkEnd w:id="261"/>
    </w:p>
    <w:p w:rsidR="00F36427" w:rsidRPr="00B972C0" w:rsidRDefault="00F36427" w:rsidP="00F36427">
      <w:pPr>
        <w:pStyle w:val="Style18"/>
        <w:spacing w:before="120" w:after="120"/>
        <w:contextualSpacing w:val="0"/>
        <w:rPr>
          <w:rFonts w:ascii="Arial" w:hAnsi="Arial" w:cs="Arial"/>
          <w:sz w:val="22"/>
          <w:szCs w:val="22"/>
        </w:rPr>
      </w:pPr>
      <w:r w:rsidRPr="00B972C0">
        <w:rPr>
          <w:rFonts w:ascii="Arial" w:hAnsi="Arial" w:cs="Arial"/>
          <w:sz w:val="22"/>
          <w:szCs w:val="22"/>
        </w:rPr>
        <w:t xml:space="preserve">The Vendor shall plan and provide for horizontal scalability in such a manner that a new server can be added (or removed) dynamically, as and when required in future, without disturbing the normal functioning of the system. The vertical scalability in servers in terms of additional processors and RAM will have to be provisioned for handling future growth in transactions. </w:t>
      </w:r>
    </w:p>
    <w:p w:rsidR="00F36427" w:rsidRPr="00B972C0" w:rsidRDefault="00F36427" w:rsidP="006F3637">
      <w:pPr>
        <w:pStyle w:val="Heading2"/>
        <w:numPr>
          <w:ilvl w:val="1"/>
          <w:numId w:val="9"/>
        </w:numPr>
        <w:pBdr>
          <w:bottom w:val="single" w:sz="6" w:space="2" w:color="auto"/>
        </w:pBdr>
        <w:spacing w:after="240"/>
        <w:ind w:left="438"/>
        <w:rPr>
          <w:i w:val="0"/>
          <w:sz w:val="24"/>
          <w:szCs w:val="24"/>
        </w:rPr>
      </w:pPr>
      <w:bookmarkStart w:id="262" w:name="_Toc468916524"/>
      <w:bookmarkStart w:id="263" w:name="_Toc482818123"/>
      <w:r w:rsidRPr="00B972C0">
        <w:rPr>
          <w:i w:val="0"/>
          <w:sz w:val="24"/>
          <w:szCs w:val="24"/>
        </w:rPr>
        <w:t>Availability</w:t>
      </w:r>
      <w:bookmarkEnd w:id="262"/>
      <w:bookmarkEnd w:id="263"/>
    </w:p>
    <w:p w:rsidR="00F36427" w:rsidRPr="00B972C0" w:rsidRDefault="00F36427" w:rsidP="00F36427">
      <w:pPr>
        <w:pStyle w:val="Style18"/>
        <w:spacing w:before="120" w:after="120"/>
        <w:contextualSpacing w:val="0"/>
        <w:rPr>
          <w:rFonts w:ascii="Arial" w:hAnsi="Arial" w:cs="Arial"/>
          <w:sz w:val="22"/>
          <w:szCs w:val="22"/>
        </w:rPr>
      </w:pPr>
      <w:r w:rsidRPr="00B972C0">
        <w:rPr>
          <w:rFonts w:ascii="Arial" w:hAnsi="Arial" w:cs="Arial"/>
          <w:sz w:val="22"/>
          <w:szCs w:val="22"/>
        </w:rPr>
        <w:t>The Vendor needs to indicate the critical components in the system and indicate the plans for failover mechanisms. The components shall be in redundant mode (N+1) configuration. The Vendor shall ensure that no single point of failure (SPOF) exists and enough redundancy is built in to the DC.</w:t>
      </w:r>
    </w:p>
    <w:p w:rsidR="00F36427" w:rsidRPr="00B972C0" w:rsidRDefault="00F36427" w:rsidP="006F3637">
      <w:pPr>
        <w:pStyle w:val="Heading2"/>
        <w:numPr>
          <w:ilvl w:val="1"/>
          <w:numId w:val="9"/>
        </w:numPr>
        <w:pBdr>
          <w:bottom w:val="single" w:sz="6" w:space="2" w:color="auto"/>
        </w:pBdr>
        <w:spacing w:after="240"/>
        <w:ind w:left="438"/>
        <w:rPr>
          <w:i w:val="0"/>
          <w:sz w:val="24"/>
          <w:szCs w:val="24"/>
        </w:rPr>
      </w:pPr>
      <w:bookmarkStart w:id="264" w:name="_Toc468916525"/>
      <w:bookmarkStart w:id="265" w:name="_Toc482818124"/>
      <w:r w:rsidRPr="00B972C0">
        <w:rPr>
          <w:i w:val="0"/>
          <w:sz w:val="24"/>
          <w:szCs w:val="24"/>
        </w:rPr>
        <w:t>OEM Support</w:t>
      </w:r>
      <w:bookmarkEnd w:id="264"/>
      <w:bookmarkEnd w:id="265"/>
    </w:p>
    <w:p w:rsidR="00F36427" w:rsidRPr="00B972C0" w:rsidRDefault="00F36427" w:rsidP="00F36427">
      <w:pPr>
        <w:pStyle w:val="Style18"/>
        <w:spacing w:before="120" w:after="120"/>
        <w:contextualSpacing w:val="0"/>
        <w:rPr>
          <w:rFonts w:ascii="Arial" w:hAnsi="Arial" w:cs="Arial"/>
          <w:sz w:val="22"/>
          <w:szCs w:val="22"/>
        </w:rPr>
      </w:pPr>
      <w:r w:rsidRPr="00B972C0">
        <w:rPr>
          <w:rFonts w:ascii="Arial" w:hAnsi="Arial" w:cs="Arial"/>
          <w:sz w:val="22"/>
          <w:szCs w:val="22"/>
        </w:rPr>
        <w:t>The bidder shall ensure that OEM support is available on all calendar days for all time.</w:t>
      </w:r>
    </w:p>
    <w:p w:rsidR="00F36427" w:rsidRPr="00B972C0" w:rsidRDefault="00F36427" w:rsidP="006F3637">
      <w:pPr>
        <w:pStyle w:val="Heading2"/>
        <w:numPr>
          <w:ilvl w:val="1"/>
          <w:numId w:val="9"/>
        </w:numPr>
        <w:pBdr>
          <w:bottom w:val="single" w:sz="6" w:space="2" w:color="auto"/>
        </w:pBdr>
        <w:spacing w:after="240"/>
        <w:ind w:left="438"/>
        <w:rPr>
          <w:i w:val="0"/>
          <w:sz w:val="24"/>
          <w:szCs w:val="24"/>
        </w:rPr>
      </w:pPr>
      <w:bookmarkStart w:id="266" w:name="_Toc468916526"/>
      <w:bookmarkStart w:id="267" w:name="_Toc482818125"/>
      <w:r w:rsidRPr="00B972C0">
        <w:rPr>
          <w:i w:val="0"/>
          <w:sz w:val="24"/>
          <w:szCs w:val="24"/>
        </w:rPr>
        <w:lastRenderedPageBreak/>
        <w:t>Interoperability</w:t>
      </w:r>
      <w:bookmarkEnd w:id="266"/>
      <w:bookmarkEnd w:id="267"/>
    </w:p>
    <w:p w:rsidR="00F36427" w:rsidRPr="00B972C0" w:rsidRDefault="00F36427" w:rsidP="00F36427">
      <w:pPr>
        <w:pStyle w:val="Style18"/>
        <w:spacing w:before="120" w:after="120"/>
        <w:contextualSpacing w:val="0"/>
        <w:rPr>
          <w:rFonts w:ascii="Arial" w:hAnsi="Arial" w:cs="Arial"/>
          <w:sz w:val="22"/>
          <w:szCs w:val="22"/>
        </w:rPr>
      </w:pPr>
      <w:r w:rsidRPr="00B972C0">
        <w:rPr>
          <w:rFonts w:ascii="Arial" w:hAnsi="Arial" w:cs="Arial"/>
          <w:sz w:val="22"/>
          <w:szCs w:val="22"/>
        </w:rPr>
        <w:t>The entire system/subsystem should be interoperable, in order to support information flow and integration. Operating systems and storage technologies from several suppliers must interact well with each other.</w:t>
      </w:r>
    </w:p>
    <w:p w:rsidR="00F36427" w:rsidRPr="00B972C0" w:rsidRDefault="00F36427" w:rsidP="006F3637">
      <w:pPr>
        <w:pStyle w:val="Heading2"/>
        <w:numPr>
          <w:ilvl w:val="1"/>
          <w:numId w:val="9"/>
        </w:numPr>
        <w:pBdr>
          <w:bottom w:val="single" w:sz="6" w:space="2" w:color="auto"/>
        </w:pBdr>
        <w:spacing w:after="240"/>
        <w:ind w:left="438"/>
        <w:rPr>
          <w:i w:val="0"/>
          <w:sz w:val="24"/>
          <w:szCs w:val="24"/>
        </w:rPr>
      </w:pPr>
      <w:bookmarkStart w:id="268" w:name="_Toc468916527"/>
      <w:bookmarkStart w:id="269" w:name="_Toc482818126"/>
      <w:r w:rsidRPr="00B972C0">
        <w:rPr>
          <w:i w:val="0"/>
          <w:sz w:val="24"/>
          <w:szCs w:val="24"/>
        </w:rPr>
        <w:t>Security</w:t>
      </w:r>
      <w:bookmarkEnd w:id="268"/>
      <w:bookmarkEnd w:id="269"/>
    </w:p>
    <w:p w:rsidR="00F36427" w:rsidRPr="00B972C0" w:rsidRDefault="00F36427" w:rsidP="00F36427">
      <w:pPr>
        <w:pStyle w:val="Style18"/>
        <w:spacing w:before="120" w:after="120"/>
        <w:contextualSpacing w:val="0"/>
        <w:rPr>
          <w:rFonts w:ascii="Arial" w:hAnsi="Arial" w:cs="Arial"/>
          <w:sz w:val="22"/>
          <w:szCs w:val="22"/>
        </w:rPr>
      </w:pPr>
      <w:r w:rsidRPr="00B972C0">
        <w:rPr>
          <w:rFonts w:ascii="Arial" w:hAnsi="Arial" w:cs="Arial"/>
          <w:sz w:val="22"/>
          <w:szCs w:val="22"/>
        </w:rPr>
        <w:t>The system must provide an end-to-end security blanket to protect the applications, services, data and the infrastructure from malicious attacks or theft from external (through internet) hacke</w:t>
      </w:r>
      <w:r w:rsidR="008C3A25" w:rsidRPr="00B972C0">
        <w:rPr>
          <w:rFonts w:ascii="Arial" w:hAnsi="Arial" w:cs="Arial"/>
          <w:sz w:val="22"/>
          <w:szCs w:val="22"/>
        </w:rPr>
        <w:t>rs</w:t>
      </w:r>
      <w:r w:rsidRPr="00B972C0">
        <w:rPr>
          <w:rFonts w:ascii="Arial" w:hAnsi="Arial" w:cs="Arial"/>
          <w:sz w:val="22"/>
          <w:szCs w:val="22"/>
        </w:rPr>
        <w:t xml:space="preserve"> Using UTM, Firewalls and Intrusion detection systems such attacks and theft should be controlled and well supported (and implemented) with the security policy. The security implementation shall cover all three layers namely physical, network and transport layer.</w:t>
      </w:r>
    </w:p>
    <w:p w:rsidR="00F36427" w:rsidRPr="00B972C0" w:rsidRDefault="00F36427" w:rsidP="006F3637">
      <w:pPr>
        <w:pStyle w:val="Heading2"/>
        <w:numPr>
          <w:ilvl w:val="1"/>
          <w:numId w:val="9"/>
        </w:numPr>
        <w:pBdr>
          <w:bottom w:val="single" w:sz="6" w:space="2" w:color="auto"/>
        </w:pBdr>
        <w:spacing w:after="240"/>
        <w:ind w:left="438"/>
        <w:rPr>
          <w:i w:val="0"/>
          <w:sz w:val="24"/>
          <w:szCs w:val="24"/>
        </w:rPr>
      </w:pPr>
      <w:bookmarkStart w:id="270" w:name="_Toc468916528"/>
      <w:bookmarkStart w:id="271" w:name="_Toc482818127"/>
      <w:r w:rsidRPr="00B972C0">
        <w:rPr>
          <w:i w:val="0"/>
          <w:sz w:val="24"/>
          <w:szCs w:val="24"/>
        </w:rPr>
        <w:t>Server Security</w:t>
      </w:r>
      <w:bookmarkEnd w:id="270"/>
      <w:bookmarkEnd w:id="271"/>
    </w:p>
    <w:p w:rsidR="00F36427" w:rsidRPr="00B972C0" w:rsidRDefault="00F36427" w:rsidP="00962D55">
      <w:pPr>
        <w:pStyle w:val="Style18"/>
        <w:numPr>
          <w:ilvl w:val="0"/>
          <w:numId w:val="52"/>
        </w:numPr>
        <w:spacing w:before="120" w:after="120"/>
        <w:contextualSpacing w:val="0"/>
        <w:rPr>
          <w:rFonts w:ascii="Arial" w:hAnsi="Arial" w:cs="Arial"/>
          <w:sz w:val="22"/>
          <w:szCs w:val="22"/>
        </w:rPr>
      </w:pPr>
      <w:r w:rsidRPr="00B972C0">
        <w:rPr>
          <w:rFonts w:ascii="Arial" w:hAnsi="Arial" w:cs="Arial"/>
          <w:sz w:val="22"/>
          <w:szCs w:val="22"/>
        </w:rPr>
        <w:t>Vulnerability Assessment of the Server shall be carried out</w:t>
      </w:r>
    </w:p>
    <w:p w:rsidR="00F36427" w:rsidRPr="00B972C0" w:rsidRDefault="00F36427" w:rsidP="00962D55">
      <w:pPr>
        <w:pStyle w:val="Style18"/>
        <w:numPr>
          <w:ilvl w:val="0"/>
          <w:numId w:val="52"/>
        </w:numPr>
        <w:spacing w:before="120" w:after="120"/>
        <w:contextualSpacing w:val="0"/>
        <w:rPr>
          <w:rFonts w:ascii="Arial" w:hAnsi="Arial" w:cs="Arial"/>
          <w:sz w:val="22"/>
          <w:szCs w:val="22"/>
        </w:rPr>
      </w:pPr>
      <w:r w:rsidRPr="00B972C0">
        <w:rPr>
          <w:rFonts w:ascii="Arial" w:hAnsi="Arial" w:cs="Arial"/>
          <w:sz w:val="22"/>
          <w:szCs w:val="22"/>
        </w:rPr>
        <w:t>Servers shall be hardened regularly</w:t>
      </w:r>
    </w:p>
    <w:p w:rsidR="00F36427" w:rsidRPr="00B972C0" w:rsidRDefault="00F36427" w:rsidP="00962D55">
      <w:pPr>
        <w:pStyle w:val="Style18"/>
        <w:numPr>
          <w:ilvl w:val="0"/>
          <w:numId w:val="52"/>
        </w:numPr>
        <w:spacing w:before="120" w:after="120"/>
        <w:contextualSpacing w:val="0"/>
        <w:rPr>
          <w:rFonts w:ascii="Arial" w:hAnsi="Arial" w:cs="Arial"/>
          <w:sz w:val="22"/>
          <w:szCs w:val="22"/>
        </w:rPr>
      </w:pPr>
      <w:r w:rsidRPr="00B972C0">
        <w:rPr>
          <w:rFonts w:ascii="Arial" w:hAnsi="Arial" w:cs="Arial"/>
          <w:sz w:val="22"/>
          <w:szCs w:val="22"/>
        </w:rPr>
        <w:t>Additional Layer of Security shall be provided to applications by deploying these behind the Firewall</w:t>
      </w:r>
    </w:p>
    <w:p w:rsidR="00F36427" w:rsidRPr="00B972C0" w:rsidRDefault="00F36427" w:rsidP="006F3637">
      <w:pPr>
        <w:pStyle w:val="Heading2"/>
        <w:numPr>
          <w:ilvl w:val="1"/>
          <w:numId w:val="9"/>
        </w:numPr>
        <w:pBdr>
          <w:bottom w:val="single" w:sz="6" w:space="2" w:color="auto"/>
        </w:pBdr>
        <w:spacing w:after="240"/>
        <w:ind w:left="438"/>
        <w:rPr>
          <w:i w:val="0"/>
          <w:sz w:val="24"/>
          <w:szCs w:val="24"/>
        </w:rPr>
      </w:pPr>
      <w:bookmarkStart w:id="272" w:name="_Toc468916529"/>
      <w:bookmarkStart w:id="273" w:name="_Toc482818128"/>
      <w:r w:rsidRPr="00B972C0">
        <w:rPr>
          <w:i w:val="0"/>
          <w:sz w:val="24"/>
          <w:szCs w:val="24"/>
        </w:rPr>
        <w:t>Virtualization</w:t>
      </w:r>
      <w:bookmarkEnd w:id="272"/>
      <w:bookmarkEnd w:id="273"/>
    </w:p>
    <w:p w:rsidR="00F36427" w:rsidRPr="00B972C0" w:rsidRDefault="00F36427" w:rsidP="00F36427">
      <w:pPr>
        <w:pStyle w:val="Style18"/>
        <w:spacing w:before="120" w:after="120"/>
        <w:contextualSpacing w:val="0"/>
        <w:rPr>
          <w:rFonts w:ascii="Arial" w:hAnsi="Arial" w:cs="Arial"/>
          <w:sz w:val="22"/>
          <w:szCs w:val="22"/>
        </w:rPr>
      </w:pPr>
      <w:r w:rsidRPr="00B972C0">
        <w:rPr>
          <w:rFonts w:ascii="Arial" w:hAnsi="Arial" w:cs="Arial"/>
          <w:sz w:val="22"/>
          <w:szCs w:val="22"/>
        </w:rPr>
        <w:t>The Vendor must propose virtualization techniques for deployment of the server for optimum use of resources and design the solution appropriately keeping in view the performance requirements.</w:t>
      </w:r>
    </w:p>
    <w:p w:rsidR="00F36427" w:rsidRPr="00B972C0" w:rsidRDefault="00F36427" w:rsidP="00962D55">
      <w:pPr>
        <w:pStyle w:val="Style18"/>
        <w:numPr>
          <w:ilvl w:val="0"/>
          <w:numId w:val="51"/>
        </w:numPr>
        <w:spacing w:before="120" w:after="120"/>
        <w:contextualSpacing w:val="0"/>
        <w:rPr>
          <w:rFonts w:ascii="Arial" w:hAnsi="Arial" w:cs="Arial"/>
          <w:sz w:val="22"/>
          <w:szCs w:val="22"/>
        </w:rPr>
      </w:pPr>
      <w:r w:rsidRPr="00B972C0">
        <w:rPr>
          <w:rFonts w:ascii="Arial" w:hAnsi="Arial" w:cs="Arial"/>
          <w:sz w:val="22"/>
          <w:szCs w:val="22"/>
        </w:rPr>
        <w:t>The virtualization software should be supplied along with management software that should support creation, deletion and movement of VM’s across different serve</w:t>
      </w:r>
      <w:r w:rsidR="008C3A25" w:rsidRPr="00B972C0">
        <w:rPr>
          <w:rFonts w:ascii="Arial" w:hAnsi="Arial" w:cs="Arial"/>
          <w:sz w:val="22"/>
          <w:szCs w:val="22"/>
        </w:rPr>
        <w:t>rs</w:t>
      </w:r>
    </w:p>
    <w:p w:rsidR="00F36427" w:rsidRPr="00B972C0" w:rsidRDefault="00F36427" w:rsidP="00962D55">
      <w:pPr>
        <w:pStyle w:val="Style18"/>
        <w:numPr>
          <w:ilvl w:val="0"/>
          <w:numId w:val="51"/>
        </w:numPr>
        <w:spacing w:before="120" w:after="120"/>
        <w:contextualSpacing w:val="0"/>
        <w:rPr>
          <w:rFonts w:ascii="Arial" w:hAnsi="Arial" w:cs="Arial"/>
          <w:sz w:val="22"/>
          <w:szCs w:val="22"/>
        </w:rPr>
      </w:pPr>
      <w:r w:rsidRPr="00B972C0">
        <w:rPr>
          <w:rFonts w:ascii="Arial" w:hAnsi="Arial" w:cs="Arial"/>
          <w:sz w:val="22"/>
          <w:szCs w:val="22"/>
        </w:rPr>
        <w:t>The Vendor is expected to propose the deployment architecture that is best suited for the optimized use of the current and future infrastructure leading to significant reduction in energy consumption and operational cost.</w:t>
      </w:r>
    </w:p>
    <w:p w:rsidR="004417B4" w:rsidRPr="00B972C0" w:rsidRDefault="004417B4" w:rsidP="006F3637">
      <w:pPr>
        <w:pStyle w:val="Heading2"/>
        <w:numPr>
          <w:ilvl w:val="1"/>
          <w:numId w:val="9"/>
        </w:numPr>
        <w:pBdr>
          <w:bottom w:val="single" w:sz="6" w:space="2" w:color="auto"/>
        </w:pBdr>
        <w:spacing w:after="240"/>
        <w:ind w:left="438"/>
        <w:rPr>
          <w:i w:val="0"/>
          <w:sz w:val="24"/>
          <w:szCs w:val="24"/>
        </w:rPr>
      </w:pPr>
      <w:bookmarkStart w:id="274" w:name="_Toc468916530"/>
      <w:bookmarkStart w:id="275" w:name="_Toc482818129"/>
      <w:r w:rsidRPr="00B972C0">
        <w:rPr>
          <w:i w:val="0"/>
          <w:sz w:val="24"/>
          <w:szCs w:val="24"/>
        </w:rPr>
        <w:t>Bill of Material</w:t>
      </w:r>
      <w:bookmarkEnd w:id="274"/>
      <w:bookmarkEnd w:id="275"/>
    </w:p>
    <w:p w:rsidR="004417B4" w:rsidRPr="00B972C0" w:rsidRDefault="004417B4" w:rsidP="004417B4">
      <w:pPr>
        <w:pStyle w:val="Style18"/>
        <w:spacing w:before="120" w:after="120"/>
        <w:contextualSpacing w:val="0"/>
        <w:rPr>
          <w:rFonts w:ascii="Arial" w:hAnsi="Arial" w:cs="Arial"/>
          <w:sz w:val="22"/>
          <w:szCs w:val="22"/>
        </w:rPr>
      </w:pPr>
      <w:r w:rsidRPr="00B972C0">
        <w:rPr>
          <w:rFonts w:ascii="Arial" w:hAnsi="Arial" w:cs="Arial"/>
          <w:sz w:val="22"/>
          <w:szCs w:val="22"/>
        </w:rPr>
        <w:t xml:space="preserve">The Bill of Material (BoM) along with technical specifications of the Data Centre are placed at </w:t>
      </w:r>
      <w:r w:rsidR="00F865F9" w:rsidRPr="009C0DC8">
        <w:rPr>
          <w:rFonts w:ascii="Arial" w:hAnsi="Arial" w:cs="Arial"/>
          <w:b/>
          <w:sz w:val="22"/>
          <w:szCs w:val="22"/>
        </w:rPr>
        <w:t>Annexure 3</w:t>
      </w:r>
    </w:p>
    <w:p w:rsidR="004417B4" w:rsidRPr="00B972C0" w:rsidRDefault="004417B4" w:rsidP="006F3637">
      <w:pPr>
        <w:pStyle w:val="Heading2"/>
        <w:numPr>
          <w:ilvl w:val="1"/>
          <w:numId w:val="9"/>
        </w:numPr>
        <w:pBdr>
          <w:bottom w:val="single" w:sz="6" w:space="2" w:color="auto"/>
        </w:pBdr>
        <w:spacing w:after="240"/>
        <w:ind w:left="438"/>
        <w:rPr>
          <w:i w:val="0"/>
          <w:sz w:val="24"/>
          <w:szCs w:val="24"/>
        </w:rPr>
      </w:pPr>
      <w:bookmarkStart w:id="276" w:name="_Toc468916531"/>
      <w:bookmarkStart w:id="277" w:name="_Toc482818130"/>
      <w:r w:rsidRPr="00B972C0">
        <w:rPr>
          <w:i w:val="0"/>
          <w:sz w:val="24"/>
          <w:szCs w:val="24"/>
        </w:rPr>
        <w:t>Technical Specifications of Data Centre Infrastructure</w:t>
      </w:r>
      <w:bookmarkEnd w:id="276"/>
      <w:bookmarkEnd w:id="277"/>
    </w:p>
    <w:p w:rsidR="00B82796" w:rsidRPr="00B972C0" w:rsidRDefault="00B82796" w:rsidP="004417B4">
      <w:pPr>
        <w:pStyle w:val="Style18"/>
        <w:spacing w:before="120" w:after="120"/>
        <w:contextualSpacing w:val="0"/>
        <w:rPr>
          <w:rFonts w:ascii="Arial" w:hAnsi="Arial" w:cs="Arial"/>
          <w:b/>
          <w:sz w:val="22"/>
          <w:szCs w:val="22"/>
        </w:rPr>
      </w:pPr>
      <w:r w:rsidRPr="00B972C0">
        <w:rPr>
          <w:rFonts w:ascii="Arial" w:hAnsi="Arial" w:cs="Arial"/>
          <w:sz w:val="22"/>
          <w:szCs w:val="22"/>
        </w:rPr>
        <w:t xml:space="preserve">The technical specifications of the Data Centre </w:t>
      </w:r>
      <w:r w:rsidR="004417B4" w:rsidRPr="00B972C0">
        <w:rPr>
          <w:rFonts w:ascii="Arial" w:hAnsi="Arial" w:cs="Arial"/>
          <w:sz w:val="22"/>
          <w:szCs w:val="22"/>
        </w:rPr>
        <w:t xml:space="preserve">infrastructure </w:t>
      </w:r>
      <w:r w:rsidRPr="00B972C0">
        <w:rPr>
          <w:rFonts w:ascii="Arial" w:hAnsi="Arial" w:cs="Arial"/>
          <w:sz w:val="22"/>
          <w:szCs w:val="22"/>
        </w:rPr>
        <w:t xml:space="preserve">are placed at </w:t>
      </w:r>
      <w:r w:rsidRPr="009C0DC8">
        <w:rPr>
          <w:rFonts w:ascii="Arial" w:hAnsi="Arial" w:cs="Arial"/>
          <w:b/>
          <w:sz w:val="22"/>
          <w:szCs w:val="22"/>
        </w:rPr>
        <w:t>Annexure</w:t>
      </w:r>
      <w:r w:rsidR="00F865F9" w:rsidRPr="009C0DC8">
        <w:rPr>
          <w:rFonts w:ascii="Arial" w:hAnsi="Arial" w:cs="Arial"/>
          <w:b/>
          <w:sz w:val="22"/>
          <w:szCs w:val="22"/>
        </w:rPr>
        <w:t xml:space="preserve"> 4</w:t>
      </w:r>
    </w:p>
    <w:p w:rsidR="00BF1998" w:rsidRPr="00B972C0" w:rsidRDefault="00BF1998" w:rsidP="006F3637">
      <w:pPr>
        <w:pStyle w:val="Heading1"/>
        <w:keepLines w:val="0"/>
        <w:numPr>
          <w:ilvl w:val="0"/>
          <w:numId w:val="9"/>
        </w:numPr>
        <w:pBdr>
          <w:bottom w:val="single" w:sz="6" w:space="1" w:color="auto"/>
        </w:pBdr>
        <w:spacing w:before="240" w:after="60" w:line="240" w:lineRule="auto"/>
        <w:rPr>
          <w:rFonts w:ascii="Arial" w:hAnsi="Arial" w:cs="Arial"/>
          <w:color w:val="auto"/>
        </w:rPr>
      </w:pPr>
      <w:r w:rsidRPr="00B972C0">
        <w:rPr>
          <w:rFonts w:ascii="Arial" w:hAnsi="Arial" w:cs="Arial"/>
          <w:color w:val="auto"/>
        </w:rPr>
        <w:br w:type="page"/>
      </w:r>
      <w:bookmarkStart w:id="278" w:name="_Toc468916532"/>
      <w:bookmarkStart w:id="279" w:name="_Toc482818131"/>
      <w:r w:rsidR="003A26D8" w:rsidRPr="00B972C0">
        <w:rPr>
          <w:rFonts w:ascii="Arial" w:hAnsi="Arial" w:cs="Arial"/>
          <w:color w:val="auto"/>
        </w:rPr>
        <w:lastRenderedPageBreak/>
        <w:t>Price Schedule</w:t>
      </w:r>
      <w:bookmarkEnd w:id="278"/>
      <w:bookmarkEnd w:id="279"/>
    </w:p>
    <w:p w:rsidR="001A2BC2" w:rsidRPr="00B972C0" w:rsidRDefault="001A2BC2" w:rsidP="001A2BC2">
      <w:pPr>
        <w:spacing w:before="240" w:line="312" w:lineRule="auto"/>
        <w:jc w:val="both"/>
        <w:rPr>
          <w:rFonts w:ascii="Arial" w:hAnsi="Arial" w:cs="Arial"/>
          <w:lang w:val="en-GB"/>
        </w:rPr>
      </w:pPr>
      <w:r w:rsidRPr="00B972C0">
        <w:rPr>
          <w:rFonts w:ascii="Arial" w:hAnsi="Arial" w:cs="Arial"/>
          <w:lang w:val="en-GB"/>
        </w:rPr>
        <w:t xml:space="preserve">The bidders are expected to respond to the RFP using the forms given in this section and all documents supporting Financial Bid Evaluation. </w:t>
      </w:r>
    </w:p>
    <w:p w:rsidR="001A2BC2" w:rsidRPr="00B972C0" w:rsidRDefault="001A2BC2" w:rsidP="001A2BC2">
      <w:pPr>
        <w:spacing w:before="240" w:line="312" w:lineRule="auto"/>
        <w:jc w:val="both"/>
        <w:rPr>
          <w:rFonts w:ascii="Arial" w:hAnsi="Arial" w:cs="Arial"/>
          <w:lang w:val="en-GB"/>
        </w:rPr>
      </w:pPr>
      <w:r w:rsidRPr="00B972C0">
        <w:rPr>
          <w:rFonts w:ascii="Arial" w:hAnsi="Arial" w:cs="Arial"/>
          <w:lang w:val="en-GB"/>
        </w:rPr>
        <w:t xml:space="preserve">These forms are for reference purpose only. Bidders have to submit the financial bid separately as per the Bill of Quantity (BOQ) uploaded on the tender portal. In case, bidders submit the financials along with technical bid in hard/soft copy, their bids shall be summarily rejected. </w:t>
      </w:r>
    </w:p>
    <w:p w:rsidR="001A2BC2" w:rsidRDefault="001A2BC2" w:rsidP="001A2BC2">
      <w:pPr>
        <w:spacing w:before="240" w:line="312" w:lineRule="auto"/>
        <w:jc w:val="both"/>
        <w:rPr>
          <w:rFonts w:ascii="Arial" w:hAnsi="Arial" w:cs="Arial"/>
          <w:lang w:val="en-GB"/>
        </w:rPr>
      </w:pPr>
      <w:r w:rsidRPr="00B972C0">
        <w:rPr>
          <w:rFonts w:ascii="Arial" w:hAnsi="Arial" w:cs="Arial"/>
          <w:lang w:val="en-GB"/>
        </w:rPr>
        <w:t>Financial Bid shall comprise of following forms</w:t>
      </w:r>
      <w:r w:rsidR="00ED62CE">
        <w:rPr>
          <w:rFonts w:ascii="Arial" w:hAnsi="Arial" w:cs="Arial"/>
          <w:lang w:val="en-GB"/>
        </w:rPr>
        <w:t xml:space="preserve"> in Annexure 6</w:t>
      </w:r>
      <w:r w:rsidRPr="00B972C0">
        <w:rPr>
          <w:rFonts w:ascii="Arial" w:hAnsi="Arial" w:cs="Arial"/>
          <w:lang w:val="en-GB"/>
        </w:rPr>
        <w:t>:</w:t>
      </w:r>
    </w:p>
    <w:p w:rsidR="00ED62CE" w:rsidRDefault="00ED62CE" w:rsidP="001A2BC2">
      <w:pPr>
        <w:spacing w:before="240" w:line="312" w:lineRule="auto"/>
        <w:jc w:val="both"/>
        <w:rPr>
          <w:rFonts w:ascii="Arial" w:hAnsi="Arial" w:cs="Arial"/>
          <w:lang w:val="en-GB"/>
        </w:rPr>
      </w:pPr>
      <w:r>
        <w:rPr>
          <w:rFonts w:ascii="Arial" w:hAnsi="Arial" w:cs="Arial"/>
          <w:lang w:val="en-GB"/>
        </w:rPr>
        <w:t>Form 1: IT Infrastructure Cost</w:t>
      </w:r>
    </w:p>
    <w:p w:rsidR="00ED62CE" w:rsidRDefault="00ED62CE" w:rsidP="001A2BC2">
      <w:pPr>
        <w:spacing w:before="240" w:line="312" w:lineRule="auto"/>
        <w:jc w:val="both"/>
        <w:rPr>
          <w:rFonts w:ascii="Arial" w:hAnsi="Arial" w:cs="Arial"/>
          <w:lang w:val="en-GB"/>
        </w:rPr>
      </w:pPr>
      <w:r>
        <w:rPr>
          <w:rFonts w:ascii="Arial" w:hAnsi="Arial" w:cs="Arial"/>
          <w:lang w:val="en-GB"/>
        </w:rPr>
        <w:t>Form 2: Non-IT Infrastructure Cost</w:t>
      </w:r>
    </w:p>
    <w:p w:rsidR="004A353D" w:rsidRDefault="004A353D" w:rsidP="001A2BC2">
      <w:pPr>
        <w:spacing w:before="240" w:line="312" w:lineRule="auto"/>
        <w:jc w:val="both"/>
        <w:rPr>
          <w:rFonts w:ascii="Arial" w:hAnsi="Arial" w:cs="Arial"/>
          <w:lang w:val="en-GB"/>
        </w:rPr>
      </w:pPr>
      <w:r>
        <w:rPr>
          <w:rFonts w:ascii="Arial" w:hAnsi="Arial" w:cs="Arial"/>
          <w:lang w:val="en-GB"/>
        </w:rPr>
        <w:t>Form 3: Operations &amp; Maintenance Cost</w:t>
      </w:r>
    </w:p>
    <w:p w:rsidR="004A353D" w:rsidRDefault="004A353D" w:rsidP="001A2BC2">
      <w:pPr>
        <w:spacing w:before="240" w:line="312" w:lineRule="auto"/>
        <w:jc w:val="both"/>
        <w:rPr>
          <w:rFonts w:ascii="Arial" w:hAnsi="Arial" w:cs="Arial"/>
          <w:lang w:val="en-GB"/>
        </w:rPr>
      </w:pPr>
      <w:r>
        <w:rPr>
          <w:rFonts w:ascii="Arial" w:hAnsi="Arial" w:cs="Arial"/>
          <w:lang w:val="en-GB"/>
        </w:rPr>
        <w:t>Form 4: Buyback of Hardware</w:t>
      </w:r>
    </w:p>
    <w:p w:rsidR="004A353D" w:rsidRDefault="004A353D" w:rsidP="001A2BC2">
      <w:pPr>
        <w:spacing w:before="240" w:line="312" w:lineRule="auto"/>
        <w:jc w:val="both"/>
        <w:rPr>
          <w:rFonts w:ascii="Arial" w:hAnsi="Arial" w:cs="Arial"/>
          <w:lang w:val="en-GB"/>
        </w:rPr>
      </w:pPr>
      <w:r>
        <w:rPr>
          <w:rFonts w:ascii="Arial" w:hAnsi="Arial" w:cs="Arial"/>
          <w:lang w:val="en-GB"/>
        </w:rPr>
        <w:t>The total financial evaluation calculation will be as follows:</w:t>
      </w:r>
    </w:p>
    <w:p w:rsidR="004A353D" w:rsidRDefault="004A353D" w:rsidP="001A2BC2">
      <w:pPr>
        <w:spacing w:before="240" w:line="312" w:lineRule="auto"/>
        <w:jc w:val="both"/>
        <w:rPr>
          <w:rFonts w:ascii="Arial" w:hAnsi="Arial" w:cs="Arial"/>
          <w:lang w:val="en-GB"/>
        </w:rPr>
      </w:pPr>
      <w:r w:rsidRPr="004A353D">
        <w:rPr>
          <w:rFonts w:ascii="Arial" w:hAnsi="Arial" w:cs="Arial"/>
          <w:b/>
          <w:lang w:val="en-GB"/>
        </w:rPr>
        <w:t>Total Cost</w:t>
      </w:r>
      <w:r>
        <w:rPr>
          <w:rFonts w:ascii="Arial" w:hAnsi="Arial" w:cs="Arial"/>
          <w:lang w:val="en-GB"/>
        </w:rPr>
        <w:t xml:space="preserve"> = (Cost of Items in Form 1) </w:t>
      </w:r>
      <w:r w:rsidRPr="004A353D">
        <w:rPr>
          <w:rFonts w:ascii="Arial" w:hAnsi="Arial" w:cs="Arial"/>
          <w:b/>
          <w:lang w:val="en-GB"/>
        </w:rPr>
        <w:t>+</w:t>
      </w:r>
      <w:r>
        <w:rPr>
          <w:rFonts w:ascii="Arial" w:hAnsi="Arial" w:cs="Arial"/>
          <w:lang w:val="en-GB"/>
        </w:rPr>
        <w:t xml:space="preserve"> (Cost of Items in Form 2) </w:t>
      </w:r>
      <w:r w:rsidRPr="004A353D">
        <w:rPr>
          <w:rFonts w:ascii="Arial" w:hAnsi="Arial" w:cs="Arial"/>
          <w:b/>
          <w:lang w:val="en-GB"/>
        </w:rPr>
        <w:t>+</w:t>
      </w:r>
      <w:r>
        <w:rPr>
          <w:rFonts w:ascii="Arial" w:hAnsi="Arial" w:cs="Arial"/>
          <w:lang w:val="en-GB"/>
        </w:rPr>
        <w:t xml:space="preserve">(Cost of Items in Form 3) </w:t>
      </w:r>
      <w:r w:rsidRPr="004A353D">
        <w:rPr>
          <w:rFonts w:ascii="Arial" w:hAnsi="Arial" w:cs="Arial"/>
          <w:b/>
          <w:lang w:val="en-GB"/>
        </w:rPr>
        <w:t>–</w:t>
      </w:r>
      <w:r>
        <w:rPr>
          <w:rFonts w:ascii="Arial" w:hAnsi="Arial" w:cs="Arial"/>
          <w:lang w:val="en-GB"/>
        </w:rPr>
        <w:t xml:space="preserve"> (Cost of Items in Form 4)</w:t>
      </w:r>
    </w:p>
    <w:p w:rsidR="004A353D" w:rsidRDefault="004A353D" w:rsidP="001A2BC2">
      <w:pPr>
        <w:spacing w:before="240" w:line="312" w:lineRule="auto"/>
        <w:jc w:val="both"/>
        <w:rPr>
          <w:rFonts w:ascii="Arial" w:hAnsi="Arial" w:cs="Arial"/>
          <w:lang w:val="en-GB"/>
        </w:rPr>
      </w:pPr>
    </w:p>
    <w:p w:rsidR="001A2BC2" w:rsidRPr="00B972C0" w:rsidRDefault="001A2BC2" w:rsidP="001A2BC2">
      <w:pPr>
        <w:rPr>
          <w:rFonts w:ascii="Arial" w:hAnsi="Arial" w:cs="Arial"/>
        </w:rPr>
      </w:pPr>
    </w:p>
    <w:p w:rsidR="003A26D8" w:rsidRPr="00B972C0" w:rsidRDefault="001A2BC2" w:rsidP="006F3637">
      <w:pPr>
        <w:pStyle w:val="Heading1"/>
        <w:keepLines w:val="0"/>
        <w:numPr>
          <w:ilvl w:val="0"/>
          <w:numId w:val="9"/>
        </w:numPr>
        <w:pBdr>
          <w:bottom w:val="single" w:sz="6" w:space="1" w:color="auto"/>
        </w:pBdr>
        <w:spacing w:before="240" w:after="60" w:line="240" w:lineRule="auto"/>
        <w:rPr>
          <w:rFonts w:ascii="Arial" w:hAnsi="Arial" w:cs="Arial"/>
          <w:color w:val="auto"/>
        </w:rPr>
      </w:pPr>
      <w:r w:rsidRPr="00B972C0">
        <w:rPr>
          <w:rFonts w:ascii="Arial" w:hAnsi="Arial" w:cs="Arial"/>
          <w:color w:val="auto"/>
        </w:rPr>
        <w:br w:type="page"/>
      </w:r>
      <w:bookmarkStart w:id="280" w:name="_Toc468916533"/>
      <w:bookmarkStart w:id="281" w:name="_Toc482818132"/>
      <w:r w:rsidR="003A26D8" w:rsidRPr="00B972C0">
        <w:rPr>
          <w:rFonts w:ascii="Arial" w:hAnsi="Arial" w:cs="Arial"/>
          <w:color w:val="auto"/>
        </w:rPr>
        <w:lastRenderedPageBreak/>
        <w:t>Contract Form</w:t>
      </w:r>
      <w:r w:rsidR="001F54E0" w:rsidRPr="00B972C0">
        <w:rPr>
          <w:rFonts w:ascii="Arial" w:hAnsi="Arial" w:cs="Arial"/>
          <w:color w:val="auto"/>
        </w:rPr>
        <w:t>s</w:t>
      </w:r>
      <w:bookmarkEnd w:id="280"/>
      <w:bookmarkEnd w:id="281"/>
    </w:p>
    <w:p w:rsidR="001F54E0" w:rsidRPr="00B972C0" w:rsidRDefault="001F54E0" w:rsidP="001F54E0">
      <w:pPr>
        <w:spacing w:before="240" w:line="312" w:lineRule="auto"/>
        <w:jc w:val="both"/>
        <w:rPr>
          <w:rFonts w:ascii="Arial" w:hAnsi="Arial" w:cs="Arial"/>
          <w:lang w:val="en-GB"/>
        </w:rPr>
      </w:pPr>
      <w:r w:rsidRPr="00B972C0">
        <w:rPr>
          <w:rFonts w:ascii="Arial" w:hAnsi="Arial" w:cs="Arial"/>
          <w:lang w:val="en-GB"/>
        </w:rPr>
        <w:t xml:space="preserve">Bidders are requested to quote the technical proposal as per the Forms provided in Annexure: 5. The forms are  </w:t>
      </w:r>
    </w:p>
    <w:p w:rsidR="001F54E0" w:rsidRPr="00B972C0" w:rsidRDefault="001F54E0" w:rsidP="001F54E0">
      <w:pPr>
        <w:spacing w:before="240" w:line="312" w:lineRule="auto"/>
        <w:jc w:val="both"/>
        <w:rPr>
          <w:rFonts w:ascii="Arial" w:hAnsi="Arial" w:cs="Arial"/>
          <w:lang w:val="en-GB"/>
        </w:rPr>
      </w:pPr>
      <w:r w:rsidRPr="00B972C0">
        <w:rPr>
          <w:rFonts w:ascii="Arial" w:hAnsi="Arial" w:cs="Arial"/>
          <w:lang w:val="en-GB"/>
        </w:rPr>
        <w:t>Form 1: Technical Bid Letter</w:t>
      </w:r>
    </w:p>
    <w:p w:rsidR="001F54E0" w:rsidRPr="00B972C0" w:rsidRDefault="001F54E0" w:rsidP="001F54E0">
      <w:pPr>
        <w:spacing w:before="240" w:line="312" w:lineRule="auto"/>
        <w:jc w:val="both"/>
        <w:rPr>
          <w:rFonts w:ascii="Arial" w:hAnsi="Arial" w:cs="Arial"/>
          <w:lang w:val="en-GB"/>
        </w:rPr>
      </w:pPr>
      <w:r w:rsidRPr="00B972C0">
        <w:rPr>
          <w:rFonts w:ascii="Arial" w:hAnsi="Arial" w:cs="Arial"/>
          <w:lang w:val="en-GB"/>
        </w:rPr>
        <w:t>Form 2: Particulars of the Bidders</w:t>
      </w:r>
    </w:p>
    <w:p w:rsidR="001F54E0" w:rsidRPr="00B972C0" w:rsidRDefault="001F54E0" w:rsidP="001F54E0">
      <w:pPr>
        <w:spacing w:before="240" w:line="312" w:lineRule="auto"/>
        <w:jc w:val="both"/>
        <w:rPr>
          <w:rFonts w:ascii="Arial" w:hAnsi="Arial" w:cs="Arial"/>
          <w:lang w:val="en-GB"/>
        </w:rPr>
      </w:pPr>
      <w:r w:rsidRPr="00B972C0">
        <w:rPr>
          <w:rFonts w:ascii="Arial" w:hAnsi="Arial" w:cs="Arial"/>
          <w:lang w:val="en-GB"/>
        </w:rPr>
        <w:t>Form 3: Technical Solution</w:t>
      </w:r>
    </w:p>
    <w:p w:rsidR="001F54E0" w:rsidRPr="00B972C0" w:rsidRDefault="001F54E0" w:rsidP="001F54E0">
      <w:pPr>
        <w:spacing w:before="240" w:line="312" w:lineRule="auto"/>
        <w:jc w:val="both"/>
        <w:rPr>
          <w:rFonts w:ascii="Arial" w:hAnsi="Arial" w:cs="Arial"/>
          <w:lang w:val="en-GB"/>
        </w:rPr>
      </w:pPr>
      <w:r w:rsidRPr="00B972C0">
        <w:rPr>
          <w:rFonts w:ascii="Arial" w:hAnsi="Arial" w:cs="Arial"/>
          <w:lang w:val="en-GB"/>
        </w:rPr>
        <w:t>Form 4: Proposed Work Plan</w:t>
      </w:r>
    </w:p>
    <w:p w:rsidR="001F54E0" w:rsidRPr="00B972C0" w:rsidRDefault="001F54E0" w:rsidP="001F54E0">
      <w:pPr>
        <w:spacing w:before="240" w:line="312" w:lineRule="auto"/>
        <w:jc w:val="both"/>
        <w:rPr>
          <w:rFonts w:ascii="Arial" w:hAnsi="Arial" w:cs="Arial"/>
          <w:lang w:val="en-GB"/>
        </w:rPr>
      </w:pPr>
      <w:r w:rsidRPr="00B972C0">
        <w:rPr>
          <w:rFonts w:ascii="Arial" w:hAnsi="Arial" w:cs="Arial"/>
          <w:lang w:val="en-GB"/>
        </w:rPr>
        <w:t>Form 5: Proposed Manpower</w:t>
      </w:r>
    </w:p>
    <w:p w:rsidR="001F54E0" w:rsidRPr="00B972C0" w:rsidRDefault="001F54E0" w:rsidP="001F54E0">
      <w:pPr>
        <w:spacing w:before="240" w:line="312" w:lineRule="auto"/>
        <w:jc w:val="both"/>
        <w:rPr>
          <w:rFonts w:ascii="Arial" w:hAnsi="Arial" w:cs="Arial"/>
          <w:lang w:val="en-GB"/>
        </w:rPr>
      </w:pPr>
      <w:r w:rsidRPr="00B972C0">
        <w:rPr>
          <w:rFonts w:ascii="Arial" w:hAnsi="Arial" w:cs="Arial"/>
          <w:lang w:val="en-GB"/>
        </w:rPr>
        <w:t>Form 6: Detailed CV of Proposed Manpower</w:t>
      </w:r>
    </w:p>
    <w:p w:rsidR="001F54E0" w:rsidRPr="00B972C0" w:rsidRDefault="001F54E0" w:rsidP="001F54E0">
      <w:pPr>
        <w:spacing w:before="240" w:line="312" w:lineRule="auto"/>
        <w:jc w:val="both"/>
        <w:rPr>
          <w:rFonts w:ascii="Arial" w:hAnsi="Arial" w:cs="Arial"/>
          <w:lang w:val="en-GB"/>
        </w:rPr>
      </w:pPr>
      <w:r w:rsidRPr="00B972C0">
        <w:rPr>
          <w:rFonts w:ascii="Arial" w:hAnsi="Arial" w:cs="Arial"/>
          <w:lang w:val="en-GB"/>
        </w:rPr>
        <w:t>Form 7: Project Citation Format</w:t>
      </w:r>
    </w:p>
    <w:p w:rsidR="00821A0D" w:rsidRPr="00B972C0" w:rsidRDefault="00821A0D" w:rsidP="001F54E0">
      <w:pPr>
        <w:spacing w:before="240" w:line="312" w:lineRule="auto"/>
        <w:jc w:val="both"/>
        <w:rPr>
          <w:rFonts w:ascii="Arial" w:hAnsi="Arial" w:cs="Arial"/>
          <w:lang w:val="en-GB"/>
        </w:rPr>
      </w:pPr>
      <w:r w:rsidRPr="00B972C0">
        <w:rPr>
          <w:rFonts w:ascii="Arial" w:hAnsi="Arial" w:cs="Arial"/>
          <w:lang w:val="en-GB"/>
        </w:rPr>
        <w:t>Form 8: Compliance Sheet</w:t>
      </w:r>
    </w:p>
    <w:p w:rsidR="001F54E0" w:rsidRPr="00B972C0" w:rsidRDefault="00821A0D" w:rsidP="001F54E0">
      <w:pPr>
        <w:spacing w:before="240" w:line="312" w:lineRule="auto"/>
        <w:jc w:val="both"/>
        <w:rPr>
          <w:rFonts w:ascii="Arial" w:hAnsi="Arial" w:cs="Arial"/>
          <w:lang w:val="en-GB"/>
        </w:rPr>
      </w:pPr>
      <w:r w:rsidRPr="00B972C0">
        <w:rPr>
          <w:rFonts w:ascii="Arial" w:hAnsi="Arial" w:cs="Arial"/>
          <w:lang w:val="en-GB"/>
        </w:rPr>
        <w:t>Form 9</w:t>
      </w:r>
      <w:r w:rsidR="001F54E0" w:rsidRPr="00B972C0">
        <w:rPr>
          <w:rFonts w:ascii="Arial" w:hAnsi="Arial" w:cs="Arial"/>
          <w:lang w:val="en-GB"/>
        </w:rPr>
        <w:t xml:space="preserve">: Manufacturers Authorization Form </w:t>
      </w:r>
    </w:p>
    <w:p w:rsidR="001F54E0" w:rsidRPr="00B972C0" w:rsidRDefault="00821A0D" w:rsidP="001F54E0">
      <w:pPr>
        <w:spacing w:before="240" w:line="312" w:lineRule="auto"/>
        <w:jc w:val="both"/>
        <w:rPr>
          <w:rFonts w:ascii="Arial" w:hAnsi="Arial" w:cs="Arial"/>
          <w:lang w:val="en-GB"/>
        </w:rPr>
      </w:pPr>
      <w:r w:rsidRPr="00B972C0">
        <w:rPr>
          <w:rFonts w:ascii="Arial" w:hAnsi="Arial" w:cs="Arial"/>
          <w:lang w:val="en-GB"/>
        </w:rPr>
        <w:t>Form 10</w:t>
      </w:r>
      <w:r w:rsidR="001F54E0" w:rsidRPr="00B972C0">
        <w:rPr>
          <w:rFonts w:ascii="Arial" w:hAnsi="Arial" w:cs="Arial"/>
          <w:lang w:val="en-GB"/>
        </w:rPr>
        <w:t>: Declaration on Seamless Integration</w:t>
      </w:r>
    </w:p>
    <w:p w:rsidR="003A26D8" w:rsidRPr="00B972C0" w:rsidRDefault="001F54E0" w:rsidP="006F3637">
      <w:pPr>
        <w:pStyle w:val="Heading1"/>
        <w:keepLines w:val="0"/>
        <w:numPr>
          <w:ilvl w:val="0"/>
          <w:numId w:val="9"/>
        </w:numPr>
        <w:pBdr>
          <w:bottom w:val="single" w:sz="6" w:space="1" w:color="auto"/>
        </w:pBdr>
        <w:spacing w:before="240" w:after="60" w:line="240" w:lineRule="auto"/>
        <w:rPr>
          <w:rFonts w:ascii="Arial" w:hAnsi="Arial" w:cs="Arial"/>
          <w:color w:val="auto"/>
        </w:rPr>
      </w:pPr>
      <w:r w:rsidRPr="00B972C0">
        <w:rPr>
          <w:rFonts w:ascii="Arial" w:hAnsi="Arial" w:cs="Arial"/>
          <w:color w:val="auto"/>
        </w:rPr>
        <w:br w:type="page"/>
      </w:r>
      <w:bookmarkStart w:id="282" w:name="_Toc468916534"/>
      <w:bookmarkStart w:id="283" w:name="_Toc482818133"/>
      <w:r w:rsidR="003A26D8" w:rsidRPr="00B972C0">
        <w:rPr>
          <w:rFonts w:ascii="Arial" w:hAnsi="Arial" w:cs="Arial"/>
          <w:color w:val="auto"/>
        </w:rPr>
        <w:lastRenderedPageBreak/>
        <w:t>Other Standard Forms</w:t>
      </w:r>
      <w:bookmarkEnd w:id="282"/>
      <w:bookmarkEnd w:id="283"/>
    </w:p>
    <w:p w:rsidR="001F54E0" w:rsidRDefault="001F54E0" w:rsidP="001F54E0">
      <w:pPr>
        <w:spacing w:before="240" w:line="312" w:lineRule="auto"/>
        <w:jc w:val="both"/>
        <w:rPr>
          <w:rFonts w:ascii="Arial" w:hAnsi="Arial" w:cs="Arial"/>
          <w:lang w:val="en-GB"/>
        </w:rPr>
      </w:pPr>
      <w:r w:rsidRPr="00B972C0">
        <w:rPr>
          <w:rFonts w:ascii="Arial" w:hAnsi="Arial" w:cs="Arial"/>
          <w:lang w:val="en-GB"/>
        </w:rPr>
        <w:t xml:space="preserve">In this section bidders are requested to comply with the other Forms as defined below. </w:t>
      </w:r>
    </w:p>
    <w:p w:rsidR="00AB0754" w:rsidRDefault="00AB0754" w:rsidP="001F54E0">
      <w:pPr>
        <w:spacing w:before="240" w:line="312" w:lineRule="auto"/>
        <w:jc w:val="both"/>
        <w:rPr>
          <w:rFonts w:ascii="Arial" w:hAnsi="Arial" w:cs="Arial"/>
          <w:lang w:val="en-GB"/>
        </w:rPr>
      </w:pPr>
      <w:r>
        <w:rPr>
          <w:rFonts w:ascii="Arial" w:hAnsi="Arial" w:cs="Arial"/>
          <w:lang w:val="en-GB"/>
        </w:rPr>
        <w:t>Annexure 2: Operation &amp; Maintenance Services</w:t>
      </w:r>
    </w:p>
    <w:p w:rsidR="00AB0754" w:rsidRDefault="00AB0754" w:rsidP="001F54E0">
      <w:pPr>
        <w:spacing w:before="240" w:line="312" w:lineRule="auto"/>
        <w:jc w:val="both"/>
        <w:rPr>
          <w:rFonts w:ascii="Arial" w:hAnsi="Arial" w:cs="Arial"/>
          <w:lang w:val="en-GB"/>
        </w:rPr>
      </w:pPr>
      <w:r>
        <w:rPr>
          <w:rFonts w:ascii="Arial" w:hAnsi="Arial" w:cs="Arial"/>
          <w:lang w:val="en-GB"/>
        </w:rPr>
        <w:t>Annexure 7: Format for Performance Bank Guarantee</w:t>
      </w:r>
    </w:p>
    <w:p w:rsidR="00AB0754" w:rsidRPr="00B972C0" w:rsidRDefault="00AB0754" w:rsidP="001F54E0">
      <w:pPr>
        <w:spacing w:before="240" w:line="312" w:lineRule="auto"/>
        <w:jc w:val="both"/>
        <w:rPr>
          <w:rFonts w:ascii="Arial" w:hAnsi="Arial" w:cs="Arial"/>
          <w:lang w:val="en-GB"/>
        </w:rPr>
      </w:pPr>
      <w:r>
        <w:rPr>
          <w:rFonts w:ascii="Arial" w:hAnsi="Arial" w:cs="Arial"/>
          <w:lang w:val="en-GB"/>
        </w:rPr>
        <w:t xml:space="preserve">Annexure 10: Service Level Agreement </w:t>
      </w:r>
    </w:p>
    <w:p w:rsidR="001F54E0" w:rsidRPr="00B972C0" w:rsidRDefault="001F54E0" w:rsidP="001F54E0">
      <w:pPr>
        <w:spacing w:before="240" w:line="312" w:lineRule="auto"/>
        <w:jc w:val="both"/>
        <w:rPr>
          <w:rFonts w:ascii="Arial" w:hAnsi="Arial" w:cs="Arial"/>
          <w:lang w:val="en-GB"/>
        </w:rPr>
      </w:pPr>
    </w:p>
    <w:p w:rsidR="003A26D8" w:rsidRPr="00B972C0" w:rsidRDefault="003A26D8" w:rsidP="003A26D8">
      <w:pPr>
        <w:rPr>
          <w:rFonts w:ascii="Arial" w:hAnsi="Arial" w:cs="Arial"/>
        </w:rPr>
      </w:pPr>
    </w:p>
    <w:p w:rsidR="003A26D8" w:rsidRPr="00B972C0" w:rsidRDefault="003A26D8" w:rsidP="003A26D8">
      <w:pPr>
        <w:rPr>
          <w:rFonts w:ascii="Arial" w:hAnsi="Arial" w:cs="Arial"/>
        </w:rPr>
      </w:pPr>
    </w:p>
    <w:p w:rsidR="003A26D8" w:rsidRPr="00B972C0" w:rsidRDefault="003A26D8" w:rsidP="003A26D8">
      <w:pPr>
        <w:rPr>
          <w:rFonts w:ascii="Arial" w:hAnsi="Arial" w:cs="Arial"/>
        </w:rPr>
      </w:pPr>
    </w:p>
    <w:p w:rsidR="00BF1998" w:rsidRPr="00B972C0" w:rsidRDefault="00BF1998" w:rsidP="004417B4">
      <w:pPr>
        <w:pStyle w:val="Style18"/>
        <w:spacing w:before="120" w:after="120"/>
        <w:contextualSpacing w:val="0"/>
        <w:rPr>
          <w:rFonts w:ascii="Arial" w:hAnsi="Arial" w:cs="Arial"/>
          <w:sz w:val="22"/>
          <w:szCs w:val="22"/>
        </w:rPr>
      </w:pPr>
    </w:p>
    <w:p w:rsidR="00F72AC1" w:rsidRPr="00B972C0" w:rsidRDefault="00F72AC1" w:rsidP="00F72AC1">
      <w:pPr>
        <w:rPr>
          <w:rFonts w:ascii="Arial" w:hAnsi="Arial" w:cs="Arial"/>
        </w:rPr>
      </w:pPr>
    </w:p>
    <w:p w:rsidR="00C2252E" w:rsidRPr="00B972C0" w:rsidRDefault="00BF1998" w:rsidP="00C662C1">
      <w:pPr>
        <w:pStyle w:val="Heading1"/>
        <w:keepLines w:val="0"/>
        <w:pBdr>
          <w:bottom w:val="single" w:sz="6" w:space="1" w:color="auto"/>
        </w:pBdr>
        <w:spacing w:before="240" w:after="60" w:line="240" w:lineRule="auto"/>
        <w:rPr>
          <w:rFonts w:ascii="Arial" w:hAnsi="Arial" w:cs="Arial"/>
          <w:sz w:val="24"/>
        </w:rPr>
      </w:pPr>
      <w:bookmarkStart w:id="284" w:name="_Toc437944623"/>
      <w:r w:rsidRPr="00B972C0">
        <w:rPr>
          <w:rFonts w:ascii="Arial" w:hAnsi="Arial" w:cs="Arial"/>
          <w:sz w:val="24"/>
        </w:rPr>
        <w:br w:type="page"/>
      </w:r>
      <w:bookmarkStart w:id="285" w:name="_Toc468916535"/>
      <w:bookmarkStart w:id="286" w:name="_Toc482818134"/>
      <w:r w:rsidR="00C2252E" w:rsidRPr="00B972C0">
        <w:rPr>
          <w:rFonts w:ascii="Arial" w:hAnsi="Arial" w:cs="Arial"/>
          <w:sz w:val="24"/>
        </w:rPr>
        <w:lastRenderedPageBreak/>
        <w:t>Annexure</w:t>
      </w:r>
      <w:r w:rsidR="005D0D0B" w:rsidRPr="00B972C0">
        <w:rPr>
          <w:rFonts w:ascii="Arial" w:hAnsi="Arial" w:cs="Arial"/>
          <w:sz w:val="24"/>
        </w:rPr>
        <w:t xml:space="preserve"> – 1</w:t>
      </w:r>
      <w:r w:rsidR="00C2252E" w:rsidRPr="00B972C0">
        <w:rPr>
          <w:rFonts w:ascii="Arial" w:hAnsi="Arial" w:cs="Arial"/>
          <w:sz w:val="24"/>
        </w:rPr>
        <w:t xml:space="preserve">: </w:t>
      </w:r>
      <w:bookmarkEnd w:id="284"/>
      <w:r w:rsidR="004263C6" w:rsidRPr="00B972C0">
        <w:rPr>
          <w:rFonts w:ascii="Arial" w:hAnsi="Arial" w:cs="Arial"/>
          <w:sz w:val="24"/>
        </w:rPr>
        <w:t>Existing Infrastructure</w:t>
      </w:r>
      <w:bookmarkEnd w:id="285"/>
      <w:bookmarkEnd w:id="286"/>
    </w:p>
    <w:p w:rsidR="004263C6" w:rsidRPr="00B972C0" w:rsidRDefault="004263C6" w:rsidP="00962D55">
      <w:pPr>
        <w:pStyle w:val="Heading2"/>
        <w:numPr>
          <w:ilvl w:val="1"/>
          <w:numId w:val="57"/>
        </w:numPr>
        <w:pBdr>
          <w:bottom w:val="single" w:sz="6" w:space="2" w:color="auto"/>
        </w:pBdr>
        <w:spacing w:after="240"/>
        <w:ind w:left="450"/>
        <w:rPr>
          <w:i w:val="0"/>
          <w:sz w:val="24"/>
          <w:szCs w:val="24"/>
        </w:rPr>
      </w:pPr>
      <w:bookmarkStart w:id="287" w:name="_Toc468916536"/>
      <w:bookmarkStart w:id="288" w:name="_Toc482818135"/>
      <w:r w:rsidRPr="00B972C0">
        <w:rPr>
          <w:i w:val="0"/>
          <w:sz w:val="24"/>
          <w:szCs w:val="24"/>
        </w:rPr>
        <w:t>Data Centre Details</w:t>
      </w:r>
      <w:bookmarkEnd w:id="287"/>
      <w:bookmarkEnd w:id="288"/>
    </w:p>
    <w:tbl>
      <w:tblPr>
        <w:tblW w:w="5000" w:type="pct"/>
        <w:tblLook w:val="04A0"/>
      </w:tblPr>
      <w:tblGrid>
        <w:gridCol w:w="950"/>
        <w:gridCol w:w="8292"/>
      </w:tblGrid>
      <w:tr w:rsidR="004263C6" w:rsidRPr="00B972C0" w:rsidTr="004263C6">
        <w:trPr>
          <w:trHeight w:val="305"/>
        </w:trPr>
        <w:tc>
          <w:tcPr>
            <w:tcW w:w="514" w:type="pct"/>
            <w:tcBorders>
              <w:top w:val="single" w:sz="4" w:space="0" w:color="auto"/>
              <w:left w:val="single" w:sz="4" w:space="0" w:color="auto"/>
              <w:bottom w:val="single" w:sz="4" w:space="0" w:color="auto"/>
              <w:right w:val="single" w:sz="4" w:space="0" w:color="auto"/>
            </w:tcBorders>
            <w:shd w:val="clear" w:color="000000" w:fill="9BC2E6"/>
            <w:hideMark/>
          </w:tcPr>
          <w:p w:rsidR="004263C6" w:rsidRPr="00B972C0" w:rsidRDefault="004263C6" w:rsidP="004263C6">
            <w:pPr>
              <w:spacing w:after="0"/>
              <w:rPr>
                <w:rFonts w:ascii="Arial" w:hAnsi="Arial" w:cs="Arial"/>
                <w:b/>
                <w:bCs/>
                <w:color w:val="000000"/>
              </w:rPr>
            </w:pPr>
            <w:r w:rsidRPr="00B972C0">
              <w:rPr>
                <w:rFonts w:ascii="Arial" w:hAnsi="Arial" w:cs="Arial"/>
                <w:b/>
                <w:bCs/>
                <w:color w:val="000000"/>
              </w:rPr>
              <w:t>S. No</w:t>
            </w:r>
          </w:p>
        </w:tc>
        <w:tc>
          <w:tcPr>
            <w:tcW w:w="4486" w:type="pct"/>
            <w:tcBorders>
              <w:top w:val="single" w:sz="4" w:space="0" w:color="auto"/>
              <w:left w:val="nil"/>
              <w:bottom w:val="single" w:sz="4" w:space="0" w:color="auto"/>
              <w:right w:val="single" w:sz="4" w:space="0" w:color="auto"/>
            </w:tcBorders>
            <w:shd w:val="clear" w:color="000000" w:fill="9BC2E6"/>
            <w:hideMark/>
          </w:tcPr>
          <w:p w:rsidR="004263C6" w:rsidRPr="00B972C0" w:rsidRDefault="004263C6" w:rsidP="004263C6">
            <w:pPr>
              <w:spacing w:after="0"/>
              <w:rPr>
                <w:rFonts w:ascii="Arial" w:hAnsi="Arial" w:cs="Arial"/>
                <w:b/>
                <w:bCs/>
                <w:color w:val="000000"/>
              </w:rPr>
            </w:pPr>
            <w:r w:rsidRPr="00B972C0">
              <w:rPr>
                <w:rFonts w:ascii="Arial" w:hAnsi="Arial" w:cs="Arial"/>
                <w:b/>
                <w:bCs/>
                <w:color w:val="000000"/>
              </w:rPr>
              <w:t>Descriptions</w:t>
            </w:r>
          </w:p>
        </w:tc>
      </w:tr>
      <w:tr w:rsidR="004263C6" w:rsidRPr="00B972C0" w:rsidTr="004263C6">
        <w:trPr>
          <w:trHeight w:val="143"/>
        </w:trPr>
        <w:tc>
          <w:tcPr>
            <w:tcW w:w="514"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c>
          <w:tcPr>
            <w:tcW w:w="4486"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Data Centre Room – Server Farm Area 450 Sq. Ft</w:t>
            </w:r>
          </w:p>
        </w:tc>
      </w:tr>
      <w:tr w:rsidR="004263C6" w:rsidRPr="00B972C0" w:rsidTr="004263C6">
        <w:trPr>
          <w:trHeight w:val="1277"/>
        </w:trPr>
        <w:tc>
          <w:tcPr>
            <w:tcW w:w="514"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c>
          <w:tcPr>
            <w:tcW w:w="4486"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Data Centre Room – Storage Area Network (SAN), Racks, Tape Library, Servers, Data Communication area, Internet Security Area / De- militarized Zone (DMZ) /Militarized Zone, FTP, Proxy, Web, DNS, Antivirus, Application, DHCP Email, Database Servers, EMS Monitoring, Antispam, SVN server, Staging Area: Database Administrators, System Administrators and Network Security Administration, Application Server Administrators Room &amp; Network Operations, BMS</w:t>
            </w:r>
          </w:p>
        </w:tc>
      </w:tr>
      <w:tr w:rsidR="004263C6" w:rsidRPr="00B972C0" w:rsidTr="004263C6">
        <w:trPr>
          <w:trHeight w:val="70"/>
        </w:trPr>
        <w:tc>
          <w:tcPr>
            <w:tcW w:w="514"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3</w:t>
            </w:r>
          </w:p>
        </w:tc>
        <w:tc>
          <w:tcPr>
            <w:tcW w:w="4486"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Air Crush Lobby, BMS Control Panel</w:t>
            </w:r>
          </w:p>
        </w:tc>
      </w:tr>
      <w:tr w:rsidR="004263C6" w:rsidRPr="00B972C0" w:rsidTr="004263C6">
        <w:trPr>
          <w:trHeight w:val="70"/>
        </w:trPr>
        <w:tc>
          <w:tcPr>
            <w:tcW w:w="514"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widowControl w:val="0"/>
              <w:spacing w:after="0"/>
              <w:jc w:val="both"/>
              <w:rPr>
                <w:rFonts w:ascii="Arial" w:hAnsi="Arial" w:cs="Arial"/>
                <w:color w:val="000000"/>
              </w:rPr>
            </w:pPr>
            <w:r w:rsidRPr="00B972C0">
              <w:rPr>
                <w:rFonts w:ascii="Arial" w:hAnsi="Arial" w:cs="Arial"/>
                <w:color w:val="000000"/>
              </w:rPr>
              <w:t>4</w:t>
            </w:r>
          </w:p>
        </w:tc>
        <w:tc>
          <w:tcPr>
            <w:tcW w:w="4486" w:type="pct"/>
            <w:tcBorders>
              <w:top w:val="nil"/>
              <w:left w:val="nil"/>
              <w:bottom w:val="single" w:sz="4" w:space="0" w:color="auto"/>
              <w:right w:val="single" w:sz="4" w:space="0" w:color="auto"/>
            </w:tcBorders>
            <w:shd w:val="clear" w:color="auto" w:fill="auto"/>
            <w:hideMark/>
          </w:tcPr>
          <w:p w:rsidR="004263C6" w:rsidRPr="00B972C0" w:rsidRDefault="004263C6" w:rsidP="004263C6">
            <w:pPr>
              <w:widowControl w:val="0"/>
              <w:spacing w:after="0"/>
              <w:jc w:val="both"/>
              <w:rPr>
                <w:rFonts w:ascii="Arial" w:hAnsi="Arial" w:cs="Arial"/>
                <w:color w:val="000000"/>
              </w:rPr>
            </w:pPr>
            <w:r w:rsidRPr="00B972C0">
              <w:rPr>
                <w:rFonts w:ascii="Arial" w:hAnsi="Arial" w:cs="Arial"/>
                <w:color w:val="000000"/>
              </w:rPr>
              <w:t>Power Room: UPS, Cooling System &amp; Power Backup Equipment Area – 350 Sq. Ft</w:t>
            </w:r>
          </w:p>
        </w:tc>
      </w:tr>
      <w:tr w:rsidR="004263C6" w:rsidRPr="00B972C0" w:rsidTr="004263C6">
        <w:trPr>
          <w:trHeight w:val="458"/>
        </w:trPr>
        <w:tc>
          <w:tcPr>
            <w:tcW w:w="514"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5</w:t>
            </w:r>
          </w:p>
        </w:tc>
        <w:tc>
          <w:tcPr>
            <w:tcW w:w="4486"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Hardware – Database Servers, Application Servers, Web Servers, Firewall, Routers and Switches, IDS/IPS, VA Scanner, SAN, SAN Switch, Anti-virus, Email, Antispam etc.</w:t>
            </w:r>
          </w:p>
        </w:tc>
      </w:tr>
    </w:tbl>
    <w:p w:rsidR="004263C6" w:rsidRPr="00B972C0" w:rsidRDefault="004263C6" w:rsidP="00962D55">
      <w:pPr>
        <w:pStyle w:val="Heading2"/>
        <w:numPr>
          <w:ilvl w:val="1"/>
          <w:numId w:val="57"/>
        </w:numPr>
        <w:pBdr>
          <w:bottom w:val="single" w:sz="6" w:space="1" w:color="auto"/>
        </w:pBdr>
        <w:spacing w:after="240"/>
        <w:ind w:left="450"/>
        <w:rPr>
          <w:i w:val="0"/>
          <w:sz w:val="24"/>
          <w:szCs w:val="24"/>
        </w:rPr>
      </w:pPr>
      <w:bookmarkStart w:id="289" w:name="_Toc465868330"/>
      <w:bookmarkStart w:id="290" w:name="_Toc468916537"/>
      <w:bookmarkStart w:id="291" w:name="_Toc482818136"/>
      <w:r w:rsidRPr="00B972C0">
        <w:rPr>
          <w:i w:val="0"/>
          <w:sz w:val="24"/>
          <w:szCs w:val="24"/>
        </w:rPr>
        <w:t>Current Deployment Architecture</w:t>
      </w:r>
      <w:bookmarkEnd w:id="289"/>
      <w:bookmarkEnd w:id="290"/>
      <w:bookmarkEnd w:id="291"/>
    </w:p>
    <w:p w:rsidR="004263C6" w:rsidRPr="00B972C0" w:rsidRDefault="004263C6" w:rsidP="004263C6">
      <w:pPr>
        <w:spacing w:before="60" w:after="60"/>
        <w:jc w:val="both"/>
        <w:rPr>
          <w:rFonts w:ascii="Arial" w:hAnsi="Arial" w:cs="Arial"/>
          <w:sz w:val="24"/>
          <w:szCs w:val="24"/>
        </w:rPr>
      </w:pPr>
    </w:p>
    <w:p w:rsidR="004263C6" w:rsidRPr="00B972C0" w:rsidRDefault="00B44710" w:rsidP="004263C6">
      <w:pPr>
        <w:spacing w:before="60" w:after="60"/>
        <w:jc w:val="both"/>
        <w:rPr>
          <w:rFonts w:ascii="Arial" w:hAnsi="Arial" w:cs="Arial"/>
          <w:sz w:val="24"/>
          <w:szCs w:val="24"/>
        </w:rPr>
      </w:pPr>
      <w:r w:rsidRPr="00B972C0">
        <w:rPr>
          <w:rFonts w:ascii="Arial" w:eastAsia="Arial" w:hAnsi="Arial" w:cs="Arial"/>
          <w:b/>
          <w:noProof/>
          <w:spacing w:val="-1"/>
          <w:sz w:val="28"/>
          <w:lang w:val="en-US"/>
        </w:rPr>
        <w:drawing>
          <wp:inline distT="0" distB="0" distL="0" distR="0">
            <wp:extent cx="5962650" cy="38385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3838575"/>
                    </a:xfrm>
                    <a:prstGeom prst="rect">
                      <a:avLst/>
                    </a:prstGeom>
                    <a:noFill/>
                    <a:ln>
                      <a:noFill/>
                    </a:ln>
                  </pic:spPr>
                </pic:pic>
              </a:graphicData>
            </a:graphic>
          </wp:inline>
        </w:drawing>
      </w:r>
    </w:p>
    <w:p w:rsidR="004263C6" w:rsidRPr="00B43C60" w:rsidRDefault="004263C6" w:rsidP="00962D55">
      <w:pPr>
        <w:pStyle w:val="Heading2"/>
        <w:numPr>
          <w:ilvl w:val="1"/>
          <w:numId w:val="57"/>
        </w:numPr>
        <w:pBdr>
          <w:bottom w:val="single" w:sz="6" w:space="1" w:color="auto"/>
        </w:pBdr>
        <w:spacing w:after="240"/>
        <w:ind w:left="450"/>
        <w:rPr>
          <w:i w:val="0"/>
          <w:sz w:val="24"/>
          <w:szCs w:val="24"/>
        </w:rPr>
      </w:pPr>
      <w:bookmarkStart w:id="292" w:name="_Toc465868331"/>
      <w:r w:rsidRPr="00B972C0">
        <w:rPr>
          <w:rFonts w:eastAsia="Arial"/>
        </w:rPr>
        <w:br w:type="page"/>
      </w:r>
      <w:bookmarkStart w:id="293" w:name="_Toc465868333"/>
      <w:bookmarkStart w:id="294" w:name="_Toc468916538"/>
      <w:bookmarkStart w:id="295" w:name="_Toc482818137"/>
      <w:bookmarkEnd w:id="292"/>
      <w:r w:rsidRPr="00B43C60">
        <w:rPr>
          <w:i w:val="0"/>
          <w:sz w:val="24"/>
          <w:szCs w:val="24"/>
        </w:rPr>
        <w:lastRenderedPageBreak/>
        <w:t>IT Infrastructure</w:t>
      </w:r>
      <w:bookmarkEnd w:id="293"/>
      <w:bookmarkEnd w:id="294"/>
      <w:bookmarkEnd w:id="295"/>
    </w:p>
    <w:tbl>
      <w:tblPr>
        <w:tblW w:w="5000" w:type="pct"/>
        <w:tblLayout w:type="fixed"/>
        <w:tblLook w:val="04A0"/>
      </w:tblPr>
      <w:tblGrid>
        <w:gridCol w:w="641"/>
        <w:gridCol w:w="3351"/>
        <w:gridCol w:w="4736"/>
        <w:gridCol w:w="514"/>
      </w:tblGrid>
      <w:tr w:rsidR="004263C6"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4263C6" w:rsidRPr="00B972C0" w:rsidRDefault="004263C6" w:rsidP="004263C6">
            <w:pPr>
              <w:rPr>
                <w:rFonts w:ascii="Arial" w:hAnsi="Arial" w:cs="Arial"/>
                <w:b/>
                <w:bCs/>
                <w:color w:val="000000"/>
              </w:rPr>
            </w:pPr>
            <w:r w:rsidRPr="00B972C0">
              <w:rPr>
                <w:rFonts w:ascii="Arial" w:hAnsi="Arial" w:cs="Arial"/>
                <w:b/>
                <w:bCs/>
                <w:color w:val="000000"/>
              </w:rPr>
              <w:t>#</w:t>
            </w:r>
          </w:p>
        </w:tc>
        <w:tc>
          <w:tcPr>
            <w:tcW w:w="1813" w:type="pct"/>
            <w:tcBorders>
              <w:top w:val="single" w:sz="4" w:space="0" w:color="auto"/>
              <w:left w:val="nil"/>
              <w:bottom w:val="single" w:sz="4" w:space="0" w:color="auto"/>
              <w:right w:val="single" w:sz="4" w:space="0" w:color="auto"/>
            </w:tcBorders>
            <w:shd w:val="clear" w:color="auto" w:fill="9CC2E5"/>
            <w:noWrap/>
            <w:vAlign w:val="center"/>
            <w:hideMark/>
          </w:tcPr>
          <w:p w:rsidR="004263C6" w:rsidRPr="00B972C0" w:rsidRDefault="004263C6" w:rsidP="004263C6">
            <w:pPr>
              <w:rPr>
                <w:rFonts w:ascii="Arial" w:hAnsi="Arial" w:cs="Arial"/>
                <w:b/>
                <w:bCs/>
                <w:color w:val="000000"/>
              </w:rPr>
            </w:pPr>
            <w:r w:rsidRPr="00B972C0">
              <w:rPr>
                <w:rFonts w:ascii="Arial" w:hAnsi="Arial" w:cs="Arial"/>
                <w:b/>
                <w:bCs/>
                <w:color w:val="000000"/>
              </w:rPr>
              <w:t>Equipment Details</w:t>
            </w:r>
          </w:p>
        </w:tc>
        <w:tc>
          <w:tcPr>
            <w:tcW w:w="2562" w:type="pct"/>
            <w:tcBorders>
              <w:top w:val="single" w:sz="4" w:space="0" w:color="auto"/>
              <w:left w:val="nil"/>
              <w:bottom w:val="single" w:sz="4" w:space="0" w:color="auto"/>
              <w:right w:val="single" w:sz="4" w:space="0" w:color="auto"/>
            </w:tcBorders>
            <w:shd w:val="clear" w:color="auto" w:fill="9CC2E5"/>
            <w:noWrap/>
            <w:vAlign w:val="center"/>
            <w:hideMark/>
          </w:tcPr>
          <w:p w:rsidR="004263C6" w:rsidRPr="00B972C0" w:rsidRDefault="004263C6" w:rsidP="004263C6">
            <w:pPr>
              <w:rPr>
                <w:rFonts w:ascii="Arial" w:hAnsi="Arial" w:cs="Arial"/>
                <w:b/>
                <w:bCs/>
                <w:color w:val="000000"/>
              </w:rPr>
            </w:pPr>
            <w:r w:rsidRPr="00B972C0">
              <w:rPr>
                <w:rFonts w:ascii="Arial" w:hAnsi="Arial" w:cs="Arial"/>
                <w:b/>
                <w:bCs/>
                <w:color w:val="000000"/>
              </w:rPr>
              <w:t>Make / Model</w:t>
            </w:r>
          </w:p>
        </w:tc>
        <w:tc>
          <w:tcPr>
            <w:tcW w:w="278" w:type="pct"/>
            <w:tcBorders>
              <w:top w:val="single" w:sz="4" w:space="0" w:color="auto"/>
              <w:left w:val="nil"/>
              <w:bottom w:val="single" w:sz="4" w:space="0" w:color="auto"/>
              <w:right w:val="single" w:sz="4" w:space="0" w:color="auto"/>
            </w:tcBorders>
            <w:shd w:val="clear" w:color="auto" w:fill="9CC2E5"/>
            <w:noWrap/>
            <w:vAlign w:val="center"/>
            <w:hideMark/>
          </w:tcPr>
          <w:p w:rsidR="004263C6" w:rsidRPr="00B972C0" w:rsidRDefault="004263C6" w:rsidP="004263C6">
            <w:pPr>
              <w:rPr>
                <w:rFonts w:ascii="Arial" w:hAnsi="Arial" w:cs="Arial"/>
                <w:b/>
                <w:bCs/>
                <w:color w:val="000000"/>
              </w:rPr>
            </w:pPr>
            <w:r w:rsidRPr="00B972C0">
              <w:rPr>
                <w:rFonts w:ascii="Arial" w:hAnsi="Arial" w:cs="Arial"/>
                <w:b/>
                <w:bCs/>
                <w:color w:val="000000"/>
              </w:rPr>
              <w:t>Qty.</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Blade Server Type 1</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HP BL460c G1 Dvlss CTO</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16</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Rack Server Type 2</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 xml:space="preserve">HP RX6600 </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3</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Rack Server Type 3</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 xml:space="preserve">HP ProLiant DL180 G5  </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9</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4</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Rack Server Type 4</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HP ProLiant DL380 G5 Storage Server</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5</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Tower - Server Type 5</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HP ProLiant ML110 G5 e Server</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12</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6</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Storage Tape Library</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HP Storage Works   EML 103e Library</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7</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SAN Storage</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HP Storage Works EVA4400 SAN</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8</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KVM Display</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Austin Hughes Cyber View RKP115e</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5</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9</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IP KVM SWITCH</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Auto View 3100</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10</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KVM Switch</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 xml:space="preserve">Accent Switch View 1000 8 Port  </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11</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Power Switch</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DB Power INSTA Switch 3000</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r>
      <w:tr w:rsidR="004263C6" w:rsidRPr="00B972C0" w:rsidTr="00306ADA">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12</w:t>
            </w:r>
          </w:p>
        </w:tc>
        <w:tc>
          <w:tcPr>
            <w:tcW w:w="1813"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Server Chassis</w:t>
            </w:r>
          </w:p>
        </w:tc>
        <w:tc>
          <w:tcPr>
            <w:tcW w:w="2562"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HP BLS c7000</w:t>
            </w:r>
          </w:p>
        </w:tc>
        <w:tc>
          <w:tcPr>
            <w:tcW w:w="278" w:type="pct"/>
            <w:tcBorders>
              <w:top w:val="nil"/>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13</w:t>
            </w:r>
          </w:p>
        </w:tc>
        <w:tc>
          <w:tcPr>
            <w:tcW w:w="1813" w:type="pct"/>
            <w:tcBorders>
              <w:top w:val="single" w:sz="4" w:space="0" w:color="auto"/>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 xml:space="preserve">Server Rack </w:t>
            </w:r>
          </w:p>
        </w:tc>
        <w:tc>
          <w:tcPr>
            <w:tcW w:w="2562" w:type="pct"/>
            <w:tcBorders>
              <w:top w:val="single" w:sz="4" w:space="0" w:color="auto"/>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Cyber Rack 42 U</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6</w:t>
            </w:r>
          </w:p>
        </w:tc>
      </w:tr>
      <w:tr w:rsidR="004263C6"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14</w:t>
            </w:r>
          </w:p>
        </w:tc>
        <w:tc>
          <w:tcPr>
            <w:tcW w:w="1813" w:type="pct"/>
            <w:tcBorders>
              <w:top w:val="single" w:sz="4" w:space="0" w:color="auto"/>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Desktop Computer</w:t>
            </w:r>
          </w:p>
        </w:tc>
        <w:tc>
          <w:tcPr>
            <w:tcW w:w="2562" w:type="pct"/>
            <w:tcBorders>
              <w:top w:val="single" w:sz="4" w:space="0" w:color="auto"/>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HP Compaq dx2480 Business PC</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10</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15</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Routers (MPLS VPN)</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Cisco 2811 series</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1</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16</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Routers (Internet Router), 2 Nos.</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Cisco 1841 Series</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2</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17</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Network Switches (Core Switch)</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Cisco WS-C3560-24TS</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2</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18</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Network Switches (Distribution Switch)</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Cisco WS-C2960G-24TC-L</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5</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19</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Firewall</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Cisco 5550 Adaptive Security Appliance</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4</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20</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Antispam Appliance</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IBM Proventia Network Mail Security System MS3004</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1</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21</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Intrusion detection and prevention System</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IBM Proventia Network Intrusion Prevention System (IPS) GX5008</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3</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22</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Vulnerability Scanner</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IBM Proventia Network Enterprise Scanner 750</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1</w:t>
            </w:r>
          </w:p>
        </w:tc>
      </w:tr>
      <w:tr w:rsidR="00D44468" w:rsidRPr="00B972C0" w:rsidTr="00306ADA">
        <w:trPr>
          <w:trHeight w:val="300"/>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23</w:t>
            </w:r>
          </w:p>
        </w:tc>
        <w:tc>
          <w:tcPr>
            <w:tcW w:w="1813"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Fibre port Switch (SAN Switch)</w:t>
            </w:r>
          </w:p>
        </w:tc>
        <w:tc>
          <w:tcPr>
            <w:tcW w:w="2562" w:type="pct"/>
            <w:tcBorders>
              <w:top w:val="single" w:sz="4" w:space="0" w:color="auto"/>
              <w:left w:val="nil"/>
              <w:bottom w:val="single" w:sz="4" w:space="0" w:color="auto"/>
              <w:right w:val="single" w:sz="4" w:space="0" w:color="auto"/>
            </w:tcBorders>
            <w:shd w:val="clear" w:color="auto" w:fill="auto"/>
            <w:noWrap/>
          </w:tcPr>
          <w:p w:rsidR="00D44468" w:rsidRPr="00B972C0" w:rsidRDefault="00D44468" w:rsidP="00D44468">
            <w:pPr>
              <w:spacing w:after="0" w:line="240" w:lineRule="auto"/>
              <w:rPr>
                <w:rFonts w:ascii="Arial" w:hAnsi="Arial" w:cs="Arial"/>
                <w:color w:val="000000"/>
              </w:rPr>
            </w:pPr>
            <w:r w:rsidRPr="00B972C0">
              <w:rPr>
                <w:rFonts w:ascii="Arial" w:hAnsi="Arial" w:cs="Arial"/>
                <w:color w:val="000000"/>
              </w:rPr>
              <w:t>BROCADE 5000</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D44468" w:rsidRPr="00B972C0" w:rsidRDefault="00D44468" w:rsidP="00D44468">
            <w:pPr>
              <w:spacing w:after="0"/>
              <w:jc w:val="both"/>
              <w:rPr>
                <w:rFonts w:ascii="Arial" w:hAnsi="Arial" w:cs="Arial"/>
                <w:color w:val="000000"/>
              </w:rPr>
            </w:pPr>
            <w:r w:rsidRPr="00B972C0">
              <w:rPr>
                <w:rFonts w:ascii="Arial" w:hAnsi="Arial" w:cs="Arial"/>
                <w:color w:val="000000"/>
              </w:rPr>
              <w:t>2</w:t>
            </w:r>
          </w:p>
        </w:tc>
      </w:tr>
    </w:tbl>
    <w:p w:rsidR="004263C6" w:rsidRPr="00B972C0" w:rsidRDefault="004263C6" w:rsidP="00962D55">
      <w:pPr>
        <w:pStyle w:val="Heading2"/>
        <w:numPr>
          <w:ilvl w:val="1"/>
          <w:numId w:val="57"/>
        </w:numPr>
        <w:pBdr>
          <w:bottom w:val="single" w:sz="6" w:space="1" w:color="auto"/>
        </w:pBdr>
        <w:spacing w:after="240"/>
        <w:ind w:left="450"/>
        <w:rPr>
          <w:i w:val="0"/>
          <w:sz w:val="24"/>
          <w:szCs w:val="24"/>
        </w:rPr>
      </w:pPr>
      <w:bookmarkStart w:id="296" w:name="_Toc465868334"/>
      <w:bookmarkStart w:id="297" w:name="_Toc468916539"/>
      <w:bookmarkStart w:id="298" w:name="_Toc482818138"/>
      <w:r w:rsidRPr="00B972C0">
        <w:rPr>
          <w:i w:val="0"/>
          <w:sz w:val="24"/>
          <w:szCs w:val="24"/>
        </w:rPr>
        <w:t>Non-IT Infrastructure</w:t>
      </w:r>
      <w:bookmarkEnd w:id="296"/>
      <w:bookmarkEnd w:id="297"/>
      <w:bookmarkEnd w:id="298"/>
    </w:p>
    <w:tbl>
      <w:tblPr>
        <w:tblW w:w="5000" w:type="pct"/>
        <w:tblLook w:val="04A0"/>
      </w:tblPr>
      <w:tblGrid>
        <w:gridCol w:w="495"/>
        <w:gridCol w:w="2954"/>
        <w:gridCol w:w="4542"/>
        <w:gridCol w:w="1251"/>
      </w:tblGrid>
      <w:tr w:rsidR="004263C6" w:rsidRPr="00B972C0" w:rsidTr="009A34C6">
        <w:trPr>
          <w:trHeight w:val="440"/>
          <w:tblHeader/>
        </w:trPr>
        <w:tc>
          <w:tcPr>
            <w:tcW w:w="267" w:type="pct"/>
            <w:tcBorders>
              <w:top w:val="single" w:sz="4" w:space="0" w:color="auto"/>
              <w:left w:val="single" w:sz="4" w:space="0" w:color="auto"/>
              <w:bottom w:val="single" w:sz="4" w:space="0" w:color="auto"/>
              <w:right w:val="single" w:sz="4" w:space="0" w:color="auto"/>
            </w:tcBorders>
            <w:shd w:val="clear" w:color="auto" w:fill="9CC2E5"/>
            <w:hideMark/>
          </w:tcPr>
          <w:p w:rsidR="004263C6" w:rsidRPr="00B972C0" w:rsidRDefault="004263C6" w:rsidP="004263C6">
            <w:pPr>
              <w:spacing w:after="0"/>
              <w:rPr>
                <w:rFonts w:ascii="Arial" w:hAnsi="Arial" w:cs="Arial"/>
                <w:b/>
                <w:bCs/>
                <w:color w:val="000000"/>
              </w:rPr>
            </w:pPr>
            <w:r w:rsidRPr="00B972C0">
              <w:rPr>
                <w:rFonts w:ascii="Arial" w:hAnsi="Arial" w:cs="Arial"/>
                <w:b/>
                <w:bCs/>
                <w:color w:val="000000"/>
              </w:rPr>
              <w:t>#</w:t>
            </w:r>
          </w:p>
        </w:tc>
        <w:tc>
          <w:tcPr>
            <w:tcW w:w="1598" w:type="pct"/>
            <w:tcBorders>
              <w:top w:val="single" w:sz="4" w:space="0" w:color="auto"/>
              <w:left w:val="nil"/>
              <w:bottom w:val="single" w:sz="4" w:space="0" w:color="auto"/>
              <w:right w:val="single" w:sz="4" w:space="0" w:color="auto"/>
            </w:tcBorders>
            <w:shd w:val="clear" w:color="auto" w:fill="9CC2E5"/>
            <w:hideMark/>
          </w:tcPr>
          <w:p w:rsidR="004263C6" w:rsidRPr="00B972C0" w:rsidRDefault="004263C6" w:rsidP="004263C6">
            <w:pPr>
              <w:spacing w:after="0"/>
              <w:rPr>
                <w:rFonts w:ascii="Arial" w:hAnsi="Arial" w:cs="Arial"/>
                <w:b/>
                <w:bCs/>
                <w:color w:val="000000"/>
              </w:rPr>
            </w:pPr>
            <w:r w:rsidRPr="00B972C0">
              <w:rPr>
                <w:rFonts w:ascii="Arial" w:hAnsi="Arial" w:cs="Arial"/>
                <w:b/>
                <w:bCs/>
                <w:color w:val="000000"/>
              </w:rPr>
              <w:t>Equipment Details</w:t>
            </w:r>
          </w:p>
        </w:tc>
        <w:tc>
          <w:tcPr>
            <w:tcW w:w="2457" w:type="pct"/>
            <w:tcBorders>
              <w:top w:val="single" w:sz="4" w:space="0" w:color="auto"/>
              <w:left w:val="nil"/>
              <w:bottom w:val="single" w:sz="4" w:space="0" w:color="auto"/>
              <w:right w:val="single" w:sz="4" w:space="0" w:color="auto"/>
            </w:tcBorders>
            <w:shd w:val="clear" w:color="auto" w:fill="9CC2E5"/>
            <w:hideMark/>
          </w:tcPr>
          <w:p w:rsidR="004263C6" w:rsidRPr="00B972C0" w:rsidRDefault="004263C6" w:rsidP="004263C6">
            <w:pPr>
              <w:spacing w:after="0"/>
              <w:rPr>
                <w:rFonts w:ascii="Arial" w:hAnsi="Arial" w:cs="Arial"/>
                <w:b/>
                <w:bCs/>
                <w:color w:val="000000"/>
              </w:rPr>
            </w:pPr>
            <w:r w:rsidRPr="00B972C0">
              <w:rPr>
                <w:rFonts w:ascii="Arial" w:hAnsi="Arial" w:cs="Arial"/>
                <w:b/>
                <w:bCs/>
                <w:color w:val="000000"/>
              </w:rPr>
              <w:t>Make and configuration</w:t>
            </w:r>
          </w:p>
        </w:tc>
        <w:tc>
          <w:tcPr>
            <w:tcW w:w="677" w:type="pct"/>
            <w:tcBorders>
              <w:top w:val="single" w:sz="4" w:space="0" w:color="auto"/>
              <w:left w:val="nil"/>
              <w:bottom w:val="single" w:sz="4" w:space="0" w:color="auto"/>
              <w:right w:val="single" w:sz="4" w:space="0" w:color="auto"/>
            </w:tcBorders>
            <w:shd w:val="clear" w:color="auto" w:fill="9CC2E5"/>
            <w:hideMark/>
          </w:tcPr>
          <w:p w:rsidR="004263C6" w:rsidRPr="00B972C0" w:rsidRDefault="004263C6" w:rsidP="004263C6">
            <w:pPr>
              <w:spacing w:after="0"/>
              <w:rPr>
                <w:rFonts w:ascii="Arial" w:hAnsi="Arial" w:cs="Arial"/>
                <w:b/>
                <w:bCs/>
                <w:color w:val="000000"/>
              </w:rPr>
            </w:pPr>
            <w:r w:rsidRPr="00B972C0">
              <w:rPr>
                <w:rFonts w:ascii="Arial" w:hAnsi="Arial" w:cs="Arial"/>
                <w:b/>
                <w:bCs/>
                <w:color w:val="000000"/>
              </w:rPr>
              <w:t>Qty.</w:t>
            </w:r>
          </w:p>
        </w:tc>
      </w:tr>
      <w:tr w:rsidR="004263C6" w:rsidRPr="00B972C0" w:rsidTr="004263C6">
        <w:trPr>
          <w:trHeight w:val="39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Precision AC</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PCX-352 DTR</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r>
      <w:tr w:rsidR="004263C6" w:rsidRPr="00B972C0" w:rsidTr="004263C6">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UPS System</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Eaton POWERWARE 9390</w:t>
            </w:r>
            <w:r w:rsidRPr="00B972C0">
              <w:rPr>
                <w:rFonts w:ascii="Arial" w:hAnsi="Arial" w:cs="Arial"/>
                <w:color w:val="000000"/>
              </w:rPr>
              <w:br/>
              <w:t>Power rating: 80KVA</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r>
      <w:tr w:rsidR="004263C6" w:rsidRPr="00B972C0" w:rsidTr="004263C6">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3</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UPS system</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 xml:space="preserve">Eaton E Series DX; </w:t>
            </w:r>
            <w:r w:rsidRPr="00B972C0">
              <w:rPr>
                <w:rFonts w:ascii="Arial" w:hAnsi="Arial" w:cs="Arial"/>
                <w:color w:val="000000"/>
              </w:rPr>
              <w:br/>
              <w:t>Power rating: 20KVA</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r>
      <w:tr w:rsidR="004263C6" w:rsidRPr="00B972C0" w:rsidTr="004263C6">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4</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DG set</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Jakson Diesel Generator Set 160 KVA</w:t>
            </w:r>
            <w:r w:rsidRPr="00B972C0">
              <w:rPr>
                <w:rFonts w:ascii="Arial" w:hAnsi="Arial" w:cs="Arial"/>
                <w:color w:val="000000"/>
              </w:rPr>
              <w:br/>
              <w:t>Model: C 160 D5 P</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4263C6">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lastRenderedPageBreak/>
              <w:t>5</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Fire Alarm System</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Make Honeywell</w:t>
            </w:r>
            <w:r w:rsidRPr="00B972C0">
              <w:rPr>
                <w:rFonts w:ascii="Arial" w:hAnsi="Arial" w:cs="Arial"/>
                <w:color w:val="000000"/>
              </w:rPr>
              <w:br/>
              <w:t>Model: NFS-320/E/C with one panel</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4263C6">
        <w:trPr>
          <w:trHeight w:val="422"/>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6</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 xml:space="preserve">Fire suppression systems                  </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Item:  FM-200; Model: Eureka Forbes</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2</w:t>
            </w:r>
          </w:p>
        </w:tc>
      </w:tr>
      <w:tr w:rsidR="004263C6" w:rsidRPr="00B972C0" w:rsidTr="004263C6">
        <w:trPr>
          <w:trHeight w:val="35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7</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Rodents Controller</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Make Master/ VHFO- LP 20</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4263C6">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8</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Water Leakage System</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Water Leakage Detector</w:t>
            </w:r>
            <w:r w:rsidRPr="00B972C0">
              <w:rPr>
                <w:rFonts w:ascii="Arial" w:hAnsi="Arial" w:cs="Arial"/>
                <w:color w:val="000000"/>
              </w:rPr>
              <w:br/>
              <w:t>Make Honeywell</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4263C6">
        <w:trPr>
          <w:trHeight w:val="30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9</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Smoke detector system</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VESDA Laser FOCUS VLF-250</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4263C6">
        <w:trPr>
          <w:trHeight w:val="30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10</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DVR and CCTV</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Make: G4S</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4263C6">
        <w:trPr>
          <w:trHeight w:val="413"/>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11</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DVR and CCTV</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Make: Samsung; Model: SRD-440</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4263C6">
        <w:trPr>
          <w:trHeight w:val="35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12</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Access control System</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 xml:space="preserve">Make Syris; Model: SY210NT4 SSN–V3 </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7F20F1">
        <w:trPr>
          <w:trHeight w:val="890"/>
        </w:trPr>
        <w:tc>
          <w:tcPr>
            <w:tcW w:w="267" w:type="pct"/>
            <w:tcBorders>
              <w:top w:val="nil"/>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13</w:t>
            </w:r>
          </w:p>
        </w:tc>
        <w:tc>
          <w:tcPr>
            <w:tcW w:w="1598"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PA system: Area Cover</w:t>
            </w:r>
            <w:r w:rsidRPr="00B972C0">
              <w:rPr>
                <w:rFonts w:ascii="Arial" w:hAnsi="Arial" w:cs="Arial"/>
                <w:color w:val="000000"/>
              </w:rPr>
              <w:br/>
              <w:t>Data</w:t>
            </w:r>
            <w:r w:rsidR="00D4372C" w:rsidRPr="00B972C0">
              <w:rPr>
                <w:rFonts w:ascii="Arial" w:hAnsi="Arial" w:cs="Arial"/>
                <w:color w:val="000000"/>
              </w:rPr>
              <w:t xml:space="preserve"> centre</w:t>
            </w:r>
            <w:r w:rsidRPr="00B972C0">
              <w:rPr>
                <w:rFonts w:ascii="Arial" w:hAnsi="Arial" w:cs="Arial"/>
                <w:color w:val="000000"/>
              </w:rPr>
              <w:t>, Staging room and NOC room</w:t>
            </w:r>
          </w:p>
        </w:tc>
        <w:tc>
          <w:tcPr>
            <w:tcW w:w="2457" w:type="pct"/>
            <w:tcBorders>
              <w:top w:val="nil"/>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Amplifier make: Plena</w:t>
            </w:r>
          </w:p>
        </w:tc>
        <w:tc>
          <w:tcPr>
            <w:tcW w:w="677" w:type="pct"/>
            <w:tcBorders>
              <w:top w:val="nil"/>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4263C6" w:rsidRPr="00B972C0" w:rsidTr="007F20F1">
        <w:trPr>
          <w:trHeight w:val="620"/>
        </w:trPr>
        <w:tc>
          <w:tcPr>
            <w:tcW w:w="267" w:type="pct"/>
            <w:tcBorders>
              <w:top w:val="single" w:sz="4" w:space="0" w:color="auto"/>
              <w:left w:val="single" w:sz="4" w:space="0" w:color="auto"/>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14</w:t>
            </w:r>
          </w:p>
        </w:tc>
        <w:tc>
          <w:tcPr>
            <w:tcW w:w="1598" w:type="pct"/>
            <w:tcBorders>
              <w:top w:val="single" w:sz="4" w:space="0" w:color="auto"/>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BMS</w:t>
            </w:r>
          </w:p>
        </w:tc>
        <w:tc>
          <w:tcPr>
            <w:tcW w:w="2457" w:type="pct"/>
            <w:tcBorders>
              <w:top w:val="single" w:sz="4" w:space="0" w:color="auto"/>
              <w:left w:val="nil"/>
              <w:bottom w:val="single" w:sz="4" w:space="0" w:color="auto"/>
              <w:right w:val="single" w:sz="4" w:space="0" w:color="auto"/>
            </w:tcBorders>
            <w:shd w:val="clear" w:color="auto" w:fill="auto"/>
            <w:hideMark/>
          </w:tcPr>
          <w:p w:rsidR="004263C6" w:rsidRPr="00B972C0" w:rsidRDefault="004263C6" w:rsidP="00D4372C">
            <w:pPr>
              <w:spacing w:after="0"/>
              <w:rPr>
                <w:rFonts w:ascii="Arial" w:hAnsi="Arial" w:cs="Arial"/>
                <w:color w:val="000000"/>
              </w:rPr>
            </w:pPr>
            <w:r w:rsidRPr="00B972C0">
              <w:rPr>
                <w:rFonts w:ascii="Arial" w:hAnsi="Arial" w:cs="Arial"/>
                <w:color w:val="000000"/>
              </w:rPr>
              <w:t>Building Management System</w:t>
            </w:r>
            <w:r w:rsidRPr="00B972C0">
              <w:rPr>
                <w:rFonts w:ascii="Arial" w:hAnsi="Arial" w:cs="Arial"/>
                <w:color w:val="000000"/>
              </w:rPr>
              <w:br/>
              <w:t>Monitoring Software: Goldman Sachs</w:t>
            </w:r>
          </w:p>
        </w:tc>
        <w:tc>
          <w:tcPr>
            <w:tcW w:w="677" w:type="pct"/>
            <w:tcBorders>
              <w:top w:val="single" w:sz="4" w:space="0" w:color="auto"/>
              <w:left w:val="nil"/>
              <w:bottom w:val="single" w:sz="4" w:space="0" w:color="auto"/>
              <w:right w:val="single" w:sz="4" w:space="0" w:color="auto"/>
            </w:tcBorders>
            <w:shd w:val="clear" w:color="auto" w:fill="auto"/>
            <w:hideMark/>
          </w:tcPr>
          <w:p w:rsidR="004263C6" w:rsidRPr="00B972C0" w:rsidRDefault="004263C6" w:rsidP="004263C6">
            <w:pPr>
              <w:spacing w:after="0"/>
              <w:jc w:val="both"/>
              <w:rPr>
                <w:rFonts w:ascii="Arial" w:hAnsi="Arial" w:cs="Arial"/>
                <w:color w:val="000000"/>
              </w:rPr>
            </w:pPr>
            <w:r w:rsidRPr="00B972C0">
              <w:rPr>
                <w:rFonts w:ascii="Arial" w:hAnsi="Arial" w:cs="Arial"/>
                <w:color w:val="000000"/>
              </w:rPr>
              <w:t>1</w:t>
            </w:r>
          </w:p>
        </w:tc>
      </w:tr>
      <w:tr w:rsidR="00CE39D8" w:rsidRPr="00B972C0" w:rsidTr="00125E76">
        <w:trPr>
          <w:trHeight w:val="354"/>
        </w:trPr>
        <w:tc>
          <w:tcPr>
            <w:tcW w:w="267" w:type="pct"/>
            <w:tcBorders>
              <w:top w:val="single" w:sz="4" w:space="0" w:color="auto"/>
              <w:left w:val="single" w:sz="4" w:space="0" w:color="auto"/>
              <w:bottom w:val="single" w:sz="4" w:space="0" w:color="auto"/>
              <w:right w:val="single" w:sz="4" w:space="0" w:color="auto"/>
            </w:tcBorders>
            <w:shd w:val="clear" w:color="auto" w:fill="auto"/>
          </w:tcPr>
          <w:p w:rsidR="00CE39D8" w:rsidRPr="00B972C0" w:rsidRDefault="00CE39D8" w:rsidP="004263C6">
            <w:pPr>
              <w:spacing w:after="0"/>
              <w:jc w:val="both"/>
              <w:rPr>
                <w:rFonts w:ascii="Arial" w:hAnsi="Arial" w:cs="Arial"/>
                <w:color w:val="000000"/>
              </w:rPr>
            </w:pPr>
            <w:r>
              <w:rPr>
                <w:rFonts w:ascii="Arial" w:hAnsi="Arial" w:cs="Arial"/>
                <w:color w:val="000000"/>
              </w:rPr>
              <w:t>15</w:t>
            </w:r>
          </w:p>
        </w:tc>
        <w:tc>
          <w:tcPr>
            <w:tcW w:w="1598" w:type="pct"/>
            <w:tcBorders>
              <w:top w:val="single" w:sz="4" w:space="0" w:color="auto"/>
              <w:left w:val="nil"/>
              <w:bottom w:val="single" w:sz="4" w:space="0" w:color="auto"/>
              <w:right w:val="single" w:sz="4" w:space="0" w:color="auto"/>
            </w:tcBorders>
            <w:shd w:val="clear" w:color="auto" w:fill="auto"/>
          </w:tcPr>
          <w:p w:rsidR="00CE39D8" w:rsidRPr="00B972C0" w:rsidRDefault="00CE39D8" w:rsidP="004263C6">
            <w:pPr>
              <w:spacing w:after="0"/>
              <w:jc w:val="both"/>
              <w:rPr>
                <w:rFonts w:ascii="Arial" w:hAnsi="Arial" w:cs="Arial"/>
                <w:color w:val="000000"/>
              </w:rPr>
            </w:pPr>
            <w:r>
              <w:rPr>
                <w:rFonts w:ascii="Arial" w:hAnsi="Arial" w:cs="Arial"/>
                <w:color w:val="000000"/>
              </w:rPr>
              <w:t>Duct AC</w:t>
            </w:r>
          </w:p>
        </w:tc>
        <w:tc>
          <w:tcPr>
            <w:tcW w:w="2457" w:type="pct"/>
            <w:tcBorders>
              <w:top w:val="single" w:sz="4" w:space="0" w:color="auto"/>
              <w:left w:val="nil"/>
              <w:bottom w:val="single" w:sz="4" w:space="0" w:color="auto"/>
              <w:right w:val="single" w:sz="4" w:space="0" w:color="auto"/>
            </w:tcBorders>
            <w:shd w:val="clear" w:color="auto" w:fill="auto"/>
          </w:tcPr>
          <w:p w:rsidR="00CE39D8" w:rsidRPr="00B972C0" w:rsidRDefault="007F20F1" w:rsidP="0041358C">
            <w:pPr>
              <w:spacing w:after="0"/>
              <w:rPr>
                <w:rFonts w:ascii="Arial" w:hAnsi="Arial" w:cs="Arial"/>
                <w:color w:val="000000"/>
              </w:rPr>
            </w:pPr>
            <w:r>
              <w:rPr>
                <w:rFonts w:ascii="Arial" w:hAnsi="Arial" w:cs="Arial"/>
                <w:color w:val="000000"/>
              </w:rPr>
              <w:t>Blue star 5</w:t>
            </w:r>
            <w:r w:rsidR="0041358C">
              <w:rPr>
                <w:rFonts w:ascii="Arial" w:hAnsi="Arial" w:cs="Arial"/>
                <w:color w:val="000000"/>
              </w:rPr>
              <w:t>.0</w:t>
            </w:r>
            <w:r>
              <w:rPr>
                <w:rFonts w:ascii="Arial" w:hAnsi="Arial" w:cs="Arial"/>
                <w:color w:val="000000"/>
              </w:rPr>
              <w:t xml:space="preserve"> Ton</w:t>
            </w:r>
            <w:r w:rsidR="0041358C">
              <w:rPr>
                <w:rFonts w:ascii="Arial" w:hAnsi="Arial" w:cs="Arial"/>
                <w:color w:val="000000"/>
              </w:rPr>
              <w:t>n</w:t>
            </w:r>
            <w:r>
              <w:rPr>
                <w:rFonts w:ascii="Arial" w:hAnsi="Arial" w:cs="Arial"/>
                <w:color w:val="000000"/>
              </w:rPr>
              <w:t xml:space="preserve"> </w:t>
            </w:r>
          </w:p>
        </w:tc>
        <w:tc>
          <w:tcPr>
            <w:tcW w:w="677" w:type="pct"/>
            <w:tcBorders>
              <w:top w:val="single" w:sz="4" w:space="0" w:color="auto"/>
              <w:left w:val="nil"/>
              <w:bottom w:val="single" w:sz="4" w:space="0" w:color="auto"/>
              <w:right w:val="single" w:sz="4" w:space="0" w:color="auto"/>
            </w:tcBorders>
            <w:shd w:val="clear" w:color="auto" w:fill="auto"/>
          </w:tcPr>
          <w:p w:rsidR="00CE39D8" w:rsidRPr="00B972C0" w:rsidRDefault="007F20F1" w:rsidP="004263C6">
            <w:pPr>
              <w:spacing w:after="0"/>
              <w:jc w:val="both"/>
              <w:rPr>
                <w:rFonts w:ascii="Arial" w:hAnsi="Arial" w:cs="Arial"/>
                <w:color w:val="000000"/>
              </w:rPr>
            </w:pPr>
            <w:r>
              <w:rPr>
                <w:rFonts w:ascii="Arial" w:hAnsi="Arial" w:cs="Arial"/>
                <w:color w:val="000000"/>
              </w:rPr>
              <w:t>2</w:t>
            </w:r>
          </w:p>
        </w:tc>
      </w:tr>
      <w:tr w:rsidR="00CE39D8" w:rsidRPr="00B972C0" w:rsidTr="00125E76">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tcPr>
          <w:p w:rsidR="00CE39D8" w:rsidRPr="00B972C0" w:rsidRDefault="00CE39D8" w:rsidP="004263C6">
            <w:pPr>
              <w:spacing w:after="0"/>
              <w:jc w:val="both"/>
              <w:rPr>
                <w:rFonts w:ascii="Arial" w:hAnsi="Arial" w:cs="Arial"/>
                <w:color w:val="000000"/>
              </w:rPr>
            </w:pPr>
            <w:r>
              <w:rPr>
                <w:rFonts w:ascii="Arial" w:hAnsi="Arial" w:cs="Arial"/>
                <w:color w:val="000000"/>
              </w:rPr>
              <w:t>16</w:t>
            </w:r>
          </w:p>
        </w:tc>
        <w:tc>
          <w:tcPr>
            <w:tcW w:w="1598" w:type="pct"/>
            <w:tcBorders>
              <w:top w:val="single" w:sz="4" w:space="0" w:color="auto"/>
              <w:left w:val="nil"/>
              <w:bottom w:val="single" w:sz="4" w:space="0" w:color="auto"/>
              <w:right w:val="single" w:sz="4" w:space="0" w:color="auto"/>
            </w:tcBorders>
            <w:shd w:val="clear" w:color="auto" w:fill="auto"/>
          </w:tcPr>
          <w:p w:rsidR="00CE39D8" w:rsidRPr="00B972C0" w:rsidRDefault="00CE39D8" w:rsidP="004263C6">
            <w:pPr>
              <w:spacing w:after="0"/>
              <w:jc w:val="both"/>
              <w:rPr>
                <w:rFonts w:ascii="Arial" w:hAnsi="Arial" w:cs="Arial"/>
                <w:color w:val="000000"/>
              </w:rPr>
            </w:pPr>
            <w:r>
              <w:rPr>
                <w:rFonts w:ascii="Arial" w:hAnsi="Arial" w:cs="Arial"/>
                <w:color w:val="000000"/>
              </w:rPr>
              <w:t>Split AC</w:t>
            </w:r>
          </w:p>
        </w:tc>
        <w:tc>
          <w:tcPr>
            <w:tcW w:w="2457" w:type="pct"/>
            <w:tcBorders>
              <w:top w:val="single" w:sz="4" w:space="0" w:color="auto"/>
              <w:left w:val="nil"/>
              <w:bottom w:val="single" w:sz="4" w:space="0" w:color="auto"/>
              <w:right w:val="single" w:sz="4" w:space="0" w:color="auto"/>
            </w:tcBorders>
            <w:shd w:val="clear" w:color="auto" w:fill="auto"/>
          </w:tcPr>
          <w:p w:rsidR="00CE39D8" w:rsidRPr="00B972C0" w:rsidRDefault="007F20F1" w:rsidP="0041358C">
            <w:pPr>
              <w:spacing w:after="0"/>
              <w:rPr>
                <w:rFonts w:ascii="Arial" w:hAnsi="Arial" w:cs="Arial"/>
                <w:color w:val="000000"/>
              </w:rPr>
            </w:pPr>
            <w:r>
              <w:rPr>
                <w:rFonts w:ascii="Arial" w:hAnsi="Arial" w:cs="Arial"/>
                <w:color w:val="000000"/>
              </w:rPr>
              <w:t xml:space="preserve">Blue star, </w:t>
            </w:r>
            <w:r>
              <w:rPr>
                <w:rFonts w:ascii="Verdana" w:eastAsia="Times New Roman" w:hAnsi="Verdana"/>
                <w:sz w:val="20"/>
                <w:szCs w:val="20"/>
              </w:rPr>
              <w:t xml:space="preserve">TR-HWE241YB </w:t>
            </w:r>
            <w:r w:rsidR="0041358C">
              <w:rPr>
                <w:rFonts w:ascii="Verdana" w:eastAsia="Times New Roman" w:hAnsi="Verdana"/>
                <w:sz w:val="20"/>
                <w:szCs w:val="20"/>
              </w:rPr>
              <w:t xml:space="preserve"> </w:t>
            </w:r>
            <w:r>
              <w:rPr>
                <w:rFonts w:ascii="Verdana" w:eastAsia="Times New Roman" w:hAnsi="Verdana"/>
                <w:sz w:val="20"/>
                <w:szCs w:val="20"/>
              </w:rPr>
              <w:t>2</w:t>
            </w:r>
            <w:r w:rsidR="0041358C">
              <w:rPr>
                <w:rFonts w:ascii="Verdana" w:eastAsia="Times New Roman" w:hAnsi="Verdana"/>
                <w:sz w:val="20"/>
                <w:szCs w:val="20"/>
              </w:rPr>
              <w:t>.0</w:t>
            </w:r>
            <w:r>
              <w:rPr>
                <w:rFonts w:ascii="Verdana" w:eastAsia="Times New Roman" w:hAnsi="Verdana"/>
                <w:sz w:val="20"/>
                <w:szCs w:val="20"/>
              </w:rPr>
              <w:t xml:space="preserve"> Tonn</w:t>
            </w:r>
          </w:p>
        </w:tc>
        <w:tc>
          <w:tcPr>
            <w:tcW w:w="677" w:type="pct"/>
            <w:tcBorders>
              <w:top w:val="single" w:sz="4" w:space="0" w:color="auto"/>
              <w:left w:val="nil"/>
              <w:bottom w:val="single" w:sz="4" w:space="0" w:color="auto"/>
              <w:right w:val="single" w:sz="4" w:space="0" w:color="auto"/>
            </w:tcBorders>
            <w:shd w:val="clear" w:color="auto" w:fill="auto"/>
          </w:tcPr>
          <w:p w:rsidR="00CE39D8" w:rsidRPr="00B972C0" w:rsidRDefault="007F20F1" w:rsidP="004263C6">
            <w:pPr>
              <w:spacing w:after="0"/>
              <w:jc w:val="both"/>
              <w:rPr>
                <w:rFonts w:ascii="Arial" w:hAnsi="Arial" w:cs="Arial"/>
                <w:color w:val="000000"/>
              </w:rPr>
            </w:pPr>
            <w:r>
              <w:rPr>
                <w:rFonts w:ascii="Arial" w:hAnsi="Arial" w:cs="Arial"/>
                <w:color w:val="000000"/>
              </w:rPr>
              <w:t>6</w:t>
            </w:r>
          </w:p>
        </w:tc>
      </w:tr>
      <w:tr w:rsidR="007F20F1" w:rsidRPr="00B972C0" w:rsidTr="00125E76">
        <w:trPr>
          <w:trHeight w:val="138"/>
        </w:trPr>
        <w:tc>
          <w:tcPr>
            <w:tcW w:w="267" w:type="pct"/>
            <w:tcBorders>
              <w:top w:val="single" w:sz="4" w:space="0" w:color="auto"/>
              <w:left w:val="single" w:sz="4" w:space="0" w:color="auto"/>
              <w:bottom w:val="single" w:sz="4" w:space="0" w:color="auto"/>
              <w:right w:val="single" w:sz="4" w:space="0" w:color="auto"/>
            </w:tcBorders>
            <w:shd w:val="clear" w:color="auto" w:fill="auto"/>
          </w:tcPr>
          <w:p w:rsidR="007F20F1" w:rsidRDefault="007F20F1" w:rsidP="004263C6">
            <w:pPr>
              <w:spacing w:after="0"/>
              <w:jc w:val="both"/>
              <w:rPr>
                <w:rFonts w:ascii="Arial" w:hAnsi="Arial" w:cs="Arial"/>
                <w:color w:val="000000"/>
              </w:rPr>
            </w:pPr>
            <w:r>
              <w:rPr>
                <w:rFonts w:ascii="Arial" w:hAnsi="Arial" w:cs="Arial"/>
                <w:color w:val="000000"/>
              </w:rPr>
              <w:t>17</w:t>
            </w:r>
          </w:p>
        </w:tc>
        <w:tc>
          <w:tcPr>
            <w:tcW w:w="1598" w:type="pct"/>
            <w:tcBorders>
              <w:top w:val="single" w:sz="4" w:space="0" w:color="auto"/>
              <w:left w:val="nil"/>
              <w:bottom w:val="single" w:sz="4" w:space="0" w:color="auto"/>
              <w:right w:val="single" w:sz="4" w:space="0" w:color="auto"/>
            </w:tcBorders>
            <w:shd w:val="clear" w:color="auto" w:fill="auto"/>
          </w:tcPr>
          <w:p w:rsidR="007F20F1" w:rsidRDefault="007F20F1" w:rsidP="004263C6">
            <w:pPr>
              <w:spacing w:after="0"/>
              <w:jc w:val="both"/>
              <w:rPr>
                <w:rFonts w:ascii="Arial" w:hAnsi="Arial" w:cs="Arial"/>
                <w:color w:val="000000"/>
              </w:rPr>
            </w:pPr>
            <w:r>
              <w:rPr>
                <w:rFonts w:ascii="Arial" w:hAnsi="Arial" w:cs="Arial"/>
                <w:color w:val="000000"/>
              </w:rPr>
              <w:t>Split AC</w:t>
            </w:r>
          </w:p>
        </w:tc>
        <w:tc>
          <w:tcPr>
            <w:tcW w:w="2457" w:type="pct"/>
            <w:tcBorders>
              <w:top w:val="single" w:sz="4" w:space="0" w:color="auto"/>
              <w:left w:val="nil"/>
              <w:bottom w:val="single" w:sz="4" w:space="0" w:color="auto"/>
              <w:right w:val="single" w:sz="4" w:space="0" w:color="auto"/>
            </w:tcBorders>
            <w:shd w:val="clear" w:color="auto" w:fill="auto"/>
          </w:tcPr>
          <w:p w:rsidR="007F20F1" w:rsidRDefault="007F20F1" w:rsidP="0041358C">
            <w:pPr>
              <w:spacing w:after="0"/>
              <w:rPr>
                <w:rFonts w:ascii="Arial" w:hAnsi="Arial" w:cs="Arial"/>
                <w:color w:val="000000"/>
              </w:rPr>
            </w:pPr>
            <w:r>
              <w:rPr>
                <w:rFonts w:ascii="Verdana" w:eastAsia="Times New Roman" w:hAnsi="Verdana"/>
                <w:sz w:val="20"/>
                <w:szCs w:val="20"/>
              </w:rPr>
              <w:t>Tata-Voltas2 45 DY 2</w:t>
            </w:r>
            <w:r w:rsidR="0041358C">
              <w:rPr>
                <w:rFonts w:ascii="Verdana" w:eastAsia="Times New Roman" w:hAnsi="Verdana"/>
                <w:sz w:val="20"/>
                <w:szCs w:val="20"/>
              </w:rPr>
              <w:t>.0</w:t>
            </w:r>
            <w:r>
              <w:rPr>
                <w:rFonts w:ascii="Verdana" w:eastAsia="Times New Roman" w:hAnsi="Verdana"/>
                <w:sz w:val="20"/>
                <w:szCs w:val="20"/>
              </w:rPr>
              <w:t xml:space="preserve"> Tonn</w:t>
            </w:r>
          </w:p>
        </w:tc>
        <w:tc>
          <w:tcPr>
            <w:tcW w:w="677" w:type="pct"/>
            <w:tcBorders>
              <w:top w:val="single" w:sz="4" w:space="0" w:color="auto"/>
              <w:left w:val="nil"/>
              <w:bottom w:val="single" w:sz="4" w:space="0" w:color="auto"/>
              <w:right w:val="single" w:sz="4" w:space="0" w:color="auto"/>
            </w:tcBorders>
            <w:shd w:val="clear" w:color="auto" w:fill="auto"/>
          </w:tcPr>
          <w:p w:rsidR="007F20F1" w:rsidRDefault="007F20F1" w:rsidP="004263C6">
            <w:pPr>
              <w:spacing w:after="0"/>
              <w:jc w:val="both"/>
              <w:rPr>
                <w:rFonts w:ascii="Arial" w:hAnsi="Arial" w:cs="Arial"/>
                <w:color w:val="000000"/>
              </w:rPr>
            </w:pPr>
            <w:r>
              <w:rPr>
                <w:rFonts w:ascii="Arial" w:hAnsi="Arial" w:cs="Arial"/>
                <w:color w:val="000000"/>
              </w:rPr>
              <w:t>1</w:t>
            </w:r>
          </w:p>
        </w:tc>
      </w:tr>
      <w:tr w:rsidR="00CE39D8" w:rsidRPr="00B972C0" w:rsidTr="00125E76">
        <w:trPr>
          <w:trHeight w:val="201"/>
        </w:trPr>
        <w:tc>
          <w:tcPr>
            <w:tcW w:w="267" w:type="pct"/>
            <w:tcBorders>
              <w:top w:val="single" w:sz="4" w:space="0" w:color="auto"/>
              <w:left w:val="single" w:sz="4" w:space="0" w:color="auto"/>
              <w:bottom w:val="single" w:sz="4" w:space="0" w:color="auto"/>
              <w:right w:val="single" w:sz="4" w:space="0" w:color="auto"/>
            </w:tcBorders>
            <w:shd w:val="clear" w:color="auto" w:fill="auto"/>
          </w:tcPr>
          <w:p w:rsidR="00CE39D8" w:rsidRDefault="00CE39D8" w:rsidP="004263C6">
            <w:pPr>
              <w:spacing w:after="0"/>
              <w:jc w:val="both"/>
              <w:rPr>
                <w:rFonts w:ascii="Arial" w:hAnsi="Arial" w:cs="Arial"/>
                <w:color w:val="000000"/>
              </w:rPr>
            </w:pPr>
            <w:r>
              <w:rPr>
                <w:rFonts w:ascii="Arial" w:hAnsi="Arial" w:cs="Arial"/>
                <w:color w:val="000000"/>
              </w:rPr>
              <w:t>1</w:t>
            </w:r>
            <w:r w:rsidR="007F20F1">
              <w:rPr>
                <w:rFonts w:ascii="Arial" w:hAnsi="Arial" w:cs="Arial"/>
                <w:color w:val="000000"/>
              </w:rPr>
              <w:t>8</w:t>
            </w:r>
          </w:p>
        </w:tc>
        <w:tc>
          <w:tcPr>
            <w:tcW w:w="1598" w:type="pct"/>
            <w:tcBorders>
              <w:top w:val="single" w:sz="4" w:space="0" w:color="auto"/>
              <w:left w:val="nil"/>
              <w:bottom w:val="single" w:sz="4" w:space="0" w:color="auto"/>
              <w:right w:val="single" w:sz="4" w:space="0" w:color="auto"/>
            </w:tcBorders>
            <w:shd w:val="clear" w:color="auto" w:fill="auto"/>
          </w:tcPr>
          <w:p w:rsidR="00CE39D8" w:rsidRDefault="00CE39D8" w:rsidP="004263C6">
            <w:pPr>
              <w:spacing w:after="0"/>
              <w:jc w:val="both"/>
              <w:rPr>
                <w:rFonts w:ascii="Arial" w:hAnsi="Arial" w:cs="Arial"/>
                <w:color w:val="000000"/>
              </w:rPr>
            </w:pPr>
            <w:r>
              <w:rPr>
                <w:rFonts w:ascii="Arial" w:hAnsi="Arial" w:cs="Arial"/>
                <w:color w:val="000000"/>
              </w:rPr>
              <w:t>Servo Voltage Stabilizer</w:t>
            </w:r>
          </w:p>
        </w:tc>
        <w:tc>
          <w:tcPr>
            <w:tcW w:w="2457" w:type="pct"/>
            <w:tcBorders>
              <w:top w:val="single" w:sz="4" w:space="0" w:color="auto"/>
              <w:left w:val="nil"/>
              <w:bottom w:val="single" w:sz="4" w:space="0" w:color="auto"/>
              <w:right w:val="single" w:sz="4" w:space="0" w:color="auto"/>
            </w:tcBorders>
            <w:shd w:val="clear" w:color="auto" w:fill="auto"/>
          </w:tcPr>
          <w:p w:rsidR="00CE39D8" w:rsidRPr="00B972C0" w:rsidRDefault="007F20F1" w:rsidP="00D4372C">
            <w:pPr>
              <w:spacing w:after="0"/>
              <w:rPr>
                <w:rFonts w:ascii="Arial" w:hAnsi="Arial" w:cs="Arial"/>
                <w:color w:val="000000"/>
              </w:rPr>
            </w:pPr>
            <w:r>
              <w:rPr>
                <w:rFonts w:ascii="Verdana" w:eastAsia="Times New Roman" w:hAnsi="Verdana"/>
                <w:sz w:val="20"/>
                <w:szCs w:val="20"/>
              </w:rPr>
              <w:t>3 Phase-250 KVA</w:t>
            </w:r>
          </w:p>
        </w:tc>
        <w:tc>
          <w:tcPr>
            <w:tcW w:w="677" w:type="pct"/>
            <w:tcBorders>
              <w:top w:val="single" w:sz="4" w:space="0" w:color="auto"/>
              <w:left w:val="nil"/>
              <w:bottom w:val="single" w:sz="4" w:space="0" w:color="auto"/>
              <w:right w:val="single" w:sz="4" w:space="0" w:color="auto"/>
            </w:tcBorders>
            <w:shd w:val="clear" w:color="auto" w:fill="auto"/>
          </w:tcPr>
          <w:p w:rsidR="00CE39D8" w:rsidRPr="00B972C0" w:rsidRDefault="007F20F1" w:rsidP="004263C6">
            <w:pPr>
              <w:spacing w:after="0"/>
              <w:jc w:val="both"/>
              <w:rPr>
                <w:rFonts w:ascii="Arial" w:hAnsi="Arial" w:cs="Arial"/>
                <w:color w:val="000000"/>
              </w:rPr>
            </w:pPr>
            <w:r>
              <w:rPr>
                <w:rFonts w:ascii="Arial" w:hAnsi="Arial" w:cs="Arial"/>
                <w:color w:val="000000"/>
              </w:rPr>
              <w:t>1</w:t>
            </w:r>
          </w:p>
        </w:tc>
      </w:tr>
    </w:tbl>
    <w:p w:rsidR="004263C6" w:rsidRPr="00B972C0" w:rsidRDefault="004263C6" w:rsidP="00962D55">
      <w:pPr>
        <w:pStyle w:val="Heading2"/>
        <w:numPr>
          <w:ilvl w:val="1"/>
          <w:numId w:val="57"/>
        </w:numPr>
        <w:pBdr>
          <w:bottom w:val="single" w:sz="6" w:space="1" w:color="auto"/>
        </w:pBdr>
        <w:spacing w:after="240"/>
        <w:ind w:left="450"/>
        <w:rPr>
          <w:i w:val="0"/>
          <w:sz w:val="24"/>
          <w:szCs w:val="24"/>
        </w:rPr>
      </w:pPr>
      <w:bookmarkStart w:id="299" w:name="_Toc465868335"/>
      <w:bookmarkStart w:id="300" w:name="_Toc468916540"/>
      <w:bookmarkStart w:id="301" w:name="_Toc482818139"/>
      <w:r w:rsidRPr="00B972C0">
        <w:rPr>
          <w:i w:val="0"/>
          <w:sz w:val="24"/>
          <w:szCs w:val="24"/>
        </w:rPr>
        <w:t>Software License</w:t>
      </w:r>
      <w:bookmarkEnd w:id="299"/>
      <w:bookmarkEnd w:id="300"/>
      <w:bookmarkEnd w:id="301"/>
    </w:p>
    <w:tbl>
      <w:tblPr>
        <w:tblW w:w="9360" w:type="dxa"/>
        <w:tblInd w:w="108" w:type="dxa"/>
        <w:tblLook w:val="04A0"/>
      </w:tblPr>
      <w:tblGrid>
        <w:gridCol w:w="700"/>
        <w:gridCol w:w="3260"/>
        <w:gridCol w:w="2340"/>
        <w:gridCol w:w="3060"/>
      </w:tblGrid>
      <w:tr w:rsidR="0067670C" w:rsidRPr="00B972C0" w:rsidTr="007F20F1">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auto" w:fill="9CC2E5"/>
            <w:hideMark/>
          </w:tcPr>
          <w:p w:rsidR="0067670C" w:rsidRPr="00B972C0" w:rsidRDefault="0067670C" w:rsidP="00D4372C">
            <w:pPr>
              <w:spacing w:after="0"/>
              <w:jc w:val="center"/>
              <w:rPr>
                <w:rFonts w:ascii="Arial" w:hAnsi="Arial" w:cs="Arial"/>
                <w:b/>
                <w:bCs/>
                <w:color w:val="000000"/>
                <w:sz w:val="24"/>
                <w:szCs w:val="24"/>
              </w:rPr>
            </w:pPr>
            <w:r w:rsidRPr="00B972C0">
              <w:rPr>
                <w:rFonts w:ascii="Arial" w:hAnsi="Arial" w:cs="Arial"/>
                <w:b/>
                <w:bCs/>
                <w:color w:val="000000"/>
                <w:sz w:val="24"/>
                <w:szCs w:val="24"/>
              </w:rPr>
              <w:t>#</w:t>
            </w:r>
          </w:p>
        </w:tc>
        <w:tc>
          <w:tcPr>
            <w:tcW w:w="3260" w:type="dxa"/>
            <w:tcBorders>
              <w:top w:val="single" w:sz="4" w:space="0" w:color="auto"/>
              <w:left w:val="nil"/>
              <w:bottom w:val="single" w:sz="4" w:space="0" w:color="auto"/>
              <w:right w:val="single" w:sz="4" w:space="0" w:color="auto"/>
            </w:tcBorders>
            <w:shd w:val="clear" w:color="auto" w:fill="9CC2E5"/>
            <w:hideMark/>
          </w:tcPr>
          <w:p w:rsidR="0067670C" w:rsidRPr="00B972C0" w:rsidRDefault="0067670C" w:rsidP="00D4372C">
            <w:pPr>
              <w:spacing w:after="0"/>
              <w:jc w:val="center"/>
              <w:rPr>
                <w:rFonts w:ascii="Arial" w:hAnsi="Arial" w:cs="Arial"/>
                <w:b/>
                <w:bCs/>
                <w:color w:val="000000"/>
                <w:sz w:val="24"/>
                <w:szCs w:val="24"/>
              </w:rPr>
            </w:pPr>
            <w:r w:rsidRPr="00B972C0">
              <w:rPr>
                <w:rFonts w:ascii="Arial" w:hAnsi="Arial" w:cs="Arial"/>
                <w:b/>
                <w:bCs/>
                <w:color w:val="000000"/>
                <w:sz w:val="24"/>
                <w:szCs w:val="24"/>
              </w:rPr>
              <w:t>Item</w:t>
            </w:r>
          </w:p>
        </w:tc>
        <w:tc>
          <w:tcPr>
            <w:tcW w:w="2340" w:type="dxa"/>
            <w:tcBorders>
              <w:top w:val="single" w:sz="4" w:space="0" w:color="auto"/>
              <w:left w:val="nil"/>
              <w:bottom w:val="single" w:sz="4" w:space="0" w:color="auto"/>
              <w:right w:val="single" w:sz="4" w:space="0" w:color="auto"/>
            </w:tcBorders>
            <w:shd w:val="clear" w:color="auto" w:fill="9CC2E5"/>
            <w:hideMark/>
          </w:tcPr>
          <w:p w:rsidR="0067670C" w:rsidRPr="00B972C0" w:rsidRDefault="0067670C" w:rsidP="00D4372C">
            <w:pPr>
              <w:spacing w:after="0"/>
              <w:jc w:val="center"/>
              <w:rPr>
                <w:rFonts w:ascii="Arial" w:hAnsi="Arial" w:cs="Arial"/>
                <w:b/>
                <w:bCs/>
                <w:color w:val="000000"/>
                <w:sz w:val="24"/>
                <w:szCs w:val="24"/>
              </w:rPr>
            </w:pPr>
            <w:r w:rsidRPr="00B972C0">
              <w:rPr>
                <w:rFonts w:ascii="Arial" w:hAnsi="Arial" w:cs="Arial"/>
                <w:b/>
                <w:bCs/>
                <w:color w:val="000000"/>
                <w:sz w:val="24"/>
                <w:szCs w:val="24"/>
              </w:rPr>
              <w:t>Number of Users</w:t>
            </w:r>
          </w:p>
        </w:tc>
        <w:tc>
          <w:tcPr>
            <w:tcW w:w="3060" w:type="dxa"/>
            <w:tcBorders>
              <w:top w:val="single" w:sz="4" w:space="0" w:color="auto"/>
              <w:left w:val="nil"/>
              <w:bottom w:val="single" w:sz="4" w:space="0" w:color="auto"/>
              <w:right w:val="single" w:sz="4" w:space="0" w:color="auto"/>
            </w:tcBorders>
            <w:shd w:val="clear" w:color="auto" w:fill="9CC2E5"/>
            <w:hideMark/>
          </w:tcPr>
          <w:p w:rsidR="0067670C" w:rsidRPr="00B972C0" w:rsidRDefault="0067670C" w:rsidP="00D4372C">
            <w:pPr>
              <w:spacing w:after="0"/>
              <w:jc w:val="center"/>
              <w:rPr>
                <w:rFonts w:ascii="Arial" w:hAnsi="Arial" w:cs="Arial"/>
                <w:b/>
                <w:bCs/>
                <w:color w:val="000000"/>
                <w:sz w:val="24"/>
                <w:szCs w:val="24"/>
              </w:rPr>
            </w:pPr>
            <w:r w:rsidRPr="00B972C0">
              <w:rPr>
                <w:rFonts w:ascii="Arial" w:hAnsi="Arial" w:cs="Arial"/>
                <w:b/>
                <w:bCs/>
                <w:color w:val="000000"/>
                <w:sz w:val="24"/>
                <w:szCs w:val="24"/>
              </w:rPr>
              <w:t>Remarks</w:t>
            </w:r>
          </w:p>
        </w:tc>
      </w:tr>
      <w:tr w:rsidR="0067670C" w:rsidRPr="00B972C0" w:rsidTr="007F20F1">
        <w:trPr>
          <w:trHeight w:val="287"/>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Oracle database Enterprise Edition 10 G</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 xml:space="preserve">Name User Plus Perpetual, 25 Nos </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25th Aug 2014</w:t>
            </w:r>
          </w:p>
        </w:tc>
      </w:tr>
      <w:tr w:rsidR="0067670C" w:rsidRPr="00B972C0" w:rsidTr="007F20F1">
        <w:trPr>
          <w:trHeight w:val="6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MS-Windows Server 2008 Ent. Edition</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03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 </w:t>
            </w:r>
          </w:p>
        </w:tc>
      </w:tr>
      <w:tr w:rsidR="0067670C" w:rsidRPr="00B972C0" w:rsidTr="007F20F1">
        <w:trPr>
          <w:trHeight w:val="6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3</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MS-Windows Server 2008 Standard. Edition</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22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 </w:t>
            </w:r>
          </w:p>
        </w:tc>
      </w:tr>
      <w:tr w:rsidR="0067670C" w:rsidRPr="00B972C0" w:rsidTr="007F20F1">
        <w:trPr>
          <w:trHeight w:val="152"/>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4</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Windows Storage Server 2003</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01 License</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 </w:t>
            </w:r>
          </w:p>
        </w:tc>
      </w:tr>
      <w:tr w:rsidR="0067670C" w:rsidRPr="00B972C0" w:rsidTr="007F20F1">
        <w:trPr>
          <w:trHeight w:val="6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5</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MS SQL Server 2005 Standard 1 processor</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02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 </w:t>
            </w:r>
          </w:p>
        </w:tc>
      </w:tr>
      <w:tr w:rsidR="0067670C" w:rsidRPr="00B972C0" w:rsidTr="007F20F1">
        <w:trPr>
          <w:trHeight w:val="413"/>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6</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Red Hat Enterprise Linux Advanced Platform, Standard (unlimited sockets)</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04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14th April 2016</w:t>
            </w:r>
          </w:p>
        </w:tc>
      </w:tr>
      <w:tr w:rsidR="0067670C" w:rsidRPr="00B972C0" w:rsidTr="007F20F1">
        <w:trPr>
          <w:trHeight w:val="71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7</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Red Hat Enterprise Linux, Standard (up to 2 sockets)</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3022FE">
            <w:pPr>
              <w:spacing w:after="0"/>
              <w:jc w:val="both"/>
              <w:rPr>
                <w:rFonts w:ascii="Arial" w:hAnsi="Arial" w:cs="Arial"/>
                <w:color w:val="000000"/>
              </w:rPr>
            </w:pPr>
            <w:r w:rsidRPr="00B972C0">
              <w:rPr>
                <w:rFonts w:ascii="Arial" w:hAnsi="Arial" w:cs="Arial"/>
                <w:color w:val="000000"/>
              </w:rPr>
              <w:t>Effective 10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14th April 2016</w:t>
            </w:r>
          </w:p>
        </w:tc>
      </w:tr>
      <w:tr w:rsidR="0067670C" w:rsidRPr="00B972C0" w:rsidTr="007F20F1">
        <w:trPr>
          <w:trHeight w:val="89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8</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JBoss Enterprise Application Platform, Standard (for up to 4 CPUs)</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02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14th April 2016</w:t>
            </w:r>
          </w:p>
        </w:tc>
      </w:tr>
      <w:tr w:rsidR="0067670C" w:rsidRPr="00B972C0" w:rsidTr="007F20F1">
        <w:trPr>
          <w:trHeight w:val="728"/>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lastRenderedPageBreak/>
              <w:t>9</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Spectrum Network Fault Manager Foundation Suite</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w:t>
            </w:r>
          </w:p>
        </w:tc>
        <w:tc>
          <w:tcPr>
            <w:tcW w:w="3060" w:type="dxa"/>
            <w:vMerge w:val="restart"/>
            <w:tcBorders>
              <w:top w:val="nil"/>
              <w:left w:val="single" w:sz="4" w:space="0" w:color="auto"/>
              <w:bottom w:val="single" w:sz="4" w:space="0" w:color="000000"/>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31st Jan 2016</w:t>
            </w:r>
          </w:p>
        </w:tc>
      </w:tr>
      <w:tr w:rsidR="0067670C" w:rsidRPr="00B972C0" w:rsidTr="007F20F1">
        <w:trPr>
          <w:trHeight w:val="665"/>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10</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Spectrum Network Fault Manager Report Manager</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71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11</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Spectrum Network Fault Manager Service Manager</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737"/>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12</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eHealth Network Performance Manager Starter Suite</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6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13</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Service Desk Manager Full License</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10</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3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14</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Wily Introscope</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24</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6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15</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Access Control Premium Edition</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18</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908"/>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16</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Insight for Distributed Databases with eHealth Entitlements (1-2 Processors)</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872"/>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17</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CA Database Command Center 1 Unicenter Network and Systems Management v11.1</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638"/>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18</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Unicenter Network and Systems Management v11.1</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9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19</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Unicenter Network and Systems Management Managed Resource v11.1</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1</w:t>
            </w:r>
          </w:p>
        </w:tc>
        <w:tc>
          <w:tcPr>
            <w:tcW w:w="3060" w:type="dxa"/>
            <w:vMerge/>
            <w:tcBorders>
              <w:top w:val="nil"/>
              <w:left w:val="single" w:sz="4" w:space="0" w:color="auto"/>
              <w:bottom w:val="single" w:sz="4" w:space="0" w:color="000000"/>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692"/>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20</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Symantec End Point Protection 12.0</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1500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28th July 2016</w:t>
            </w:r>
          </w:p>
        </w:tc>
      </w:tr>
      <w:tr w:rsidR="0067670C" w:rsidRPr="00B972C0" w:rsidTr="007F20F1">
        <w:trPr>
          <w:trHeight w:val="71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21</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Messaging and Email Software including necessary licenses</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01  Licenses</w:t>
            </w:r>
          </w:p>
        </w:tc>
        <w:tc>
          <w:tcPr>
            <w:tcW w:w="3060" w:type="dxa"/>
            <w:vMerge w:val="restart"/>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31st Aug 2014 and currently 1450 Mail boxes are in use out of 1500</w:t>
            </w:r>
          </w:p>
        </w:tc>
      </w:tr>
      <w:tr w:rsidR="0067670C" w:rsidRPr="00B972C0" w:rsidTr="007F20F1">
        <w:trPr>
          <w:trHeight w:val="9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22</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Lotus Domino Enterprise Server Ver.9.0 Processor Value Unit (PVU) License</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400 Licenses</w:t>
            </w:r>
          </w:p>
        </w:tc>
        <w:tc>
          <w:tcPr>
            <w:tcW w:w="3060" w:type="dxa"/>
            <w:vMerge/>
            <w:tcBorders>
              <w:top w:val="nil"/>
              <w:left w:val="single" w:sz="4" w:space="0" w:color="auto"/>
              <w:bottom w:val="single" w:sz="4" w:space="0" w:color="auto"/>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90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23</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Lotus Domino Web Access Messaging Authorised User License</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1000 Licenses</w:t>
            </w:r>
          </w:p>
        </w:tc>
        <w:tc>
          <w:tcPr>
            <w:tcW w:w="3060" w:type="dxa"/>
            <w:vMerge/>
            <w:tcBorders>
              <w:top w:val="nil"/>
              <w:left w:val="single" w:sz="4" w:space="0" w:color="auto"/>
              <w:bottom w:val="single" w:sz="4" w:space="0" w:color="auto"/>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692"/>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24</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Lotus Notes with Messaging Authorised User License</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500 Licenses</w:t>
            </w:r>
          </w:p>
        </w:tc>
        <w:tc>
          <w:tcPr>
            <w:tcW w:w="3060" w:type="dxa"/>
            <w:vMerge/>
            <w:tcBorders>
              <w:top w:val="nil"/>
              <w:left w:val="single" w:sz="4" w:space="0" w:color="auto"/>
              <w:bottom w:val="single" w:sz="4" w:space="0" w:color="auto"/>
              <w:right w:val="single" w:sz="4" w:space="0" w:color="auto"/>
            </w:tcBorders>
            <w:vAlign w:val="center"/>
            <w:hideMark/>
          </w:tcPr>
          <w:p w:rsidR="0067670C" w:rsidRPr="00B972C0" w:rsidRDefault="0067670C" w:rsidP="00D4372C">
            <w:pPr>
              <w:spacing w:after="0"/>
              <w:jc w:val="both"/>
              <w:rPr>
                <w:rFonts w:ascii="Arial" w:hAnsi="Arial" w:cs="Arial"/>
                <w:color w:val="000000"/>
              </w:rPr>
            </w:pPr>
          </w:p>
        </w:tc>
      </w:tr>
      <w:tr w:rsidR="0067670C" w:rsidRPr="00B972C0" w:rsidTr="007F20F1">
        <w:trPr>
          <w:trHeight w:val="728"/>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25</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HP Data Prot Windows/Netware/Linux LTU</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07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31st July 2016</w:t>
            </w:r>
          </w:p>
        </w:tc>
      </w:tr>
      <w:tr w:rsidR="0067670C" w:rsidRPr="00B972C0" w:rsidTr="007F20F1">
        <w:trPr>
          <w:trHeight w:val="620"/>
        </w:trPr>
        <w:tc>
          <w:tcPr>
            <w:tcW w:w="700" w:type="dxa"/>
            <w:tcBorders>
              <w:top w:val="nil"/>
              <w:left w:val="single" w:sz="4" w:space="0" w:color="auto"/>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lastRenderedPageBreak/>
              <w:t>26</w:t>
            </w:r>
          </w:p>
        </w:tc>
        <w:tc>
          <w:tcPr>
            <w:tcW w:w="32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HP  Service Guard</w:t>
            </w:r>
          </w:p>
        </w:tc>
        <w:tc>
          <w:tcPr>
            <w:tcW w:w="234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Effective 01 Licenses</w:t>
            </w:r>
          </w:p>
        </w:tc>
        <w:tc>
          <w:tcPr>
            <w:tcW w:w="3060" w:type="dxa"/>
            <w:tcBorders>
              <w:top w:val="nil"/>
              <w:left w:val="nil"/>
              <w:bottom w:val="single" w:sz="4" w:space="0" w:color="auto"/>
              <w:right w:val="single" w:sz="4" w:space="0" w:color="auto"/>
            </w:tcBorders>
            <w:shd w:val="clear" w:color="auto" w:fill="auto"/>
            <w:hideMark/>
          </w:tcPr>
          <w:p w:rsidR="0067670C" w:rsidRPr="00B972C0" w:rsidRDefault="0067670C" w:rsidP="00D4372C">
            <w:pPr>
              <w:spacing w:after="0"/>
              <w:jc w:val="both"/>
              <w:rPr>
                <w:rFonts w:ascii="Arial" w:hAnsi="Arial" w:cs="Arial"/>
                <w:color w:val="000000"/>
              </w:rPr>
            </w:pPr>
            <w:r w:rsidRPr="00B972C0">
              <w:rPr>
                <w:rFonts w:ascii="Arial" w:hAnsi="Arial" w:cs="Arial"/>
                <w:color w:val="000000"/>
              </w:rPr>
              <w:t>Support renewal not done since 31st July 2016</w:t>
            </w:r>
          </w:p>
        </w:tc>
      </w:tr>
    </w:tbl>
    <w:p w:rsidR="004263C6" w:rsidRPr="00B972C0" w:rsidRDefault="004263C6" w:rsidP="004263C6">
      <w:pPr>
        <w:ind w:left="101" w:right="43"/>
        <w:jc w:val="both"/>
        <w:rPr>
          <w:rFonts w:ascii="Arial" w:eastAsia="Arial" w:hAnsi="Arial" w:cs="Arial"/>
          <w:spacing w:val="-1"/>
          <w:sz w:val="24"/>
          <w:szCs w:val="24"/>
        </w:rPr>
      </w:pPr>
    </w:p>
    <w:p w:rsidR="004263C6" w:rsidRPr="00B972C0" w:rsidRDefault="004263C6" w:rsidP="00962D55">
      <w:pPr>
        <w:pStyle w:val="Heading2"/>
        <w:numPr>
          <w:ilvl w:val="1"/>
          <w:numId w:val="57"/>
        </w:numPr>
        <w:pBdr>
          <w:bottom w:val="single" w:sz="6" w:space="1" w:color="auto"/>
        </w:pBdr>
        <w:spacing w:after="240"/>
        <w:ind w:left="450"/>
        <w:rPr>
          <w:i w:val="0"/>
          <w:sz w:val="24"/>
          <w:szCs w:val="24"/>
        </w:rPr>
      </w:pPr>
      <w:bookmarkStart w:id="302" w:name="_Toc465868336"/>
      <w:r w:rsidRPr="00B972C0">
        <w:rPr>
          <w:rFonts w:eastAsia="Arial"/>
        </w:rPr>
        <w:br w:type="page"/>
      </w:r>
      <w:bookmarkStart w:id="303" w:name="_Toc468916541"/>
      <w:bookmarkStart w:id="304" w:name="_Toc482818140"/>
      <w:r w:rsidRPr="00B972C0">
        <w:rPr>
          <w:i w:val="0"/>
          <w:sz w:val="24"/>
          <w:szCs w:val="24"/>
        </w:rPr>
        <w:lastRenderedPageBreak/>
        <w:t>Mapping of Data Centre Infrastructure</w:t>
      </w:r>
      <w:bookmarkEnd w:id="302"/>
      <w:bookmarkEnd w:id="303"/>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0"/>
        <w:gridCol w:w="1994"/>
        <w:gridCol w:w="834"/>
        <w:gridCol w:w="1762"/>
        <w:gridCol w:w="1469"/>
        <w:gridCol w:w="2323"/>
      </w:tblGrid>
      <w:tr w:rsidR="004263C6" w:rsidRPr="00B972C0" w:rsidTr="009A34C6">
        <w:trPr>
          <w:trHeight w:val="818"/>
          <w:tblHeader/>
        </w:trPr>
        <w:tc>
          <w:tcPr>
            <w:tcW w:w="465" w:type="pct"/>
            <w:shd w:val="clear" w:color="auto" w:fill="9CC2E5"/>
          </w:tcPr>
          <w:p w:rsidR="004263C6" w:rsidRPr="00B972C0" w:rsidRDefault="004263C6" w:rsidP="004263C6">
            <w:pPr>
              <w:autoSpaceDE w:val="0"/>
              <w:autoSpaceDN w:val="0"/>
              <w:adjustRightInd w:val="0"/>
              <w:rPr>
                <w:rFonts w:ascii="Arial" w:hAnsi="Arial" w:cs="Arial"/>
                <w:b/>
              </w:rPr>
            </w:pPr>
            <w:r w:rsidRPr="00B972C0">
              <w:rPr>
                <w:rFonts w:ascii="Arial" w:hAnsi="Arial" w:cs="Arial"/>
                <w:b/>
              </w:rPr>
              <w:t xml:space="preserve">S.No. </w:t>
            </w:r>
          </w:p>
        </w:tc>
        <w:tc>
          <w:tcPr>
            <w:tcW w:w="1079" w:type="pct"/>
            <w:shd w:val="clear" w:color="auto" w:fill="9CC2E5"/>
          </w:tcPr>
          <w:p w:rsidR="004263C6" w:rsidRPr="00B972C0" w:rsidRDefault="004263C6" w:rsidP="004263C6">
            <w:pPr>
              <w:autoSpaceDE w:val="0"/>
              <w:autoSpaceDN w:val="0"/>
              <w:adjustRightInd w:val="0"/>
              <w:rPr>
                <w:rFonts w:ascii="Arial" w:hAnsi="Arial" w:cs="Arial"/>
                <w:b/>
              </w:rPr>
            </w:pPr>
            <w:r w:rsidRPr="00B972C0">
              <w:rPr>
                <w:rFonts w:ascii="Arial" w:hAnsi="Arial" w:cs="Arial"/>
                <w:b/>
              </w:rPr>
              <w:t>Type of Server / Component</w:t>
            </w:r>
          </w:p>
        </w:tc>
        <w:tc>
          <w:tcPr>
            <w:tcW w:w="451" w:type="pct"/>
            <w:shd w:val="clear" w:color="auto" w:fill="9CC2E5"/>
          </w:tcPr>
          <w:p w:rsidR="004263C6" w:rsidRPr="00B972C0" w:rsidRDefault="004263C6" w:rsidP="004263C6">
            <w:pPr>
              <w:autoSpaceDE w:val="0"/>
              <w:autoSpaceDN w:val="0"/>
              <w:adjustRightInd w:val="0"/>
              <w:jc w:val="center"/>
              <w:rPr>
                <w:rFonts w:ascii="Arial" w:hAnsi="Arial" w:cs="Arial"/>
                <w:b/>
              </w:rPr>
            </w:pPr>
            <w:r w:rsidRPr="00B972C0">
              <w:rPr>
                <w:rFonts w:ascii="Arial" w:hAnsi="Arial" w:cs="Arial"/>
                <w:b/>
              </w:rPr>
              <w:t>Qty.</w:t>
            </w:r>
          </w:p>
        </w:tc>
        <w:tc>
          <w:tcPr>
            <w:tcW w:w="953" w:type="pct"/>
            <w:shd w:val="clear" w:color="auto" w:fill="9CC2E5"/>
          </w:tcPr>
          <w:p w:rsidR="004263C6" w:rsidRPr="00B972C0" w:rsidRDefault="004263C6" w:rsidP="004263C6">
            <w:pPr>
              <w:autoSpaceDE w:val="0"/>
              <w:autoSpaceDN w:val="0"/>
              <w:adjustRightInd w:val="0"/>
              <w:rPr>
                <w:rFonts w:ascii="Arial" w:hAnsi="Arial" w:cs="Arial"/>
                <w:b/>
              </w:rPr>
            </w:pPr>
            <w:r w:rsidRPr="00B972C0">
              <w:rPr>
                <w:rFonts w:ascii="Arial" w:hAnsi="Arial" w:cs="Arial"/>
                <w:b/>
              </w:rPr>
              <w:t>Configured for</w:t>
            </w:r>
          </w:p>
        </w:tc>
        <w:tc>
          <w:tcPr>
            <w:tcW w:w="795" w:type="pct"/>
            <w:shd w:val="clear" w:color="auto" w:fill="9CC2E5"/>
          </w:tcPr>
          <w:p w:rsidR="004263C6" w:rsidRPr="00B972C0" w:rsidRDefault="004263C6" w:rsidP="004263C6">
            <w:pPr>
              <w:autoSpaceDE w:val="0"/>
              <w:autoSpaceDN w:val="0"/>
              <w:adjustRightInd w:val="0"/>
              <w:rPr>
                <w:rFonts w:ascii="Arial" w:hAnsi="Arial" w:cs="Arial"/>
                <w:b/>
              </w:rPr>
            </w:pPr>
            <w:r w:rsidRPr="00B972C0">
              <w:rPr>
                <w:rFonts w:ascii="Arial" w:hAnsi="Arial" w:cs="Arial"/>
                <w:b/>
              </w:rPr>
              <w:t>Software Installed</w:t>
            </w:r>
          </w:p>
        </w:tc>
        <w:tc>
          <w:tcPr>
            <w:tcW w:w="1257" w:type="pct"/>
            <w:shd w:val="clear" w:color="auto" w:fill="9CC2E5"/>
          </w:tcPr>
          <w:p w:rsidR="004263C6" w:rsidRPr="00B972C0" w:rsidRDefault="004263C6" w:rsidP="004263C6">
            <w:pPr>
              <w:autoSpaceDE w:val="0"/>
              <w:autoSpaceDN w:val="0"/>
              <w:adjustRightInd w:val="0"/>
              <w:rPr>
                <w:rFonts w:ascii="Arial" w:hAnsi="Arial" w:cs="Arial"/>
                <w:b/>
              </w:rPr>
            </w:pPr>
            <w:r w:rsidRPr="00B972C0">
              <w:rPr>
                <w:rFonts w:ascii="Arial" w:hAnsi="Arial" w:cs="Arial"/>
                <w:b/>
              </w:rPr>
              <w:t>Application</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Mail services</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IBM Lotus Domino</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IBM Lotus Domino</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Web Server</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Redhat Linux</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Apache, Mysql</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DHCP Service</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Redhat Linux</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DHCP</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4</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Proxy Service</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Redhat Linux</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Squid</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5</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Antivirus</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Symantec Antivirus</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Symantec Antivirus</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6</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Application</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Jboss</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IFRIS Enterprise</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7</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Application</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DotNet, Apache</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IFRIS PIMS and EDMS</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8</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DNS</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Redhat Linux</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BIND</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9</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03</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Testing</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Redhat, Windows Server 2003</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DotNet, Apche, Jboss,   Oracle Database</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10</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BL460c G1 Blade Server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Testing</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Redhat Linux</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IBM Proventia, Squid, Oracle, Bind</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11</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 xml:space="preserve">HP ProLiant DL180 G5  </w:t>
            </w:r>
          </w:p>
          <w:p w:rsidR="004263C6" w:rsidRPr="00B972C0" w:rsidRDefault="004263C6" w:rsidP="00D4372C">
            <w:pPr>
              <w:spacing w:after="0"/>
              <w:jc w:val="both"/>
              <w:rPr>
                <w:rFonts w:ascii="Arial" w:hAnsi="Arial" w:cs="Arial"/>
                <w:color w:val="000000"/>
              </w:rPr>
            </w:pP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09</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Enterprise monitoring</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Windows Server</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CA spectrum, E-health, Unicenter, Willy, service desk, one click, IBM Site protector</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12</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ProLiant DL380 G5 Storage Serve</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Backup Services</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Windows Server</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data protector, Command View Tape Library, Command View EVA</w:t>
            </w:r>
          </w:p>
        </w:tc>
      </w:tr>
      <w:tr w:rsidR="004263C6" w:rsidRPr="00B972C0" w:rsidTr="00D4372C">
        <w:trPr>
          <w:trHeight w:val="908"/>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13</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ProLiant ML110 G5 e Server</w:t>
            </w:r>
          </w:p>
          <w:p w:rsidR="004263C6" w:rsidRPr="00B972C0" w:rsidRDefault="004263C6" w:rsidP="00D4372C">
            <w:pPr>
              <w:spacing w:after="0"/>
              <w:jc w:val="both"/>
              <w:rPr>
                <w:rFonts w:ascii="Arial" w:hAnsi="Arial" w:cs="Arial"/>
                <w:color w:val="000000"/>
              </w:rPr>
            </w:pP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Application Patch Management</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Centos Linux</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SVN</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14</w:t>
            </w:r>
          </w:p>
        </w:tc>
        <w:tc>
          <w:tcPr>
            <w:tcW w:w="1079"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HP RX6600 Server</w:t>
            </w:r>
          </w:p>
          <w:p w:rsidR="004263C6" w:rsidRPr="00B972C0" w:rsidRDefault="004263C6" w:rsidP="00D4372C">
            <w:pPr>
              <w:spacing w:after="0"/>
              <w:jc w:val="both"/>
              <w:rPr>
                <w:rFonts w:ascii="Arial" w:hAnsi="Arial" w:cs="Arial"/>
                <w:color w:val="000000"/>
              </w:rPr>
            </w:pP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Database Server</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Redhat Linux</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Oracle 10 G</w:t>
            </w:r>
          </w:p>
        </w:tc>
      </w:tr>
      <w:tr w:rsidR="004263C6" w:rsidRPr="00B972C0" w:rsidTr="00D4372C">
        <w:trPr>
          <w:trHeight w:val="1304"/>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15</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ProLiant ML110 G5 e Server</w:t>
            </w:r>
          </w:p>
          <w:p w:rsidR="004263C6" w:rsidRPr="00B972C0" w:rsidRDefault="004263C6" w:rsidP="00D4372C">
            <w:pPr>
              <w:spacing w:after="0"/>
              <w:jc w:val="both"/>
              <w:rPr>
                <w:rFonts w:ascii="Arial" w:hAnsi="Arial" w:cs="Arial"/>
                <w:color w:val="000000"/>
              </w:rPr>
            </w:pP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11</w:t>
            </w:r>
          </w:p>
        </w:tc>
        <w:tc>
          <w:tcPr>
            <w:tcW w:w="953" w:type="pct"/>
            <w:shd w:val="clear" w:color="auto" w:fill="auto"/>
          </w:tcPr>
          <w:p w:rsidR="004263C6" w:rsidRPr="00B972C0" w:rsidRDefault="00D4372C" w:rsidP="00D4372C">
            <w:pPr>
              <w:spacing w:after="0"/>
              <w:jc w:val="both"/>
              <w:rPr>
                <w:rFonts w:ascii="Arial" w:hAnsi="Arial" w:cs="Arial"/>
                <w:color w:val="000000"/>
              </w:rPr>
            </w:pPr>
            <w:r w:rsidRPr="00B972C0">
              <w:rPr>
                <w:rFonts w:ascii="Arial" w:hAnsi="Arial" w:cs="Arial"/>
                <w:color w:val="000000"/>
              </w:rPr>
              <w:t>Anti</w:t>
            </w:r>
            <w:r w:rsidR="004263C6" w:rsidRPr="00B972C0">
              <w:rPr>
                <w:rFonts w:ascii="Arial" w:hAnsi="Arial" w:cs="Arial"/>
                <w:color w:val="000000"/>
              </w:rPr>
              <w:t>virus Client Server</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Windows server and Symantec Antivirus</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Symantec Antivirus client</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lastRenderedPageBreak/>
              <w:t>16</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Storage Works   EML 103e Library</w:t>
            </w:r>
          </w:p>
          <w:p w:rsidR="004263C6" w:rsidRPr="00B972C0" w:rsidRDefault="004263C6" w:rsidP="00D4372C">
            <w:pPr>
              <w:spacing w:after="0"/>
              <w:jc w:val="both"/>
              <w:rPr>
                <w:rFonts w:ascii="Arial" w:hAnsi="Arial" w:cs="Arial"/>
                <w:color w:val="000000"/>
              </w:rPr>
            </w:pP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Backup</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Backup Library managed by Backup server.</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Command view Tape Library</w:t>
            </w:r>
          </w:p>
        </w:tc>
      </w:tr>
      <w:tr w:rsidR="004263C6" w:rsidRPr="00B972C0" w:rsidTr="00D4372C">
        <w:trPr>
          <w:trHeight w:val="530"/>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17</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Storage Works EVA4400 SAN</w:t>
            </w:r>
          </w:p>
        </w:tc>
        <w:tc>
          <w:tcPr>
            <w:tcW w:w="451"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SAN</w:t>
            </w:r>
          </w:p>
        </w:tc>
        <w:tc>
          <w:tcPr>
            <w:tcW w:w="795" w:type="pct"/>
            <w:shd w:val="clear" w:color="auto" w:fill="auto"/>
          </w:tcPr>
          <w:p w:rsidR="004263C6" w:rsidRPr="00B972C0" w:rsidRDefault="004263C6" w:rsidP="00D4372C">
            <w:pPr>
              <w:spacing w:before="44" w:after="0"/>
              <w:ind w:right="-20"/>
              <w:jc w:val="both"/>
              <w:rPr>
                <w:rFonts w:ascii="Arial" w:hAnsi="Arial" w:cs="Arial"/>
                <w:color w:val="000000"/>
              </w:rPr>
            </w:pPr>
          </w:p>
        </w:tc>
        <w:tc>
          <w:tcPr>
            <w:tcW w:w="1257"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HP Command view EVA</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18</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Cyber Rack 42 U</w:t>
            </w:r>
          </w:p>
          <w:p w:rsidR="004263C6" w:rsidRPr="00B972C0" w:rsidRDefault="004263C6" w:rsidP="00D4372C">
            <w:pPr>
              <w:spacing w:after="0"/>
              <w:jc w:val="both"/>
              <w:rPr>
                <w:rFonts w:ascii="Arial" w:hAnsi="Arial" w:cs="Arial"/>
                <w:color w:val="000000"/>
              </w:rPr>
            </w:pP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06</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Server Rack</w:t>
            </w:r>
          </w:p>
        </w:tc>
        <w:tc>
          <w:tcPr>
            <w:tcW w:w="795" w:type="pct"/>
            <w:shd w:val="clear" w:color="auto" w:fill="auto"/>
          </w:tcPr>
          <w:p w:rsidR="004263C6" w:rsidRPr="00B972C0" w:rsidRDefault="004263C6" w:rsidP="00D4372C">
            <w:pPr>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Racks for storing Various Servers, and Network Components</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19</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Cisco 5550 Adaptive security appliance</w:t>
            </w:r>
          </w:p>
        </w:tc>
        <w:tc>
          <w:tcPr>
            <w:tcW w:w="451"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04</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 xml:space="preserve">Firewall </w:t>
            </w:r>
          </w:p>
          <w:p w:rsidR="004263C6" w:rsidRPr="00B972C0" w:rsidRDefault="004263C6" w:rsidP="00D4372C">
            <w:pPr>
              <w:spacing w:before="44" w:after="0"/>
              <w:ind w:right="-20"/>
              <w:jc w:val="both"/>
              <w:rPr>
                <w:rFonts w:ascii="Arial" w:hAnsi="Arial" w:cs="Arial"/>
                <w:color w:val="000000"/>
              </w:rPr>
            </w:pPr>
          </w:p>
        </w:tc>
        <w:tc>
          <w:tcPr>
            <w:tcW w:w="795"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Cisco IOS Ver.09</w:t>
            </w:r>
          </w:p>
        </w:tc>
        <w:tc>
          <w:tcPr>
            <w:tcW w:w="1257"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CAMPUS, VPN and ISP Network</w:t>
            </w:r>
          </w:p>
        </w:tc>
      </w:tr>
      <w:tr w:rsidR="004263C6" w:rsidRPr="00B972C0" w:rsidTr="00D4372C">
        <w:trPr>
          <w:trHeight w:val="1151"/>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20</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WS-C3650-24TS</w:t>
            </w:r>
          </w:p>
          <w:p w:rsidR="004263C6" w:rsidRPr="00B972C0" w:rsidRDefault="004263C6" w:rsidP="00D4372C">
            <w:pPr>
              <w:spacing w:after="0"/>
              <w:jc w:val="both"/>
              <w:rPr>
                <w:rFonts w:ascii="Arial" w:hAnsi="Arial" w:cs="Arial"/>
                <w:color w:val="000000"/>
              </w:rPr>
            </w:pP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Core Switched</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Cisco IOS Ver.12</w:t>
            </w: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Both the switches are Core switches and function on High availability mode active- active</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21</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WS-C2960G-24TC-L</w:t>
            </w:r>
          </w:p>
          <w:p w:rsidR="004263C6" w:rsidRPr="00B972C0" w:rsidRDefault="004263C6" w:rsidP="00D4372C">
            <w:pPr>
              <w:spacing w:before="44" w:after="0"/>
              <w:jc w:val="both"/>
              <w:rPr>
                <w:rFonts w:ascii="Arial" w:hAnsi="Arial" w:cs="Arial"/>
                <w:color w:val="000000"/>
              </w:rPr>
            </w:pPr>
          </w:p>
        </w:tc>
        <w:tc>
          <w:tcPr>
            <w:tcW w:w="451" w:type="pct"/>
            <w:shd w:val="clear" w:color="auto" w:fill="auto"/>
          </w:tcPr>
          <w:p w:rsidR="004263C6" w:rsidRPr="00B972C0" w:rsidRDefault="004263C6" w:rsidP="00D4372C">
            <w:pPr>
              <w:spacing w:before="44" w:after="0"/>
              <w:jc w:val="both"/>
              <w:rPr>
                <w:rFonts w:ascii="Arial" w:hAnsi="Arial" w:cs="Arial"/>
                <w:color w:val="000000"/>
              </w:rPr>
            </w:pPr>
            <w:r w:rsidRPr="00B972C0">
              <w:rPr>
                <w:rFonts w:ascii="Arial" w:hAnsi="Arial" w:cs="Arial"/>
                <w:color w:val="000000"/>
              </w:rPr>
              <w:t>05</w:t>
            </w:r>
          </w:p>
        </w:tc>
        <w:tc>
          <w:tcPr>
            <w:tcW w:w="953" w:type="pct"/>
            <w:shd w:val="clear" w:color="auto" w:fill="auto"/>
          </w:tcPr>
          <w:p w:rsidR="004263C6" w:rsidRPr="00B972C0" w:rsidRDefault="004263C6" w:rsidP="00D4372C">
            <w:pPr>
              <w:spacing w:before="44" w:after="0"/>
              <w:jc w:val="both"/>
              <w:rPr>
                <w:rFonts w:ascii="Arial" w:hAnsi="Arial" w:cs="Arial"/>
                <w:color w:val="000000"/>
              </w:rPr>
            </w:pPr>
            <w:r w:rsidRPr="00B972C0">
              <w:rPr>
                <w:rFonts w:ascii="Arial" w:hAnsi="Arial" w:cs="Arial"/>
                <w:color w:val="000000"/>
              </w:rPr>
              <w:t>Access Switch</w:t>
            </w:r>
          </w:p>
        </w:tc>
        <w:tc>
          <w:tcPr>
            <w:tcW w:w="79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Cisco IOS Ver.12</w:t>
            </w:r>
          </w:p>
        </w:tc>
        <w:tc>
          <w:tcPr>
            <w:tcW w:w="1257" w:type="pct"/>
            <w:shd w:val="clear" w:color="auto" w:fill="auto"/>
          </w:tcPr>
          <w:p w:rsidR="004263C6" w:rsidRPr="00B972C0" w:rsidRDefault="004263C6" w:rsidP="00D4372C">
            <w:pPr>
              <w:spacing w:before="44" w:after="0"/>
              <w:jc w:val="both"/>
              <w:rPr>
                <w:rFonts w:ascii="Arial" w:hAnsi="Arial" w:cs="Arial"/>
                <w:color w:val="000000"/>
              </w:rPr>
            </w:pPr>
            <w:r w:rsidRPr="00B972C0">
              <w:rPr>
                <w:rFonts w:ascii="Arial" w:hAnsi="Arial" w:cs="Arial"/>
                <w:color w:val="000000"/>
              </w:rPr>
              <w:t>Various VLAN’s configured in all switches.</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22</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 xml:space="preserve">IBM </w:t>
            </w:r>
            <w:hyperlink r:id="rId20" w:history="1">
              <w:r w:rsidRPr="00B972C0">
                <w:rPr>
                  <w:rFonts w:ascii="Arial" w:hAnsi="Arial" w:cs="Arial"/>
                  <w:color w:val="000000"/>
                </w:rPr>
                <w:t>Proventia Network Mail Security System MS3004</w:t>
              </w:r>
            </w:hyperlink>
          </w:p>
        </w:tc>
        <w:tc>
          <w:tcPr>
            <w:tcW w:w="451" w:type="pct"/>
            <w:shd w:val="clear" w:color="auto" w:fill="auto"/>
          </w:tcPr>
          <w:p w:rsidR="004263C6" w:rsidRPr="00B972C0" w:rsidRDefault="004263C6" w:rsidP="00D4372C">
            <w:pPr>
              <w:spacing w:before="44"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before="44" w:after="0"/>
              <w:jc w:val="both"/>
              <w:rPr>
                <w:rFonts w:ascii="Arial" w:hAnsi="Arial" w:cs="Arial"/>
                <w:color w:val="000000"/>
              </w:rPr>
            </w:pPr>
            <w:r w:rsidRPr="00B972C0">
              <w:rPr>
                <w:rFonts w:ascii="Arial" w:hAnsi="Arial" w:cs="Arial"/>
                <w:color w:val="000000"/>
              </w:rPr>
              <w:t>Antispam</w:t>
            </w:r>
          </w:p>
        </w:tc>
        <w:tc>
          <w:tcPr>
            <w:tcW w:w="795" w:type="pct"/>
            <w:shd w:val="clear" w:color="auto" w:fill="auto"/>
          </w:tcPr>
          <w:p w:rsidR="004263C6" w:rsidRPr="00B972C0" w:rsidRDefault="004263C6" w:rsidP="00D4372C">
            <w:pPr>
              <w:spacing w:before="44" w:after="0"/>
              <w:jc w:val="both"/>
              <w:rPr>
                <w:rFonts w:ascii="Arial" w:hAnsi="Arial" w:cs="Arial"/>
                <w:color w:val="000000"/>
              </w:rPr>
            </w:pPr>
          </w:p>
        </w:tc>
        <w:tc>
          <w:tcPr>
            <w:tcW w:w="1257" w:type="pct"/>
            <w:shd w:val="clear" w:color="auto" w:fill="auto"/>
          </w:tcPr>
          <w:p w:rsidR="004263C6" w:rsidRPr="00B972C0" w:rsidRDefault="004263C6" w:rsidP="00D4372C">
            <w:pPr>
              <w:spacing w:before="44" w:after="0"/>
              <w:jc w:val="both"/>
              <w:rPr>
                <w:rFonts w:ascii="Arial" w:hAnsi="Arial" w:cs="Arial"/>
                <w:color w:val="000000"/>
              </w:rPr>
            </w:pPr>
            <w:r w:rsidRPr="00B972C0">
              <w:rPr>
                <w:rFonts w:ascii="Arial" w:hAnsi="Arial" w:cs="Arial"/>
                <w:color w:val="000000"/>
              </w:rPr>
              <w:t>Linux smtp 3.0.82-0.7-pae</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23</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IBM Proventia   System (IPS) GX5008</w:t>
            </w:r>
          </w:p>
          <w:p w:rsidR="004263C6" w:rsidRPr="00B972C0" w:rsidRDefault="004263C6" w:rsidP="00D4372C">
            <w:pPr>
              <w:spacing w:after="0" w:line="251" w:lineRule="exact"/>
              <w:jc w:val="both"/>
              <w:rPr>
                <w:rFonts w:ascii="Arial" w:hAnsi="Arial" w:cs="Arial"/>
                <w:color w:val="000000"/>
              </w:rPr>
            </w:pP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03</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IDS/IPS</w:t>
            </w:r>
          </w:p>
        </w:tc>
        <w:tc>
          <w:tcPr>
            <w:tcW w:w="795" w:type="pct"/>
            <w:shd w:val="clear" w:color="auto" w:fill="auto"/>
          </w:tcPr>
          <w:p w:rsidR="004263C6" w:rsidRPr="00B972C0" w:rsidRDefault="004263C6" w:rsidP="00D4372C">
            <w:pPr>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stops Internet, Campus network and VPN threats and protect datacenter infrastructure</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24</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IBM Proventia Network Enterprise Scanner 750</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Network Vulnerability Scanner</w:t>
            </w:r>
          </w:p>
        </w:tc>
        <w:tc>
          <w:tcPr>
            <w:tcW w:w="795" w:type="pct"/>
            <w:shd w:val="clear" w:color="auto" w:fill="auto"/>
          </w:tcPr>
          <w:p w:rsidR="004263C6" w:rsidRPr="00B972C0" w:rsidRDefault="004263C6" w:rsidP="00D4372C">
            <w:pPr>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p>
          <w:p w:rsidR="004263C6" w:rsidRPr="00B972C0" w:rsidRDefault="004263C6" w:rsidP="00D4372C">
            <w:pPr>
              <w:spacing w:after="0"/>
              <w:jc w:val="both"/>
              <w:rPr>
                <w:rFonts w:ascii="Arial" w:hAnsi="Arial" w:cs="Arial"/>
                <w:color w:val="000000"/>
              </w:rPr>
            </w:pPr>
          </w:p>
          <w:p w:rsidR="004263C6" w:rsidRPr="00B972C0" w:rsidRDefault="004263C6" w:rsidP="00D4372C">
            <w:pPr>
              <w:spacing w:after="0"/>
              <w:ind w:firstLine="720"/>
              <w:jc w:val="both"/>
              <w:rPr>
                <w:rFonts w:ascii="Arial" w:hAnsi="Arial" w:cs="Arial"/>
                <w:color w:val="000000"/>
              </w:rPr>
            </w:pP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25</w:t>
            </w:r>
          </w:p>
        </w:tc>
        <w:tc>
          <w:tcPr>
            <w:tcW w:w="1079"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 xml:space="preserve">BROCADE 5000 </w:t>
            </w:r>
          </w:p>
          <w:p w:rsidR="004263C6" w:rsidRPr="00B972C0" w:rsidRDefault="004263C6" w:rsidP="00D4372C">
            <w:pPr>
              <w:spacing w:before="44" w:after="0"/>
              <w:ind w:left="100" w:right="-20"/>
              <w:jc w:val="both"/>
              <w:rPr>
                <w:rFonts w:ascii="Arial" w:hAnsi="Arial" w:cs="Arial"/>
                <w:color w:val="000000"/>
              </w:rPr>
            </w:pPr>
          </w:p>
        </w:tc>
        <w:tc>
          <w:tcPr>
            <w:tcW w:w="451"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before="44" w:after="0"/>
              <w:ind w:left="102" w:right="-20"/>
              <w:jc w:val="both"/>
              <w:rPr>
                <w:rFonts w:ascii="Arial" w:hAnsi="Arial" w:cs="Arial"/>
                <w:color w:val="000000"/>
              </w:rPr>
            </w:pPr>
            <w:r w:rsidRPr="00B972C0">
              <w:rPr>
                <w:rFonts w:ascii="Arial" w:hAnsi="Arial" w:cs="Arial"/>
                <w:color w:val="000000"/>
              </w:rPr>
              <w:t>SAN Switch</w:t>
            </w:r>
          </w:p>
        </w:tc>
        <w:tc>
          <w:tcPr>
            <w:tcW w:w="795" w:type="pct"/>
            <w:shd w:val="clear" w:color="auto" w:fill="auto"/>
          </w:tcPr>
          <w:p w:rsidR="004263C6" w:rsidRPr="00B972C0" w:rsidRDefault="004263C6" w:rsidP="00D4372C">
            <w:pPr>
              <w:spacing w:before="44" w:after="0"/>
              <w:ind w:right="-20"/>
              <w:jc w:val="both"/>
              <w:rPr>
                <w:rFonts w:ascii="Arial" w:hAnsi="Arial" w:cs="Arial"/>
                <w:color w:val="000000"/>
              </w:rPr>
            </w:pPr>
          </w:p>
        </w:tc>
        <w:tc>
          <w:tcPr>
            <w:tcW w:w="1257" w:type="pct"/>
            <w:shd w:val="clear" w:color="auto" w:fill="auto"/>
          </w:tcPr>
          <w:p w:rsidR="004263C6" w:rsidRPr="00B972C0" w:rsidRDefault="004263C6" w:rsidP="00D4372C">
            <w:pPr>
              <w:spacing w:before="44" w:after="0"/>
              <w:ind w:left="102" w:right="-20"/>
              <w:jc w:val="both"/>
              <w:rPr>
                <w:rFonts w:ascii="Arial" w:hAnsi="Arial" w:cs="Arial"/>
                <w:color w:val="000000"/>
              </w:rPr>
            </w:pPr>
            <w:r w:rsidRPr="00B972C0">
              <w:rPr>
                <w:rFonts w:ascii="Arial" w:hAnsi="Arial" w:cs="Arial"/>
                <w:color w:val="000000"/>
              </w:rPr>
              <w:t>Switch connected with SAN, tape library drives, robotics, Database servers, Mail server and web server</w:t>
            </w:r>
          </w:p>
        </w:tc>
      </w:tr>
      <w:tr w:rsidR="004263C6" w:rsidRPr="00B972C0" w:rsidTr="00D4372C">
        <w:trPr>
          <w:trHeight w:val="1898"/>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lastRenderedPageBreak/>
              <w:t>26</w:t>
            </w:r>
          </w:p>
        </w:tc>
        <w:tc>
          <w:tcPr>
            <w:tcW w:w="1079" w:type="pct"/>
            <w:shd w:val="clear" w:color="auto" w:fill="auto"/>
          </w:tcPr>
          <w:p w:rsidR="004263C6" w:rsidRPr="00B972C0" w:rsidRDefault="004263C6" w:rsidP="00D4372C">
            <w:pPr>
              <w:spacing w:before="42" w:after="0"/>
              <w:ind w:left="102" w:right="-20"/>
              <w:jc w:val="both"/>
              <w:rPr>
                <w:rFonts w:ascii="Arial" w:hAnsi="Arial" w:cs="Arial"/>
                <w:color w:val="000000"/>
              </w:rPr>
            </w:pPr>
            <w:r w:rsidRPr="00B972C0">
              <w:rPr>
                <w:rFonts w:ascii="Arial" w:hAnsi="Arial" w:cs="Arial"/>
                <w:color w:val="000000"/>
              </w:rPr>
              <w:t>Austin Hughes CyberView RKP115e</w:t>
            </w:r>
          </w:p>
          <w:p w:rsidR="004263C6" w:rsidRPr="00B972C0" w:rsidRDefault="004263C6" w:rsidP="00D4372C">
            <w:pPr>
              <w:spacing w:before="44" w:after="0"/>
              <w:ind w:right="-20"/>
              <w:jc w:val="both"/>
              <w:rPr>
                <w:rFonts w:ascii="Arial" w:hAnsi="Arial" w:cs="Arial"/>
                <w:color w:val="000000"/>
              </w:rPr>
            </w:pPr>
          </w:p>
        </w:tc>
        <w:tc>
          <w:tcPr>
            <w:tcW w:w="451"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03</w:t>
            </w:r>
          </w:p>
        </w:tc>
        <w:tc>
          <w:tcPr>
            <w:tcW w:w="953" w:type="pct"/>
            <w:shd w:val="clear" w:color="auto" w:fill="auto"/>
          </w:tcPr>
          <w:p w:rsidR="004263C6" w:rsidRPr="00B972C0" w:rsidRDefault="004263C6" w:rsidP="00D4372C">
            <w:pPr>
              <w:spacing w:before="42" w:after="0"/>
              <w:ind w:left="102" w:right="-20"/>
              <w:jc w:val="both"/>
              <w:rPr>
                <w:rFonts w:ascii="Arial" w:hAnsi="Arial" w:cs="Arial"/>
                <w:color w:val="000000"/>
              </w:rPr>
            </w:pPr>
            <w:r w:rsidRPr="00B972C0">
              <w:rPr>
                <w:rFonts w:ascii="Arial" w:hAnsi="Arial" w:cs="Arial"/>
                <w:color w:val="000000"/>
              </w:rPr>
              <w:t>KVM Display</w:t>
            </w:r>
          </w:p>
          <w:p w:rsidR="004263C6" w:rsidRPr="00B972C0" w:rsidRDefault="004263C6" w:rsidP="00D4372C">
            <w:pPr>
              <w:spacing w:before="44" w:after="0"/>
              <w:ind w:left="102" w:right="-20"/>
              <w:jc w:val="both"/>
              <w:rPr>
                <w:rFonts w:ascii="Arial" w:hAnsi="Arial" w:cs="Arial"/>
                <w:color w:val="000000"/>
              </w:rPr>
            </w:pPr>
          </w:p>
        </w:tc>
        <w:tc>
          <w:tcPr>
            <w:tcW w:w="795" w:type="pct"/>
            <w:shd w:val="clear" w:color="auto" w:fill="auto"/>
          </w:tcPr>
          <w:p w:rsidR="004263C6" w:rsidRPr="00B972C0" w:rsidRDefault="004263C6" w:rsidP="00D4372C">
            <w:pPr>
              <w:spacing w:before="44" w:after="0"/>
              <w:ind w:right="-20"/>
              <w:jc w:val="both"/>
              <w:rPr>
                <w:rFonts w:ascii="Arial" w:hAnsi="Arial" w:cs="Arial"/>
                <w:color w:val="000000"/>
              </w:rPr>
            </w:pPr>
          </w:p>
        </w:tc>
        <w:tc>
          <w:tcPr>
            <w:tcW w:w="1257" w:type="pct"/>
            <w:shd w:val="clear" w:color="auto" w:fill="auto"/>
          </w:tcPr>
          <w:p w:rsidR="004263C6" w:rsidRPr="00B972C0" w:rsidRDefault="004263C6" w:rsidP="00D4372C">
            <w:pPr>
              <w:spacing w:before="44" w:after="0"/>
              <w:ind w:left="102" w:right="-20"/>
              <w:jc w:val="both"/>
              <w:rPr>
                <w:rFonts w:ascii="Arial" w:hAnsi="Arial" w:cs="Arial"/>
                <w:color w:val="000000"/>
              </w:rPr>
            </w:pPr>
            <w:r w:rsidRPr="00B972C0">
              <w:rPr>
                <w:rFonts w:ascii="Arial" w:hAnsi="Arial" w:cs="Arial"/>
                <w:color w:val="000000"/>
              </w:rPr>
              <w:t>Connected with: Blade Servers, Backup Server, database Server, CA servers, and Antispam Appliance</w:t>
            </w:r>
          </w:p>
        </w:tc>
      </w:tr>
      <w:tr w:rsidR="004263C6" w:rsidRPr="00B972C0" w:rsidTr="00D4372C">
        <w:trPr>
          <w:trHeight w:val="980"/>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27</w:t>
            </w:r>
          </w:p>
        </w:tc>
        <w:tc>
          <w:tcPr>
            <w:tcW w:w="1079"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AutoView 3100</w:t>
            </w:r>
          </w:p>
          <w:p w:rsidR="004263C6" w:rsidRPr="00B972C0" w:rsidRDefault="004263C6" w:rsidP="00D4372C">
            <w:pPr>
              <w:spacing w:before="42" w:after="0"/>
              <w:ind w:left="102" w:right="-20"/>
              <w:jc w:val="both"/>
              <w:rPr>
                <w:rFonts w:ascii="Arial" w:hAnsi="Arial" w:cs="Arial"/>
                <w:color w:val="000000"/>
              </w:rPr>
            </w:pPr>
          </w:p>
        </w:tc>
        <w:tc>
          <w:tcPr>
            <w:tcW w:w="451"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before="42" w:after="0"/>
              <w:ind w:left="102" w:right="-20"/>
              <w:jc w:val="both"/>
              <w:rPr>
                <w:rFonts w:ascii="Arial" w:hAnsi="Arial" w:cs="Arial"/>
                <w:color w:val="000000"/>
              </w:rPr>
            </w:pPr>
            <w:r w:rsidRPr="00B972C0">
              <w:rPr>
                <w:rFonts w:ascii="Arial" w:hAnsi="Arial" w:cs="Arial"/>
                <w:color w:val="000000"/>
              </w:rPr>
              <w:t>IP KVM SWITCH</w:t>
            </w:r>
          </w:p>
          <w:p w:rsidR="004263C6" w:rsidRPr="00B972C0" w:rsidRDefault="004263C6" w:rsidP="00D4372C">
            <w:pPr>
              <w:spacing w:before="42" w:after="0"/>
              <w:ind w:left="102" w:right="-20"/>
              <w:jc w:val="both"/>
              <w:rPr>
                <w:rFonts w:ascii="Arial" w:hAnsi="Arial" w:cs="Arial"/>
                <w:color w:val="000000"/>
              </w:rPr>
            </w:pPr>
          </w:p>
        </w:tc>
        <w:tc>
          <w:tcPr>
            <w:tcW w:w="795" w:type="pct"/>
            <w:shd w:val="clear" w:color="auto" w:fill="auto"/>
          </w:tcPr>
          <w:p w:rsidR="004263C6" w:rsidRPr="00B972C0" w:rsidRDefault="004263C6" w:rsidP="00D4372C">
            <w:pPr>
              <w:spacing w:before="44" w:after="0"/>
              <w:ind w:right="-20"/>
              <w:jc w:val="both"/>
              <w:rPr>
                <w:rFonts w:ascii="Arial" w:hAnsi="Arial" w:cs="Arial"/>
                <w:color w:val="000000"/>
              </w:rPr>
            </w:pPr>
          </w:p>
        </w:tc>
        <w:tc>
          <w:tcPr>
            <w:tcW w:w="1257" w:type="pct"/>
            <w:shd w:val="clear" w:color="auto" w:fill="auto"/>
          </w:tcPr>
          <w:p w:rsidR="004263C6" w:rsidRPr="00B972C0" w:rsidRDefault="004263C6" w:rsidP="00D4372C">
            <w:pPr>
              <w:spacing w:before="44" w:after="0"/>
              <w:ind w:left="102" w:right="-20"/>
              <w:jc w:val="both"/>
              <w:rPr>
                <w:rFonts w:ascii="Arial" w:hAnsi="Arial" w:cs="Arial"/>
                <w:color w:val="000000"/>
              </w:rPr>
            </w:pPr>
            <w:r w:rsidRPr="00B972C0">
              <w:rPr>
                <w:rFonts w:ascii="Arial" w:hAnsi="Arial" w:cs="Arial"/>
                <w:color w:val="000000"/>
              </w:rPr>
              <w:t>Access CA server rack total 09 Nodes connected</w:t>
            </w:r>
          </w:p>
        </w:tc>
      </w:tr>
      <w:tr w:rsidR="004263C6" w:rsidRPr="00B972C0" w:rsidTr="00D4372C">
        <w:trPr>
          <w:trHeight w:val="755"/>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28</w:t>
            </w:r>
          </w:p>
        </w:tc>
        <w:tc>
          <w:tcPr>
            <w:tcW w:w="1079"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 xml:space="preserve">Accent Switch View 1000 8 Port  </w:t>
            </w:r>
          </w:p>
        </w:tc>
        <w:tc>
          <w:tcPr>
            <w:tcW w:w="451"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before="42" w:after="0"/>
              <w:ind w:left="102" w:right="-20"/>
              <w:jc w:val="both"/>
              <w:rPr>
                <w:rFonts w:ascii="Arial" w:hAnsi="Arial" w:cs="Arial"/>
                <w:color w:val="000000"/>
              </w:rPr>
            </w:pPr>
            <w:r w:rsidRPr="00B972C0">
              <w:rPr>
                <w:rFonts w:ascii="Arial" w:hAnsi="Arial" w:cs="Arial"/>
                <w:color w:val="000000"/>
              </w:rPr>
              <w:t>KVM Switch</w:t>
            </w:r>
          </w:p>
        </w:tc>
        <w:tc>
          <w:tcPr>
            <w:tcW w:w="795" w:type="pct"/>
            <w:shd w:val="clear" w:color="auto" w:fill="auto"/>
          </w:tcPr>
          <w:p w:rsidR="004263C6" w:rsidRPr="00B972C0" w:rsidRDefault="004263C6" w:rsidP="00D4372C">
            <w:pPr>
              <w:spacing w:before="44" w:after="0"/>
              <w:ind w:right="-20"/>
              <w:jc w:val="both"/>
              <w:rPr>
                <w:rFonts w:ascii="Arial" w:hAnsi="Arial" w:cs="Arial"/>
                <w:color w:val="000000"/>
              </w:rPr>
            </w:pPr>
          </w:p>
        </w:tc>
        <w:tc>
          <w:tcPr>
            <w:tcW w:w="1257" w:type="pct"/>
            <w:shd w:val="clear" w:color="auto" w:fill="auto"/>
          </w:tcPr>
          <w:p w:rsidR="004263C6" w:rsidRPr="00B972C0" w:rsidRDefault="004263C6" w:rsidP="00D4372C">
            <w:pPr>
              <w:spacing w:before="44" w:after="0"/>
              <w:ind w:left="102" w:right="-20"/>
              <w:jc w:val="both"/>
              <w:rPr>
                <w:rFonts w:ascii="Arial" w:hAnsi="Arial" w:cs="Arial"/>
                <w:color w:val="000000"/>
              </w:rPr>
            </w:pPr>
          </w:p>
        </w:tc>
      </w:tr>
      <w:tr w:rsidR="004263C6" w:rsidRPr="00B972C0" w:rsidTr="00D4372C">
        <w:trPr>
          <w:trHeight w:val="70"/>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29</w:t>
            </w:r>
          </w:p>
        </w:tc>
        <w:tc>
          <w:tcPr>
            <w:tcW w:w="1079"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DB Power INSTA Switch 3000</w:t>
            </w:r>
          </w:p>
        </w:tc>
        <w:tc>
          <w:tcPr>
            <w:tcW w:w="451" w:type="pct"/>
            <w:shd w:val="clear" w:color="auto" w:fill="auto"/>
          </w:tcPr>
          <w:p w:rsidR="004263C6" w:rsidRPr="00B972C0" w:rsidRDefault="004263C6" w:rsidP="00D4372C">
            <w:pPr>
              <w:spacing w:before="44" w:after="0"/>
              <w:ind w:right="-2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before="42" w:after="0"/>
              <w:ind w:left="102" w:right="-20"/>
              <w:jc w:val="both"/>
              <w:rPr>
                <w:rFonts w:ascii="Arial" w:hAnsi="Arial" w:cs="Arial"/>
                <w:color w:val="000000"/>
              </w:rPr>
            </w:pPr>
            <w:r w:rsidRPr="00B972C0">
              <w:rPr>
                <w:rFonts w:ascii="Arial" w:hAnsi="Arial" w:cs="Arial"/>
                <w:color w:val="000000"/>
              </w:rPr>
              <w:t>Power Switch</w:t>
            </w:r>
          </w:p>
          <w:p w:rsidR="004263C6" w:rsidRPr="00B972C0" w:rsidRDefault="004263C6" w:rsidP="00D4372C">
            <w:pPr>
              <w:spacing w:before="42" w:after="0"/>
              <w:ind w:left="102" w:right="-20"/>
              <w:jc w:val="both"/>
              <w:rPr>
                <w:rFonts w:ascii="Arial" w:hAnsi="Arial" w:cs="Arial"/>
                <w:color w:val="000000"/>
              </w:rPr>
            </w:pPr>
          </w:p>
        </w:tc>
        <w:tc>
          <w:tcPr>
            <w:tcW w:w="795" w:type="pct"/>
            <w:shd w:val="clear" w:color="auto" w:fill="auto"/>
          </w:tcPr>
          <w:p w:rsidR="004263C6" w:rsidRPr="00B972C0" w:rsidRDefault="004263C6" w:rsidP="00D4372C">
            <w:pPr>
              <w:spacing w:before="44" w:after="0"/>
              <w:ind w:right="-20"/>
              <w:jc w:val="both"/>
              <w:rPr>
                <w:rFonts w:ascii="Arial" w:hAnsi="Arial" w:cs="Arial"/>
                <w:color w:val="000000"/>
              </w:rPr>
            </w:pPr>
          </w:p>
        </w:tc>
        <w:tc>
          <w:tcPr>
            <w:tcW w:w="1257" w:type="pct"/>
            <w:shd w:val="clear" w:color="auto" w:fill="auto"/>
          </w:tcPr>
          <w:p w:rsidR="004263C6" w:rsidRPr="00B972C0" w:rsidRDefault="004263C6" w:rsidP="00D4372C">
            <w:pPr>
              <w:spacing w:before="44" w:after="0"/>
              <w:ind w:left="102" w:right="-20"/>
              <w:jc w:val="both"/>
              <w:rPr>
                <w:rFonts w:ascii="Arial" w:hAnsi="Arial" w:cs="Arial"/>
                <w:color w:val="000000"/>
              </w:rPr>
            </w:pPr>
            <w:r w:rsidRPr="00B972C0">
              <w:rPr>
                <w:rFonts w:ascii="Arial" w:hAnsi="Arial" w:cs="Arial"/>
                <w:color w:val="000000"/>
              </w:rPr>
              <w:t>For Network Rack No. 1 and network rack No. 2</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30</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HP Compaq dx2480 Business PC</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10</w:t>
            </w:r>
          </w:p>
        </w:tc>
        <w:tc>
          <w:tcPr>
            <w:tcW w:w="953" w:type="pct"/>
            <w:shd w:val="clear" w:color="auto" w:fill="auto"/>
          </w:tcPr>
          <w:p w:rsidR="004263C6" w:rsidRPr="00B972C0" w:rsidRDefault="004263C6" w:rsidP="00D4372C">
            <w:pPr>
              <w:spacing w:after="0"/>
              <w:ind w:left="102"/>
              <w:jc w:val="both"/>
              <w:rPr>
                <w:rFonts w:ascii="Arial" w:hAnsi="Arial" w:cs="Arial"/>
                <w:color w:val="000000"/>
              </w:rPr>
            </w:pPr>
            <w:r w:rsidRPr="00B972C0">
              <w:rPr>
                <w:rFonts w:ascii="Arial" w:hAnsi="Arial" w:cs="Arial"/>
                <w:color w:val="000000"/>
              </w:rPr>
              <w:t>Staging Desktop PC’s</w:t>
            </w:r>
          </w:p>
        </w:tc>
        <w:tc>
          <w:tcPr>
            <w:tcW w:w="795" w:type="pct"/>
            <w:shd w:val="clear" w:color="auto" w:fill="auto"/>
          </w:tcPr>
          <w:p w:rsidR="004263C6" w:rsidRPr="00B972C0" w:rsidRDefault="004263C6" w:rsidP="00D4372C">
            <w:pPr>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ind w:left="102"/>
              <w:jc w:val="both"/>
              <w:rPr>
                <w:rFonts w:ascii="Arial" w:hAnsi="Arial" w:cs="Arial"/>
                <w:color w:val="000000"/>
              </w:rPr>
            </w:pPr>
          </w:p>
        </w:tc>
      </w:tr>
      <w:tr w:rsidR="004263C6" w:rsidRPr="00B972C0" w:rsidTr="00D4372C">
        <w:trPr>
          <w:trHeight w:val="494"/>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31</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PCX-352 DTR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Precision AC</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Data</w:t>
            </w:r>
            <w:r w:rsidR="00D4372C" w:rsidRPr="00B972C0">
              <w:rPr>
                <w:rFonts w:ascii="Arial" w:hAnsi="Arial" w:cs="Arial"/>
                <w:color w:val="000000"/>
              </w:rPr>
              <w:t xml:space="preserve"> centre</w:t>
            </w:r>
            <w:r w:rsidRPr="00B972C0">
              <w:rPr>
                <w:rFonts w:ascii="Arial" w:hAnsi="Arial" w:cs="Arial"/>
                <w:color w:val="000000"/>
              </w:rPr>
              <w:t xml:space="preserve"> area cooling</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32</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Eaton POWERWARE 9390 80 KVA</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Online UPS System</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UPS output for: Server racks and Network racks. inside data</w:t>
            </w:r>
            <w:r w:rsidR="00D4372C" w:rsidRPr="00B972C0">
              <w:rPr>
                <w:rFonts w:ascii="Arial" w:hAnsi="Arial" w:cs="Arial"/>
                <w:color w:val="000000"/>
              </w:rPr>
              <w:t xml:space="preserve"> centre</w:t>
            </w:r>
            <w:r w:rsidRPr="00B972C0">
              <w:rPr>
                <w:rFonts w:ascii="Arial" w:hAnsi="Arial" w:cs="Arial"/>
                <w:color w:val="000000"/>
              </w:rPr>
              <w:t>.</w:t>
            </w:r>
          </w:p>
        </w:tc>
      </w:tr>
      <w:tr w:rsidR="004263C6" w:rsidRPr="00B972C0" w:rsidTr="00D4372C">
        <w:trPr>
          <w:trHeight w:val="611"/>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33</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Eaton E Series DX 20 KVA</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Online UPS System</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UPS output for Staging and NoC room.</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34</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Jakson Diesel Generator Set 160 KVA</w:t>
            </w:r>
          </w:p>
          <w:p w:rsidR="004263C6" w:rsidRPr="00B972C0" w:rsidRDefault="004263C6" w:rsidP="00D4372C">
            <w:pPr>
              <w:spacing w:after="0"/>
              <w:jc w:val="both"/>
              <w:rPr>
                <w:rFonts w:ascii="Arial" w:hAnsi="Arial" w:cs="Arial"/>
                <w:color w:val="000000"/>
              </w:rPr>
            </w:pPr>
            <w:r w:rsidRPr="00B972C0">
              <w:rPr>
                <w:rFonts w:ascii="Arial" w:hAnsi="Arial" w:cs="Arial"/>
                <w:color w:val="000000"/>
              </w:rPr>
              <w:t>Model: C 160 D5 P</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Diesels DG set</w:t>
            </w: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Power backup for entire data</w:t>
            </w:r>
            <w:r w:rsidR="00D4372C" w:rsidRPr="00B972C0">
              <w:rPr>
                <w:rFonts w:ascii="Arial" w:hAnsi="Arial" w:cs="Arial"/>
                <w:color w:val="000000"/>
              </w:rPr>
              <w:t xml:space="preserve"> centre</w:t>
            </w:r>
            <w:r w:rsidRPr="00B972C0">
              <w:rPr>
                <w:rFonts w:ascii="Arial" w:hAnsi="Arial" w:cs="Arial"/>
                <w:color w:val="000000"/>
              </w:rPr>
              <w:t xml:space="preserve"> area</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35</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Honeywell</w:t>
            </w:r>
          </w:p>
          <w:p w:rsidR="004263C6" w:rsidRPr="00B972C0" w:rsidRDefault="004263C6" w:rsidP="00D4372C">
            <w:pPr>
              <w:spacing w:after="0"/>
              <w:jc w:val="both"/>
              <w:rPr>
                <w:rFonts w:ascii="Arial" w:hAnsi="Arial" w:cs="Arial"/>
                <w:color w:val="000000"/>
              </w:rPr>
            </w:pPr>
            <w:r w:rsidRPr="00B972C0">
              <w:rPr>
                <w:rFonts w:ascii="Arial" w:hAnsi="Arial" w:cs="Arial"/>
                <w:color w:val="000000"/>
              </w:rPr>
              <w:t xml:space="preserve">  NFS-320/E/C</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Fire Alarm System</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Data</w:t>
            </w:r>
            <w:r w:rsidR="00D4372C" w:rsidRPr="00B972C0">
              <w:rPr>
                <w:rFonts w:ascii="Arial" w:hAnsi="Arial" w:cs="Arial"/>
                <w:color w:val="000000"/>
              </w:rPr>
              <w:t xml:space="preserve"> centre</w:t>
            </w:r>
            <w:r w:rsidRPr="00B972C0">
              <w:rPr>
                <w:rFonts w:ascii="Arial" w:hAnsi="Arial" w:cs="Arial"/>
                <w:color w:val="000000"/>
              </w:rPr>
              <w:t xml:space="preserve"> area, Above fall sealing, Floor, Lobby, Staging room</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36</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Eureka Forbes FM200</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 xml:space="preserve">Fire suppression systems </w:t>
            </w: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37</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Master/ VHFO- LP 20</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Rodents Controller</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Data</w:t>
            </w:r>
            <w:r w:rsidR="00D4372C" w:rsidRPr="00B972C0">
              <w:rPr>
                <w:rFonts w:ascii="Arial" w:hAnsi="Arial" w:cs="Arial"/>
                <w:color w:val="000000"/>
              </w:rPr>
              <w:t xml:space="preserve"> centre</w:t>
            </w:r>
            <w:r w:rsidRPr="00B972C0">
              <w:rPr>
                <w:rFonts w:ascii="Arial" w:hAnsi="Arial" w:cs="Arial"/>
                <w:color w:val="000000"/>
              </w:rPr>
              <w:t xml:space="preserve"> area, above fall sealing, Floor, Lobby, Staging room</w:t>
            </w:r>
          </w:p>
        </w:tc>
      </w:tr>
      <w:tr w:rsidR="004263C6" w:rsidRPr="00B972C0" w:rsidTr="00D4372C">
        <w:trPr>
          <w:trHeight w:val="1052"/>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lastRenderedPageBreak/>
              <w:t>38</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Honey Well Water Leakage Detector</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Water Leakage Detector</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p>
        </w:tc>
      </w:tr>
      <w:tr w:rsidR="004263C6" w:rsidRPr="00B972C0" w:rsidTr="00D4372C">
        <w:trPr>
          <w:trHeight w:val="1178"/>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39</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VESDA Laser FOCUS VLF-250</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Smoke detector system</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Data</w:t>
            </w:r>
            <w:r w:rsidR="00D4372C" w:rsidRPr="00B972C0">
              <w:rPr>
                <w:rFonts w:ascii="Arial" w:hAnsi="Arial" w:cs="Arial"/>
                <w:color w:val="000000"/>
              </w:rPr>
              <w:t xml:space="preserve"> centre</w:t>
            </w:r>
            <w:r w:rsidRPr="00B972C0">
              <w:rPr>
                <w:rFonts w:ascii="Arial" w:hAnsi="Arial" w:cs="Arial"/>
                <w:color w:val="000000"/>
              </w:rPr>
              <w:t xml:space="preserve"> area, above fall sealing, Floor, Lobby, Staging room</w:t>
            </w:r>
          </w:p>
        </w:tc>
      </w:tr>
      <w:tr w:rsidR="004263C6" w:rsidRPr="00B972C0" w:rsidTr="00D4372C">
        <w:trPr>
          <w:trHeight w:val="530"/>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40</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DVR System</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02</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Surveillance system</w:t>
            </w: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Connecting 8 Camera</w:t>
            </w:r>
          </w:p>
        </w:tc>
      </w:tr>
      <w:tr w:rsidR="004263C6" w:rsidRPr="00B972C0" w:rsidTr="00D4372C">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41</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Syris Access and Biometric system</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Access control System</w:t>
            </w: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p>
        </w:tc>
      </w:tr>
      <w:tr w:rsidR="004263C6" w:rsidRPr="00B972C0" w:rsidTr="00D4372C">
        <w:trPr>
          <w:trHeight w:val="503"/>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42</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Amplifier make: Plena with MIC</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PA system</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jc w:val="both"/>
              <w:rPr>
                <w:rFonts w:ascii="Arial" w:hAnsi="Arial" w:cs="Arial"/>
                <w:color w:val="000000"/>
              </w:rPr>
            </w:pPr>
          </w:p>
        </w:tc>
      </w:tr>
      <w:tr w:rsidR="004263C6" w:rsidRPr="00B972C0" w:rsidTr="00D4372C">
        <w:trPr>
          <w:trHeight w:val="4598"/>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43</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BMS</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01</w:t>
            </w:r>
          </w:p>
        </w:tc>
        <w:tc>
          <w:tcPr>
            <w:tcW w:w="953" w:type="pct"/>
            <w:shd w:val="clear" w:color="auto" w:fill="auto"/>
          </w:tcPr>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Building Management System</w:t>
            </w:r>
          </w:p>
          <w:p w:rsidR="004263C6" w:rsidRPr="00B972C0" w:rsidRDefault="004263C6" w:rsidP="00D4372C">
            <w:pPr>
              <w:spacing w:after="0"/>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Monitoring Software: Goldman Sachs</w:t>
            </w:r>
          </w:p>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Temperature Monitoring</w:t>
            </w:r>
          </w:p>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UPS system Monitoring</w:t>
            </w:r>
          </w:p>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Fire alarm System monitoring</w:t>
            </w:r>
          </w:p>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DG Set Monitoring</w:t>
            </w:r>
          </w:p>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PAC1 and PAC2 monitoring</w:t>
            </w:r>
          </w:p>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Syris Access control application installed to manage physical access in data</w:t>
            </w:r>
            <w:r w:rsidR="00D4372C" w:rsidRPr="00B972C0">
              <w:rPr>
                <w:rFonts w:ascii="Arial" w:hAnsi="Arial" w:cs="Arial"/>
                <w:color w:val="000000"/>
              </w:rPr>
              <w:t xml:space="preserve"> centre</w:t>
            </w:r>
            <w:r w:rsidRPr="00B972C0">
              <w:rPr>
                <w:rFonts w:ascii="Arial" w:hAnsi="Arial" w:cs="Arial"/>
                <w:color w:val="000000"/>
              </w:rPr>
              <w:t xml:space="preserve"> area and for issuing and cancellation of Access card </w:t>
            </w:r>
          </w:p>
        </w:tc>
      </w:tr>
      <w:tr w:rsidR="004263C6" w:rsidRPr="00B972C0" w:rsidTr="00D4372C">
        <w:trPr>
          <w:trHeight w:val="620"/>
        </w:trPr>
        <w:tc>
          <w:tcPr>
            <w:tcW w:w="465"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44</w:t>
            </w:r>
          </w:p>
        </w:tc>
        <w:tc>
          <w:tcPr>
            <w:tcW w:w="1079"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 xml:space="preserve">HP Blade System C7000 Enclosures </w:t>
            </w:r>
          </w:p>
        </w:tc>
        <w:tc>
          <w:tcPr>
            <w:tcW w:w="451" w:type="pct"/>
            <w:shd w:val="clear" w:color="auto" w:fill="auto"/>
          </w:tcPr>
          <w:p w:rsidR="004263C6" w:rsidRPr="00B972C0" w:rsidRDefault="004263C6" w:rsidP="00D4372C">
            <w:pPr>
              <w:spacing w:after="0"/>
              <w:jc w:val="both"/>
              <w:rPr>
                <w:rFonts w:ascii="Arial" w:hAnsi="Arial" w:cs="Arial"/>
                <w:color w:val="000000"/>
              </w:rPr>
            </w:pPr>
            <w:r w:rsidRPr="00B972C0">
              <w:rPr>
                <w:rFonts w:ascii="Arial" w:hAnsi="Arial" w:cs="Arial"/>
                <w:color w:val="000000"/>
              </w:rPr>
              <w:t>16 bays</w:t>
            </w:r>
          </w:p>
        </w:tc>
        <w:tc>
          <w:tcPr>
            <w:tcW w:w="953" w:type="pct"/>
            <w:shd w:val="clear" w:color="auto" w:fill="auto"/>
          </w:tcPr>
          <w:p w:rsidR="004263C6" w:rsidRPr="00B972C0" w:rsidRDefault="004263C6" w:rsidP="00D4372C">
            <w:pPr>
              <w:spacing w:after="0" w:line="252" w:lineRule="exact"/>
              <w:jc w:val="both"/>
              <w:rPr>
                <w:rFonts w:ascii="Arial" w:hAnsi="Arial" w:cs="Arial"/>
                <w:color w:val="000000"/>
              </w:rPr>
            </w:pPr>
          </w:p>
        </w:tc>
        <w:tc>
          <w:tcPr>
            <w:tcW w:w="795" w:type="pct"/>
            <w:shd w:val="clear" w:color="auto" w:fill="auto"/>
          </w:tcPr>
          <w:p w:rsidR="004263C6" w:rsidRPr="00B972C0" w:rsidRDefault="004263C6" w:rsidP="00D4372C">
            <w:pPr>
              <w:autoSpaceDE w:val="0"/>
              <w:autoSpaceDN w:val="0"/>
              <w:adjustRightInd w:val="0"/>
              <w:spacing w:after="0"/>
              <w:jc w:val="both"/>
              <w:rPr>
                <w:rFonts w:ascii="Arial" w:hAnsi="Arial" w:cs="Arial"/>
                <w:color w:val="000000"/>
              </w:rPr>
            </w:pPr>
          </w:p>
        </w:tc>
        <w:tc>
          <w:tcPr>
            <w:tcW w:w="1257" w:type="pct"/>
            <w:shd w:val="clear" w:color="auto" w:fill="auto"/>
          </w:tcPr>
          <w:p w:rsidR="004263C6" w:rsidRPr="00B972C0" w:rsidRDefault="004263C6" w:rsidP="00D4372C">
            <w:pPr>
              <w:spacing w:after="0" w:line="252" w:lineRule="exact"/>
              <w:jc w:val="both"/>
              <w:rPr>
                <w:rFonts w:ascii="Arial" w:hAnsi="Arial" w:cs="Arial"/>
                <w:color w:val="000000"/>
              </w:rPr>
            </w:pPr>
            <w:r w:rsidRPr="00B972C0">
              <w:rPr>
                <w:rFonts w:ascii="Arial" w:hAnsi="Arial" w:cs="Arial"/>
                <w:color w:val="000000"/>
              </w:rPr>
              <w:t xml:space="preserve">Housing for existing blade servers </w:t>
            </w:r>
          </w:p>
        </w:tc>
      </w:tr>
    </w:tbl>
    <w:p w:rsidR="004263C6" w:rsidRPr="00B972C0" w:rsidRDefault="004263C6" w:rsidP="004263C6">
      <w:pPr>
        <w:ind w:left="101" w:right="43"/>
        <w:jc w:val="both"/>
        <w:rPr>
          <w:rFonts w:ascii="Arial" w:eastAsia="Arial" w:hAnsi="Arial" w:cs="Arial"/>
          <w:spacing w:val="-1"/>
          <w:sz w:val="24"/>
          <w:szCs w:val="24"/>
        </w:rPr>
      </w:pPr>
    </w:p>
    <w:p w:rsidR="004263C6" w:rsidRPr="00B972C0" w:rsidRDefault="004263C6" w:rsidP="00962D55">
      <w:pPr>
        <w:pStyle w:val="Heading2"/>
        <w:numPr>
          <w:ilvl w:val="1"/>
          <w:numId w:val="57"/>
        </w:numPr>
        <w:pBdr>
          <w:bottom w:val="single" w:sz="6" w:space="1" w:color="auto"/>
        </w:pBdr>
        <w:spacing w:after="240"/>
        <w:ind w:left="450"/>
        <w:rPr>
          <w:i w:val="0"/>
          <w:sz w:val="24"/>
          <w:szCs w:val="24"/>
        </w:rPr>
      </w:pPr>
      <w:r w:rsidRPr="00B972C0">
        <w:br w:type="page"/>
      </w:r>
      <w:bookmarkStart w:id="305" w:name="_Toc468916542"/>
      <w:bookmarkStart w:id="306" w:name="_Toc482818141"/>
      <w:r w:rsidRPr="00B972C0">
        <w:rPr>
          <w:i w:val="0"/>
          <w:sz w:val="24"/>
          <w:szCs w:val="24"/>
        </w:rPr>
        <w:lastRenderedPageBreak/>
        <w:t>Application Details</w:t>
      </w:r>
      <w:bookmarkEnd w:id="305"/>
      <w:bookmarkEnd w:id="306"/>
    </w:p>
    <w:p w:rsidR="007F207E" w:rsidRPr="00B972C0" w:rsidRDefault="007F207E" w:rsidP="00962D55">
      <w:pPr>
        <w:pStyle w:val="Heading3"/>
        <w:keepLines/>
        <w:numPr>
          <w:ilvl w:val="2"/>
          <w:numId w:val="57"/>
        </w:numPr>
        <w:spacing w:before="120" w:after="120"/>
        <w:ind w:left="720"/>
        <w:jc w:val="both"/>
        <w:rPr>
          <w:sz w:val="22"/>
          <w:lang w:eastAsia="ja-JP"/>
        </w:rPr>
      </w:pPr>
      <w:bookmarkStart w:id="307" w:name="_Toc468916543"/>
      <w:bookmarkStart w:id="308" w:name="_Toc482818142"/>
      <w:r w:rsidRPr="00B972C0">
        <w:rPr>
          <w:sz w:val="22"/>
          <w:lang w:eastAsia="ja-JP"/>
        </w:rPr>
        <w:t>Details of IFRIS Application/Modules</w:t>
      </w:r>
      <w:bookmarkEnd w:id="307"/>
      <w:bookmarkEnd w:id="308"/>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88"/>
      </w:tblGrid>
      <w:tr w:rsidR="004263C6" w:rsidRPr="00B972C0" w:rsidTr="009A34C6">
        <w:tc>
          <w:tcPr>
            <w:tcW w:w="9288" w:type="dxa"/>
            <w:shd w:val="clear" w:color="auto" w:fill="9CC2E5"/>
          </w:tcPr>
          <w:p w:rsidR="004263C6" w:rsidRPr="00B972C0" w:rsidRDefault="004263C6" w:rsidP="00D4372C">
            <w:pPr>
              <w:rPr>
                <w:rFonts w:ascii="Arial" w:hAnsi="Arial" w:cs="Arial"/>
                <w:b/>
              </w:rPr>
            </w:pPr>
            <w:r w:rsidRPr="00B972C0">
              <w:rPr>
                <w:rFonts w:ascii="Arial" w:hAnsi="Arial" w:cs="Arial"/>
                <w:b/>
              </w:rPr>
              <w:t>Module/Application</w:t>
            </w:r>
          </w:p>
        </w:tc>
      </w:tr>
      <w:tr w:rsidR="004263C6" w:rsidRPr="00B972C0" w:rsidTr="004263C6">
        <w:tc>
          <w:tcPr>
            <w:tcW w:w="9288" w:type="dxa"/>
          </w:tcPr>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Indian Forestry Research Information System (IFRIS) having following modules</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1. Research Information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2. Online Publication Information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3. Forestry Extension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4. Forestry Education and Grant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5. Biodiversity and Climate Change</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6. Scientific services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7. Personal Information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8. Payroll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9. Financial Accounting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10. Electronic Document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11. Audit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12. Vigilance Management System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Functionalities of the modules of Indian Forestry Research Information System  (IFRIS) used by ICFRE and its institutes are as below:</w:t>
            </w:r>
          </w:p>
          <w:p w:rsidR="004263C6" w:rsidRPr="00B972C0" w:rsidRDefault="004263C6" w:rsidP="00962D55">
            <w:pPr>
              <w:pStyle w:val="Style18"/>
              <w:numPr>
                <w:ilvl w:val="0"/>
                <w:numId w:val="58"/>
              </w:numPr>
              <w:spacing w:before="120" w:after="120" w:line="240" w:lineRule="auto"/>
              <w:contextualSpacing w:val="0"/>
              <w:rPr>
                <w:rFonts w:ascii="Arial" w:hAnsi="Arial" w:cs="Arial"/>
                <w:sz w:val="22"/>
                <w:szCs w:val="22"/>
              </w:rPr>
            </w:pPr>
            <w:r w:rsidRPr="00B972C0">
              <w:rPr>
                <w:rFonts w:ascii="Arial" w:hAnsi="Arial" w:cs="Arial"/>
                <w:sz w:val="22"/>
                <w:szCs w:val="22"/>
              </w:rPr>
              <w:t>Research Information Management System: Module is used for to process the project. It contains the details of projects.</w:t>
            </w:r>
          </w:p>
          <w:p w:rsidR="004263C6" w:rsidRPr="00B972C0" w:rsidRDefault="004263C6" w:rsidP="00962D55">
            <w:pPr>
              <w:pStyle w:val="Style18"/>
              <w:numPr>
                <w:ilvl w:val="0"/>
                <w:numId w:val="58"/>
              </w:numPr>
              <w:spacing w:before="120" w:after="120" w:line="240" w:lineRule="auto"/>
              <w:contextualSpacing w:val="0"/>
              <w:rPr>
                <w:rFonts w:ascii="Arial" w:hAnsi="Arial" w:cs="Arial"/>
                <w:sz w:val="22"/>
                <w:szCs w:val="22"/>
              </w:rPr>
            </w:pPr>
            <w:r w:rsidRPr="00B972C0">
              <w:rPr>
                <w:rFonts w:ascii="Arial" w:hAnsi="Arial" w:cs="Arial"/>
                <w:sz w:val="22"/>
                <w:szCs w:val="22"/>
              </w:rPr>
              <w:t>Forestry Extension Management System: Module is being used to upload and process the documents like MoM, reports etc.</w:t>
            </w:r>
          </w:p>
          <w:p w:rsidR="004263C6" w:rsidRPr="00B972C0" w:rsidRDefault="004263C6" w:rsidP="00962D55">
            <w:pPr>
              <w:pStyle w:val="Style18"/>
              <w:numPr>
                <w:ilvl w:val="0"/>
                <w:numId w:val="58"/>
              </w:numPr>
              <w:spacing w:before="120" w:after="120" w:line="240" w:lineRule="auto"/>
              <w:contextualSpacing w:val="0"/>
              <w:rPr>
                <w:rFonts w:ascii="Arial" w:hAnsi="Arial" w:cs="Arial"/>
                <w:sz w:val="22"/>
                <w:szCs w:val="22"/>
              </w:rPr>
            </w:pPr>
            <w:r w:rsidRPr="00B972C0">
              <w:rPr>
                <w:rFonts w:ascii="Arial" w:hAnsi="Arial" w:cs="Arial"/>
                <w:sz w:val="22"/>
                <w:szCs w:val="22"/>
              </w:rPr>
              <w:t>Online Publication Information System: Module is being used to show/publish the documents for the user uploaded through Forestry Extension Management System</w:t>
            </w:r>
          </w:p>
          <w:p w:rsidR="004263C6" w:rsidRPr="00B972C0" w:rsidRDefault="004263C6" w:rsidP="00962D55">
            <w:pPr>
              <w:pStyle w:val="Style18"/>
              <w:numPr>
                <w:ilvl w:val="0"/>
                <w:numId w:val="58"/>
              </w:numPr>
              <w:spacing w:before="120" w:after="120" w:line="240" w:lineRule="auto"/>
              <w:contextualSpacing w:val="0"/>
              <w:rPr>
                <w:rFonts w:ascii="Arial" w:hAnsi="Arial" w:cs="Arial"/>
                <w:sz w:val="22"/>
                <w:szCs w:val="22"/>
              </w:rPr>
            </w:pPr>
            <w:r w:rsidRPr="00B972C0">
              <w:rPr>
                <w:rFonts w:ascii="Arial" w:hAnsi="Arial" w:cs="Arial"/>
                <w:sz w:val="22"/>
                <w:szCs w:val="22"/>
              </w:rPr>
              <w:t>Forestry Education and Grant Management System: It is having process of grant given to the forestry universities by ICFRE.</w:t>
            </w:r>
          </w:p>
          <w:p w:rsidR="004263C6" w:rsidRPr="00B972C0" w:rsidRDefault="004263C6" w:rsidP="00962D55">
            <w:pPr>
              <w:pStyle w:val="Style18"/>
              <w:numPr>
                <w:ilvl w:val="0"/>
                <w:numId w:val="58"/>
              </w:numPr>
              <w:spacing w:before="120" w:after="120" w:line="240" w:lineRule="auto"/>
              <w:contextualSpacing w:val="0"/>
              <w:rPr>
                <w:rFonts w:ascii="Arial" w:hAnsi="Arial" w:cs="Arial"/>
                <w:sz w:val="22"/>
                <w:szCs w:val="22"/>
              </w:rPr>
            </w:pPr>
            <w:r w:rsidRPr="00B972C0">
              <w:rPr>
                <w:rFonts w:ascii="Arial" w:hAnsi="Arial" w:cs="Arial"/>
                <w:sz w:val="22"/>
                <w:szCs w:val="22"/>
              </w:rPr>
              <w:t>Personal Information Management System: Module is used to keep the personal/official detail of an employee. Used for complete online of leave process. ACR, Pay Slips, GPF statements and other reports related to leaves are being taken out by employee through this module.</w:t>
            </w:r>
          </w:p>
          <w:p w:rsidR="004263C6" w:rsidRPr="00B972C0" w:rsidRDefault="004263C6" w:rsidP="00962D55">
            <w:pPr>
              <w:pStyle w:val="Style18"/>
              <w:numPr>
                <w:ilvl w:val="0"/>
                <w:numId w:val="58"/>
              </w:numPr>
              <w:spacing w:before="120" w:after="120" w:line="240" w:lineRule="auto"/>
              <w:contextualSpacing w:val="0"/>
              <w:rPr>
                <w:rFonts w:ascii="Arial" w:hAnsi="Arial" w:cs="Arial"/>
                <w:sz w:val="22"/>
                <w:szCs w:val="22"/>
              </w:rPr>
            </w:pPr>
            <w:r w:rsidRPr="00B972C0">
              <w:rPr>
                <w:rFonts w:ascii="Arial" w:hAnsi="Arial" w:cs="Arial"/>
                <w:sz w:val="22"/>
                <w:szCs w:val="22"/>
              </w:rPr>
              <w:t>Payroll Management System: Module is used for processing the salary of employees and to take different reports.</w:t>
            </w:r>
          </w:p>
          <w:p w:rsidR="004263C6" w:rsidRPr="00B972C0" w:rsidRDefault="004263C6" w:rsidP="00962D55">
            <w:pPr>
              <w:pStyle w:val="Style18"/>
              <w:numPr>
                <w:ilvl w:val="0"/>
                <w:numId w:val="58"/>
              </w:numPr>
              <w:spacing w:before="120" w:after="120" w:line="240" w:lineRule="auto"/>
              <w:contextualSpacing w:val="0"/>
              <w:rPr>
                <w:rFonts w:ascii="Arial" w:hAnsi="Arial" w:cs="Arial"/>
                <w:sz w:val="22"/>
                <w:szCs w:val="22"/>
              </w:rPr>
            </w:pPr>
            <w:r w:rsidRPr="00B972C0">
              <w:rPr>
                <w:rFonts w:ascii="Arial" w:hAnsi="Arial" w:cs="Arial"/>
                <w:sz w:val="22"/>
                <w:szCs w:val="22"/>
              </w:rPr>
              <w:t>Financial Accounting System: Module is being used for the entry of budget, vouchers and taking out various report related to finance.</w:t>
            </w:r>
          </w:p>
          <w:p w:rsidR="004263C6" w:rsidRPr="00B972C0" w:rsidRDefault="004263C6" w:rsidP="00962D55">
            <w:pPr>
              <w:pStyle w:val="Style18"/>
              <w:numPr>
                <w:ilvl w:val="0"/>
                <w:numId w:val="58"/>
              </w:numPr>
              <w:spacing w:before="120" w:after="120" w:line="240" w:lineRule="auto"/>
              <w:contextualSpacing w:val="0"/>
              <w:rPr>
                <w:rFonts w:ascii="Arial" w:hAnsi="Arial" w:cs="Arial"/>
                <w:sz w:val="22"/>
                <w:szCs w:val="22"/>
              </w:rPr>
            </w:pPr>
            <w:r w:rsidRPr="00B972C0">
              <w:rPr>
                <w:rFonts w:ascii="Arial" w:hAnsi="Arial" w:cs="Arial"/>
                <w:sz w:val="22"/>
                <w:szCs w:val="22"/>
              </w:rPr>
              <w:t>Electronic Document Management System: Module is being used for storing the Documents like service book, files etc. in electronic form.</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No of users: around 2000</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lastRenderedPageBreak/>
              <w:t xml:space="preserve">      No of server: 6</w:t>
            </w:r>
          </w:p>
          <w:p w:rsidR="004263C6" w:rsidRPr="00B972C0" w:rsidRDefault="004263C6" w:rsidP="007F207E">
            <w:pPr>
              <w:pStyle w:val="Style18"/>
              <w:spacing w:before="120" w:after="120"/>
              <w:contextualSpacing w:val="0"/>
              <w:rPr>
                <w:rFonts w:ascii="Arial" w:hAnsi="Arial" w:cs="Arial"/>
                <w:sz w:val="22"/>
                <w:szCs w:val="22"/>
              </w:rPr>
            </w:pPr>
            <w:r w:rsidRPr="00B972C0">
              <w:rPr>
                <w:rFonts w:ascii="Arial" w:hAnsi="Arial" w:cs="Arial"/>
                <w:sz w:val="22"/>
                <w:szCs w:val="22"/>
              </w:rPr>
              <w:t xml:space="preserve">      No of termi</w:t>
            </w:r>
            <w:r w:rsidR="00D4372C" w:rsidRPr="00B972C0">
              <w:rPr>
                <w:rFonts w:ascii="Arial" w:hAnsi="Arial" w:cs="Arial"/>
                <w:sz w:val="22"/>
                <w:szCs w:val="22"/>
              </w:rPr>
              <w:t>nal: Users’ desktop (Appx.1500)</w:t>
            </w:r>
          </w:p>
        </w:tc>
      </w:tr>
    </w:tbl>
    <w:p w:rsidR="007F207E" w:rsidRPr="00B972C0" w:rsidRDefault="007F207E" w:rsidP="00962D55">
      <w:pPr>
        <w:pStyle w:val="Heading3"/>
        <w:keepLines/>
        <w:numPr>
          <w:ilvl w:val="2"/>
          <w:numId w:val="57"/>
        </w:numPr>
        <w:spacing w:before="120" w:after="120"/>
        <w:ind w:left="720"/>
        <w:jc w:val="both"/>
        <w:rPr>
          <w:sz w:val="22"/>
          <w:lang w:eastAsia="ja-JP"/>
        </w:rPr>
      </w:pPr>
      <w:bookmarkStart w:id="309" w:name="_Toc468916544"/>
      <w:bookmarkStart w:id="310" w:name="_Toc482818143"/>
      <w:r w:rsidRPr="00B972C0">
        <w:rPr>
          <w:sz w:val="22"/>
          <w:lang w:eastAsia="ja-JP"/>
        </w:rPr>
        <w:lastRenderedPageBreak/>
        <w:t>Design Overview</w:t>
      </w:r>
      <w:bookmarkEnd w:id="309"/>
      <w:bookmarkEnd w:id="310"/>
    </w:p>
    <w:p w:rsidR="004263C6" w:rsidRPr="00B972C0" w:rsidRDefault="004263C6" w:rsidP="004263C6">
      <w:pPr>
        <w:pStyle w:val="BodyText"/>
        <w:ind w:right="173"/>
        <w:rPr>
          <w:rFonts w:ascii="Arial" w:hAnsi="Arial" w:cs="Arial"/>
        </w:rPr>
      </w:pPr>
      <w:r w:rsidRPr="00B972C0">
        <w:rPr>
          <w:rFonts w:ascii="Arial" w:hAnsi="Arial" w:cs="Arial"/>
        </w:rPr>
        <w:t>IFRIS technical architecture is designed using component based distributed n-tier architecture. In an n-tiered application, presentation, business, and data components are separated into distinct laye</w:t>
      </w:r>
      <w:r w:rsidR="00B43C60">
        <w:rPr>
          <w:rFonts w:ascii="Arial" w:hAnsi="Arial" w:cs="Arial"/>
        </w:rPr>
        <w:t>rs</w:t>
      </w:r>
      <w:r w:rsidRPr="00B972C0">
        <w:rPr>
          <w:rFonts w:ascii="Arial" w:hAnsi="Arial" w:cs="Arial"/>
        </w:rPr>
        <w:t xml:space="preserve"> Presentation layer components manage user interaction and make requests for business services by calling middle-tiered components. Business components perform business logic and make request to database and other resources. By partitioning applications cleanly into presentation, business, and data layers, the result is enhanced scalability, reusability, security, and manageability.</w:t>
      </w:r>
    </w:p>
    <w:p w:rsidR="007F207E" w:rsidRPr="00B972C0" w:rsidRDefault="004263C6" w:rsidP="004263C6">
      <w:pPr>
        <w:ind w:right="173"/>
        <w:jc w:val="both"/>
        <w:rPr>
          <w:rFonts w:ascii="Arial" w:hAnsi="Arial" w:cs="Arial"/>
        </w:rPr>
      </w:pPr>
      <w:r w:rsidRPr="00B972C0">
        <w:rPr>
          <w:rFonts w:ascii="Arial" w:hAnsi="Arial" w:cs="Arial"/>
          <w:bCs/>
          <w:iCs/>
        </w:rPr>
        <w:t>IFRIS</w:t>
      </w:r>
      <w:r w:rsidRPr="00B972C0">
        <w:rPr>
          <w:rFonts w:ascii="Arial" w:hAnsi="Arial" w:cs="Arial"/>
        </w:rPr>
        <w:t>application architecture is based on approach of classic Model View Controller (MVC) design pattern. The Application organizes the  interactive application into three separate layers : one for the application model with its data representation and business logic (Model/Data Layer) , the second for views that provide data presentation and user input(View/Presentation Layer), and the third for a controller to dispatch requests and control flow (Controller / Business Layer).</w:t>
      </w:r>
    </w:p>
    <w:p w:rsidR="007F207E" w:rsidRPr="00B972C0" w:rsidRDefault="00B44710" w:rsidP="004263C6">
      <w:pPr>
        <w:ind w:right="173"/>
        <w:jc w:val="both"/>
        <w:rPr>
          <w:rFonts w:ascii="Arial" w:hAnsi="Arial" w:cs="Arial"/>
        </w:rPr>
      </w:pPr>
      <w:r w:rsidRPr="00B972C0">
        <w:rPr>
          <w:rFonts w:ascii="Arial" w:hAnsi="Arial" w:cs="Arial"/>
          <w:noProof/>
          <w:lang w:val="en-US"/>
        </w:rPr>
        <w:drawing>
          <wp:inline distT="0" distB="0" distL="0" distR="0">
            <wp:extent cx="5781675" cy="3590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3590925"/>
                    </a:xfrm>
                    <a:prstGeom prst="rect">
                      <a:avLst/>
                    </a:prstGeom>
                    <a:noFill/>
                    <a:ln>
                      <a:noFill/>
                    </a:ln>
                  </pic:spPr>
                </pic:pic>
              </a:graphicData>
            </a:graphic>
          </wp:inline>
        </w:drawing>
      </w:r>
    </w:p>
    <w:p w:rsidR="004263C6" w:rsidRPr="00B972C0" w:rsidRDefault="004263C6" w:rsidP="004263C6">
      <w:pPr>
        <w:ind w:hanging="1260"/>
        <w:rPr>
          <w:rFonts w:ascii="Arial" w:hAnsi="Arial" w:cs="Arial"/>
          <w:b/>
        </w:rPr>
      </w:pPr>
    </w:p>
    <w:p w:rsidR="004263C6" w:rsidRPr="00B972C0" w:rsidRDefault="004263C6" w:rsidP="00962D55">
      <w:pPr>
        <w:pStyle w:val="Heading3"/>
        <w:keepLines/>
        <w:numPr>
          <w:ilvl w:val="2"/>
          <w:numId w:val="57"/>
        </w:numPr>
        <w:spacing w:before="120" w:after="120"/>
        <w:ind w:left="720"/>
        <w:jc w:val="both"/>
        <w:rPr>
          <w:sz w:val="22"/>
          <w:lang w:eastAsia="ja-JP"/>
        </w:rPr>
      </w:pPr>
      <w:bookmarkStart w:id="311" w:name="_Toc275970676"/>
      <w:bookmarkStart w:id="312" w:name="_Toc291083270"/>
      <w:bookmarkStart w:id="313" w:name="_Toc465868579"/>
      <w:r w:rsidRPr="00B972C0">
        <w:br w:type="page"/>
      </w:r>
      <w:bookmarkStart w:id="314" w:name="_Toc468916545"/>
      <w:bookmarkStart w:id="315" w:name="_Toc482818144"/>
      <w:r w:rsidRPr="00B972C0">
        <w:rPr>
          <w:sz w:val="22"/>
          <w:lang w:eastAsia="ja-JP"/>
        </w:rPr>
        <w:lastRenderedPageBreak/>
        <w:t>Layer Implementation Strategy</w:t>
      </w:r>
      <w:bookmarkEnd w:id="311"/>
      <w:bookmarkEnd w:id="312"/>
      <w:bookmarkEnd w:id="313"/>
      <w:bookmarkEnd w:id="314"/>
      <w:bookmarkEnd w:id="3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4263C6" w:rsidRPr="00B972C0" w:rsidTr="007F207E">
        <w:tc>
          <w:tcPr>
            <w:tcW w:w="5000" w:type="pct"/>
          </w:tcPr>
          <w:p w:rsidR="004263C6" w:rsidRPr="00B972C0" w:rsidRDefault="004263C6" w:rsidP="007F207E">
            <w:pPr>
              <w:spacing w:after="0"/>
              <w:jc w:val="both"/>
              <w:rPr>
                <w:rFonts w:ascii="Arial" w:hAnsi="Arial" w:cs="Arial"/>
              </w:rPr>
            </w:pPr>
            <w:r w:rsidRPr="00B972C0">
              <w:rPr>
                <w:rFonts w:ascii="Arial" w:hAnsi="Arial" w:cs="Arial"/>
                <w:b/>
              </w:rPr>
              <w:t>UI Layer</w:t>
            </w:r>
            <w:r w:rsidRPr="00B972C0">
              <w:rPr>
                <w:rFonts w:ascii="Arial" w:hAnsi="Arial" w:cs="Arial"/>
              </w:rPr>
              <w:t xml:space="preserve"> (JSF, Aj4jsf, CSS, Java Script and Actions as Backing Beans, Myfaces, Tomahawk, Richfaces, HTML, Ajax, JSP )</w:t>
            </w:r>
          </w:p>
        </w:tc>
      </w:tr>
      <w:tr w:rsidR="004263C6" w:rsidRPr="00B972C0" w:rsidTr="007F207E">
        <w:tc>
          <w:tcPr>
            <w:tcW w:w="5000" w:type="pct"/>
          </w:tcPr>
          <w:p w:rsidR="004263C6" w:rsidRPr="00B972C0" w:rsidRDefault="004263C6" w:rsidP="007F207E">
            <w:pPr>
              <w:spacing w:after="0"/>
              <w:jc w:val="both"/>
              <w:rPr>
                <w:rFonts w:ascii="Arial" w:hAnsi="Arial" w:cs="Arial"/>
              </w:rPr>
            </w:pPr>
            <w:r w:rsidRPr="00B972C0">
              <w:rPr>
                <w:rFonts w:ascii="Arial" w:hAnsi="Arial" w:cs="Arial"/>
                <w:b/>
              </w:rPr>
              <w:t>Application Layer</w:t>
            </w:r>
            <w:r w:rsidRPr="00B972C0">
              <w:rPr>
                <w:rFonts w:ascii="Arial" w:hAnsi="Arial" w:cs="Arial"/>
              </w:rPr>
              <w:t xml:space="preserve"> (Application Services, Workflow Engine-jbpm, Asp.net, Servlet)</w:t>
            </w:r>
          </w:p>
        </w:tc>
      </w:tr>
      <w:tr w:rsidR="004263C6" w:rsidRPr="00B972C0" w:rsidTr="007F207E">
        <w:tc>
          <w:tcPr>
            <w:tcW w:w="5000" w:type="pct"/>
          </w:tcPr>
          <w:p w:rsidR="004263C6" w:rsidRPr="00B972C0" w:rsidRDefault="004263C6" w:rsidP="007F207E">
            <w:pPr>
              <w:spacing w:after="0"/>
              <w:jc w:val="both"/>
              <w:rPr>
                <w:rFonts w:ascii="Arial" w:hAnsi="Arial" w:cs="Arial"/>
              </w:rPr>
            </w:pPr>
            <w:r w:rsidRPr="00B972C0">
              <w:rPr>
                <w:rFonts w:ascii="Arial" w:hAnsi="Arial" w:cs="Arial"/>
                <w:b/>
              </w:rPr>
              <w:t xml:space="preserve">Domain Layer </w:t>
            </w:r>
            <w:r w:rsidRPr="00B972C0">
              <w:rPr>
                <w:rFonts w:ascii="Arial" w:hAnsi="Arial" w:cs="Arial"/>
              </w:rPr>
              <w:t>( Entity, Value Objects, Domain Srevices, Factory and Repository)</w:t>
            </w:r>
          </w:p>
        </w:tc>
      </w:tr>
      <w:tr w:rsidR="004263C6" w:rsidRPr="00B972C0" w:rsidTr="007F207E">
        <w:tc>
          <w:tcPr>
            <w:tcW w:w="5000" w:type="pct"/>
          </w:tcPr>
          <w:p w:rsidR="004263C6" w:rsidRPr="00B972C0" w:rsidRDefault="004263C6" w:rsidP="007F207E">
            <w:pPr>
              <w:spacing w:after="0"/>
              <w:jc w:val="both"/>
              <w:rPr>
                <w:rFonts w:ascii="Arial" w:hAnsi="Arial" w:cs="Arial"/>
              </w:rPr>
            </w:pPr>
            <w:r w:rsidRPr="00B972C0">
              <w:rPr>
                <w:rFonts w:ascii="Arial" w:hAnsi="Arial" w:cs="Arial"/>
                <w:b/>
              </w:rPr>
              <w:t>Infrastructure Layer</w:t>
            </w:r>
            <w:r w:rsidRPr="00B972C0">
              <w:rPr>
                <w:rFonts w:ascii="Arial" w:hAnsi="Arial" w:cs="Arial"/>
              </w:rPr>
              <w:t xml:space="preserve"> ( Persistence- Hibernate, JDBC,  EHchahe Transaction and Concurrency Management, Security)</w:t>
            </w:r>
          </w:p>
        </w:tc>
      </w:tr>
    </w:tbl>
    <w:p w:rsidR="004263C6" w:rsidRPr="00B972C0" w:rsidRDefault="004263C6" w:rsidP="00962D55">
      <w:pPr>
        <w:pStyle w:val="Heading3"/>
        <w:keepLines/>
        <w:numPr>
          <w:ilvl w:val="2"/>
          <w:numId w:val="57"/>
        </w:numPr>
        <w:spacing w:before="120" w:after="120"/>
        <w:ind w:left="720"/>
        <w:jc w:val="both"/>
        <w:rPr>
          <w:sz w:val="22"/>
          <w:lang w:eastAsia="ja-JP"/>
        </w:rPr>
      </w:pPr>
      <w:bookmarkStart w:id="316" w:name="_Toc121057704"/>
      <w:bookmarkStart w:id="317" w:name="_Toc121058530"/>
      <w:bookmarkStart w:id="318" w:name="_Toc291083271"/>
      <w:bookmarkStart w:id="319" w:name="_Toc465868580"/>
      <w:bookmarkStart w:id="320" w:name="_Toc468916546"/>
      <w:bookmarkStart w:id="321" w:name="_Toc482818145"/>
      <w:r w:rsidRPr="00B972C0">
        <w:rPr>
          <w:sz w:val="22"/>
          <w:lang w:eastAsia="ja-JP"/>
        </w:rPr>
        <w:t>Presentation Layer</w:t>
      </w:r>
      <w:bookmarkEnd w:id="316"/>
      <w:bookmarkEnd w:id="317"/>
      <w:bookmarkEnd w:id="318"/>
      <w:bookmarkEnd w:id="319"/>
      <w:bookmarkEnd w:id="320"/>
      <w:bookmarkEnd w:id="321"/>
    </w:p>
    <w:p w:rsidR="004263C6" w:rsidRPr="00B972C0" w:rsidRDefault="004263C6" w:rsidP="007F207E">
      <w:pPr>
        <w:pStyle w:val="BodyText"/>
        <w:ind w:right="173"/>
        <w:rPr>
          <w:rFonts w:ascii="Arial" w:hAnsi="Arial" w:cs="Arial"/>
        </w:rPr>
      </w:pPr>
      <w:r w:rsidRPr="00B972C0">
        <w:rPr>
          <w:rFonts w:ascii="Arial" w:hAnsi="Arial" w:cs="Arial"/>
        </w:rPr>
        <w:t xml:space="preserve">For most business applications, a form metaphor is used to structure the presentation layer. The application consists of a series of forms (pages) with which the user interacts. Each form contains a number of fields that display output from lower layers and collect user input. </w:t>
      </w:r>
    </w:p>
    <w:p w:rsidR="004263C6" w:rsidRPr="00B972C0" w:rsidRDefault="004263C6" w:rsidP="007F207E">
      <w:pPr>
        <w:pStyle w:val="BodyText"/>
        <w:ind w:right="173"/>
        <w:rPr>
          <w:rFonts w:ascii="Arial" w:hAnsi="Arial" w:cs="Arial"/>
        </w:rPr>
      </w:pPr>
      <w:r w:rsidRPr="00B972C0">
        <w:rPr>
          <w:rFonts w:ascii="Arial" w:hAnsi="Arial" w:cs="Arial"/>
        </w:rPr>
        <w:t>Since the application architecture is loosely coupled, the application can render into any end client. This client can be a window form or a web browser.</w:t>
      </w:r>
    </w:p>
    <w:p w:rsidR="004263C6" w:rsidRPr="00B972C0" w:rsidRDefault="004263C6" w:rsidP="00962D55">
      <w:pPr>
        <w:pStyle w:val="Heading3"/>
        <w:keepLines/>
        <w:numPr>
          <w:ilvl w:val="2"/>
          <w:numId w:val="57"/>
        </w:numPr>
        <w:spacing w:before="120" w:after="120"/>
        <w:ind w:left="720"/>
        <w:jc w:val="both"/>
        <w:rPr>
          <w:sz w:val="22"/>
          <w:lang w:eastAsia="ja-JP"/>
        </w:rPr>
      </w:pPr>
      <w:bookmarkStart w:id="322" w:name="_Toc291083272"/>
      <w:bookmarkStart w:id="323" w:name="_Toc465868581"/>
      <w:bookmarkStart w:id="324" w:name="_Toc468916547"/>
      <w:bookmarkStart w:id="325" w:name="_Toc482818146"/>
      <w:r w:rsidRPr="00B972C0">
        <w:rPr>
          <w:sz w:val="22"/>
          <w:lang w:eastAsia="ja-JP"/>
        </w:rPr>
        <w:t>Web browser Components</w:t>
      </w:r>
      <w:bookmarkEnd w:id="322"/>
      <w:bookmarkEnd w:id="323"/>
      <w:bookmarkEnd w:id="324"/>
      <w:bookmarkEnd w:id="325"/>
    </w:p>
    <w:p w:rsidR="004263C6" w:rsidRPr="00B972C0" w:rsidRDefault="004263C6" w:rsidP="007F207E">
      <w:pPr>
        <w:pStyle w:val="BodyText"/>
        <w:ind w:right="173"/>
        <w:rPr>
          <w:rFonts w:ascii="Arial" w:hAnsi="Arial" w:cs="Arial"/>
        </w:rPr>
      </w:pPr>
      <w:r w:rsidRPr="00B972C0">
        <w:rPr>
          <w:rFonts w:ascii="Arial" w:hAnsi="Arial" w:cs="Arial"/>
        </w:rPr>
        <w:t>The Java Server Pages (JSP) technology in PIMS is being used for the View Layer, which provides a simplified, fast way to create dynamic web content and enables rapid development of web-based applications that are server and platform independent.</w:t>
      </w:r>
      <w:r w:rsidR="007F207E" w:rsidRPr="00B972C0">
        <w:rPr>
          <w:rFonts w:ascii="Arial" w:hAnsi="Arial" w:cs="Arial"/>
        </w:rPr>
        <w:t xml:space="preserve"> JSF and Java scripts has been used extensively in presentation layer of </w:t>
      </w:r>
      <w:r w:rsidRPr="00B972C0">
        <w:rPr>
          <w:rFonts w:ascii="Arial" w:hAnsi="Arial" w:cs="Arial"/>
        </w:rPr>
        <w:t>Enterprise.Dot Net has been used in Presentation Layer of EDMS modules</w:t>
      </w:r>
    </w:p>
    <w:p w:rsidR="004263C6" w:rsidRPr="00B972C0" w:rsidRDefault="004263C6" w:rsidP="00962D55">
      <w:pPr>
        <w:pStyle w:val="Heading3"/>
        <w:keepLines/>
        <w:numPr>
          <w:ilvl w:val="2"/>
          <w:numId w:val="57"/>
        </w:numPr>
        <w:spacing w:before="120" w:after="120"/>
        <w:ind w:left="720"/>
        <w:jc w:val="both"/>
        <w:rPr>
          <w:sz w:val="22"/>
          <w:lang w:eastAsia="ja-JP"/>
        </w:rPr>
      </w:pPr>
      <w:bookmarkStart w:id="326" w:name="_Toc121057707"/>
      <w:bookmarkStart w:id="327" w:name="_Toc121058533"/>
      <w:bookmarkStart w:id="328" w:name="_Toc291083273"/>
      <w:bookmarkStart w:id="329" w:name="_Toc465868582"/>
      <w:bookmarkStart w:id="330" w:name="_Toc468916548"/>
      <w:bookmarkStart w:id="331" w:name="_Toc482818147"/>
      <w:r w:rsidRPr="00B972C0">
        <w:rPr>
          <w:sz w:val="22"/>
          <w:lang w:eastAsia="ja-JP"/>
        </w:rPr>
        <w:t>Application Layer</w:t>
      </w:r>
      <w:bookmarkEnd w:id="326"/>
      <w:bookmarkEnd w:id="327"/>
      <w:bookmarkEnd w:id="328"/>
      <w:bookmarkEnd w:id="329"/>
      <w:bookmarkEnd w:id="330"/>
      <w:bookmarkEnd w:id="331"/>
    </w:p>
    <w:p w:rsidR="004263C6" w:rsidRPr="00B972C0" w:rsidRDefault="004263C6" w:rsidP="007F207E">
      <w:pPr>
        <w:pStyle w:val="BodyText"/>
        <w:ind w:right="173"/>
        <w:rPr>
          <w:rFonts w:ascii="Arial" w:hAnsi="Arial" w:cs="Arial"/>
        </w:rPr>
      </w:pPr>
      <w:r w:rsidRPr="00B972C0">
        <w:rPr>
          <w:rFonts w:ascii="Arial" w:hAnsi="Arial" w:cs="Arial"/>
        </w:rPr>
        <w:t xml:space="preserve">Large enterprise applications are often structured around the concepts of business processes and business components. These concepts are addressed through a number of components, entities, agents, and interfaces in the business layer. </w:t>
      </w:r>
    </w:p>
    <w:p w:rsidR="004263C6" w:rsidRPr="00B972C0" w:rsidRDefault="004263C6" w:rsidP="007F207E">
      <w:pPr>
        <w:pStyle w:val="BodyText"/>
        <w:ind w:right="173"/>
        <w:rPr>
          <w:rFonts w:ascii="Arial" w:hAnsi="Arial" w:cs="Arial"/>
        </w:rPr>
      </w:pPr>
      <w:r w:rsidRPr="00B972C0">
        <w:rPr>
          <w:rFonts w:ascii="Arial" w:hAnsi="Arial" w:cs="Arial"/>
        </w:rPr>
        <w:t>The business tier is implemented in reusable components. These business components are deployed in the high performance application serve</w:t>
      </w:r>
      <w:r w:rsidR="00B43C60">
        <w:rPr>
          <w:rFonts w:ascii="Arial" w:hAnsi="Arial" w:cs="Arial"/>
        </w:rPr>
        <w:t>rs</w:t>
      </w:r>
      <w:r w:rsidRPr="00B972C0">
        <w:rPr>
          <w:rFonts w:ascii="Arial" w:hAnsi="Arial" w:cs="Arial"/>
        </w:rPr>
        <w:t>These components implement the business logic, providing views and transformations of the application state. The business logic is made available to various subscribing clients via various industry standard protocols. Application server will expose the business services to the clients.</w:t>
      </w:r>
    </w:p>
    <w:p w:rsidR="004263C6" w:rsidRPr="00B972C0" w:rsidRDefault="004263C6" w:rsidP="007F207E">
      <w:pPr>
        <w:pStyle w:val="BodyText"/>
        <w:ind w:right="173"/>
        <w:rPr>
          <w:rFonts w:ascii="Arial" w:hAnsi="Arial" w:cs="Arial"/>
        </w:rPr>
      </w:pPr>
      <w:r w:rsidRPr="00B972C0">
        <w:rPr>
          <w:rFonts w:ascii="Arial" w:hAnsi="Arial" w:cs="Arial"/>
        </w:rPr>
        <w:t>For Operational Modules the business layer components including the broker component are be implemented J2EE Enterprise Java Beans.</w:t>
      </w:r>
    </w:p>
    <w:p w:rsidR="004263C6" w:rsidRPr="00B972C0" w:rsidRDefault="004263C6" w:rsidP="007F207E">
      <w:pPr>
        <w:pStyle w:val="BodyText"/>
        <w:ind w:right="173"/>
        <w:rPr>
          <w:rFonts w:ascii="Arial" w:hAnsi="Arial" w:cs="Arial"/>
        </w:rPr>
      </w:pPr>
      <w:r w:rsidRPr="00B972C0">
        <w:rPr>
          <w:rFonts w:ascii="Arial" w:hAnsi="Arial" w:cs="Arial"/>
        </w:rPr>
        <w:t xml:space="preserve">The interactions between the presentation layer and business layer is implemented using spring features </w:t>
      </w:r>
    </w:p>
    <w:p w:rsidR="004263C6" w:rsidRPr="00B972C0" w:rsidRDefault="004263C6" w:rsidP="007F207E">
      <w:pPr>
        <w:pStyle w:val="BodyText"/>
        <w:ind w:right="173"/>
        <w:rPr>
          <w:rFonts w:ascii="Arial" w:hAnsi="Arial" w:cs="Arial"/>
        </w:rPr>
      </w:pPr>
      <w:r w:rsidRPr="00B972C0">
        <w:rPr>
          <w:rFonts w:ascii="Arial" w:hAnsi="Arial" w:cs="Arial"/>
        </w:rPr>
        <w:t>The business layer implements the business functionality of the application. The business layer will be composed of many components implemented using J2EE. The technology being used is Struts Framework for PIMS. Java Bean Helper classes to hold intermediate state across client request (Struts framework)</w:t>
      </w:r>
    </w:p>
    <w:p w:rsidR="004263C6" w:rsidRPr="00B972C0" w:rsidRDefault="004263C6" w:rsidP="00962D55">
      <w:pPr>
        <w:pStyle w:val="Heading3"/>
        <w:keepLines/>
        <w:numPr>
          <w:ilvl w:val="2"/>
          <w:numId w:val="57"/>
        </w:numPr>
        <w:spacing w:before="120" w:after="120"/>
        <w:ind w:left="720"/>
        <w:jc w:val="both"/>
        <w:rPr>
          <w:sz w:val="22"/>
          <w:lang w:eastAsia="ja-JP"/>
        </w:rPr>
      </w:pPr>
      <w:bookmarkStart w:id="332" w:name="_Toc121057712"/>
      <w:bookmarkStart w:id="333" w:name="_Toc121058538"/>
      <w:bookmarkStart w:id="334" w:name="_Toc291083274"/>
      <w:bookmarkStart w:id="335" w:name="_Toc465868583"/>
      <w:bookmarkStart w:id="336" w:name="_Toc468916549"/>
      <w:bookmarkStart w:id="337" w:name="_Toc482818148"/>
      <w:r w:rsidRPr="00B972C0">
        <w:rPr>
          <w:sz w:val="22"/>
          <w:lang w:eastAsia="ja-JP"/>
        </w:rPr>
        <w:t>Data Layer</w:t>
      </w:r>
      <w:bookmarkEnd w:id="332"/>
      <w:bookmarkEnd w:id="333"/>
      <w:bookmarkEnd w:id="334"/>
      <w:bookmarkEnd w:id="335"/>
      <w:bookmarkEnd w:id="336"/>
      <w:bookmarkEnd w:id="337"/>
    </w:p>
    <w:p w:rsidR="004263C6" w:rsidRPr="00B972C0" w:rsidRDefault="004263C6" w:rsidP="007F207E">
      <w:pPr>
        <w:pStyle w:val="BodyText"/>
        <w:ind w:right="173"/>
        <w:rPr>
          <w:rFonts w:ascii="Arial" w:hAnsi="Arial" w:cs="Arial"/>
        </w:rPr>
      </w:pPr>
      <w:r w:rsidRPr="00B972C0">
        <w:rPr>
          <w:rFonts w:ascii="Arial" w:hAnsi="Arial" w:cs="Arial"/>
        </w:rPr>
        <w:t>The Database tier is a set of abstract components and Relational Database Management System (RDBMS) that provides for efficient storage and retrieval of data, objects, and relational models across the data, logical and business functionality that is tied strongly to the underlying data.</w:t>
      </w:r>
    </w:p>
    <w:p w:rsidR="004263C6" w:rsidRPr="00B972C0" w:rsidRDefault="004263C6" w:rsidP="007F207E">
      <w:pPr>
        <w:pStyle w:val="BodyText"/>
        <w:ind w:right="173"/>
        <w:rPr>
          <w:rFonts w:ascii="Arial" w:hAnsi="Arial" w:cs="Arial"/>
        </w:rPr>
      </w:pPr>
      <w:r w:rsidRPr="00B972C0">
        <w:rPr>
          <w:rFonts w:ascii="Arial" w:hAnsi="Arial" w:cs="Arial"/>
        </w:rPr>
        <w:lastRenderedPageBreak/>
        <w:t>The database layer of the architecture is implemented using a high end networked RDBMS, ORACLE.</w:t>
      </w:r>
    </w:p>
    <w:p w:rsidR="004263C6" w:rsidRPr="00B972C0" w:rsidRDefault="00B44710" w:rsidP="004263C6">
      <w:pPr>
        <w:jc w:val="both"/>
        <w:rPr>
          <w:rFonts w:ascii="Arial" w:hAnsi="Arial" w:cs="Arial"/>
        </w:rPr>
      </w:pPr>
      <w:r w:rsidRPr="00B972C0">
        <w:rPr>
          <w:rFonts w:ascii="Arial" w:eastAsia="MS Mincho" w:hAnsi="Arial" w:cs="Arial"/>
          <w:noProof/>
          <w:lang w:val="en-US"/>
        </w:rPr>
        <w:drawing>
          <wp:inline distT="0" distB="0" distL="0" distR="0">
            <wp:extent cx="5600700" cy="1838325"/>
            <wp:effectExtent l="0" t="0" r="0" b="9525"/>
            <wp:docPr id="6" name="Picture 6" descr="Unit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tData"/>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1838325"/>
                    </a:xfrm>
                    <a:prstGeom prst="rect">
                      <a:avLst/>
                    </a:prstGeom>
                    <a:noFill/>
                    <a:ln>
                      <a:noFill/>
                    </a:ln>
                  </pic:spPr>
                </pic:pic>
              </a:graphicData>
            </a:graphic>
          </wp:inline>
        </w:drawing>
      </w:r>
    </w:p>
    <w:p w:rsidR="004263C6" w:rsidRPr="00B972C0" w:rsidRDefault="004263C6" w:rsidP="004263C6">
      <w:pPr>
        <w:jc w:val="both"/>
        <w:rPr>
          <w:rFonts w:ascii="Arial" w:hAnsi="Arial" w:cs="Arial"/>
        </w:rPr>
      </w:pPr>
    </w:p>
    <w:p w:rsidR="004263C6" w:rsidRPr="00B972C0" w:rsidRDefault="004263C6" w:rsidP="00962D55">
      <w:pPr>
        <w:pStyle w:val="Heading3"/>
        <w:keepLines/>
        <w:numPr>
          <w:ilvl w:val="2"/>
          <w:numId w:val="57"/>
        </w:numPr>
        <w:spacing w:before="120" w:after="120"/>
        <w:ind w:left="720"/>
        <w:jc w:val="both"/>
        <w:rPr>
          <w:sz w:val="22"/>
          <w:lang w:eastAsia="ja-JP"/>
        </w:rPr>
      </w:pPr>
      <w:bookmarkStart w:id="338" w:name="_Toc291083276"/>
      <w:bookmarkStart w:id="339" w:name="_Toc465868584"/>
      <w:bookmarkStart w:id="340" w:name="_Toc468916550"/>
      <w:bookmarkStart w:id="341" w:name="_Toc482818149"/>
      <w:r w:rsidRPr="00B972C0">
        <w:rPr>
          <w:sz w:val="22"/>
          <w:lang w:eastAsia="ja-JP"/>
        </w:rPr>
        <w:t>Module Wise Architecture Diagram</w:t>
      </w:r>
      <w:bookmarkEnd w:id="338"/>
      <w:bookmarkEnd w:id="339"/>
      <w:bookmarkEnd w:id="340"/>
      <w:bookmarkEnd w:id="341"/>
    </w:p>
    <w:p w:rsidR="004263C6" w:rsidRPr="00B972C0" w:rsidRDefault="004263C6" w:rsidP="00962D55">
      <w:pPr>
        <w:pStyle w:val="Style18"/>
        <w:numPr>
          <w:ilvl w:val="0"/>
          <w:numId w:val="59"/>
        </w:numPr>
        <w:spacing w:before="120" w:after="120"/>
        <w:contextualSpacing w:val="0"/>
        <w:rPr>
          <w:rFonts w:ascii="Arial" w:hAnsi="Arial" w:cs="Arial"/>
          <w:b/>
          <w:sz w:val="22"/>
          <w:szCs w:val="22"/>
        </w:rPr>
      </w:pPr>
      <w:bookmarkStart w:id="342" w:name="_Toc290025701"/>
      <w:bookmarkStart w:id="343" w:name="_Toc290026028"/>
      <w:bookmarkStart w:id="344" w:name="_Toc290041848"/>
      <w:bookmarkStart w:id="345" w:name="_Toc291083277"/>
      <w:r w:rsidRPr="00B972C0">
        <w:rPr>
          <w:rFonts w:ascii="Arial" w:hAnsi="Arial" w:cs="Arial"/>
          <w:b/>
          <w:sz w:val="22"/>
          <w:szCs w:val="22"/>
        </w:rPr>
        <w:t>Enterprise Module</w:t>
      </w:r>
      <w:bookmarkEnd w:id="342"/>
      <w:bookmarkEnd w:id="343"/>
      <w:r w:rsidRPr="00B972C0">
        <w:rPr>
          <w:rFonts w:ascii="Arial" w:hAnsi="Arial" w:cs="Arial"/>
          <w:b/>
          <w:sz w:val="22"/>
          <w:szCs w:val="22"/>
        </w:rPr>
        <w:t>s</w:t>
      </w:r>
      <w:bookmarkEnd w:id="344"/>
      <w:bookmarkEnd w:id="345"/>
    </w:p>
    <w:p w:rsidR="007F207E" w:rsidRPr="00B972C0" w:rsidRDefault="00B44710" w:rsidP="0028088D">
      <w:pPr>
        <w:pStyle w:val="Style19"/>
        <w:ind w:left="1080"/>
        <w:jc w:val="left"/>
        <w:rPr>
          <w:rFonts w:ascii="Arial" w:hAnsi="Arial" w:cs="Arial"/>
          <w:b/>
        </w:rPr>
      </w:pPr>
      <w:r w:rsidRPr="00B972C0">
        <w:rPr>
          <w:rFonts w:ascii="Arial" w:hAnsi="Arial" w:cs="Arial"/>
          <w:noProof/>
          <w:lang w:val="en-US"/>
        </w:rPr>
        <w:drawing>
          <wp:inline distT="0" distB="0" distL="0" distR="0">
            <wp:extent cx="5943600" cy="3543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4263C6" w:rsidRPr="00B972C0" w:rsidRDefault="004263C6" w:rsidP="004263C6">
      <w:pPr>
        <w:rPr>
          <w:rFonts w:ascii="Arial" w:hAnsi="Arial" w:cs="Arial"/>
        </w:rPr>
      </w:pPr>
    </w:p>
    <w:p w:rsidR="004263C6" w:rsidRPr="00B972C0" w:rsidRDefault="004263C6" w:rsidP="004263C6">
      <w:pPr>
        <w:rPr>
          <w:rFonts w:ascii="Arial" w:hAnsi="Arial" w:cs="Arial"/>
          <w:b/>
        </w:rPr>
      </w:pPr>
    </w:p>
    <w:p w:rsidR="0028088D" w:rsidRPr="00B972C0" w:rsidRDefault="0028088D" w:rsidP="004263C6">
      <w:pPr>
        <w:rPr>
          <w:rFonts w:ascii="Arial" w:hAnsi="Arial" w:cs="Arial"/>
          <w:b/>
        </w:rPr>
      </w:pPr>
    </w:p>
    <w:p w:rsidR="004263C6" w:rsidRPr="00B972C0" w:rsidRDefault="004263C6" w:rsidP="00962D55">
      <w:pPr>
        <w:pStyle w:val="Style18"/>
        <w:numPr>
          <w:ilvl w:val="0"/>
          <w:numId w:val="59"/>
        </w:numPr>
        <w:spacing w:before="120" w:after="120"/>
        <w:contextualSpacing w:val="0"/>
        <w:rPr>
          <w:rFonts w:ascii="Arial" w:hAnsi="Arial" w:cs="Arial"/>
          <w:b/>
          <w:sz w:val="22"/>
          <w:szCs w:val="22"/>
        </w:rPr>
      </w:pPr>
      <w:r w:rsidRPr="00B972C0">
        <w:rPr>
          <w:rFonts w:ascii="Arial" w:hAnsi="Arial" w:cs="Arial"/>
          <w:b/>
          <w:sz w:val="22"/>
          <w:szCs w:val="22"/>
        </w:rPr>
        <w:t>PIMS Modules</w:t>
      </w:r>
    </w:p>
    <w:p w:rsidR="004263C6" w:rsidRPr="00B972C0" w:rsidRDefault="00B44710" w:rsidP="004263C6">
      <w:pPr>
        <w:pStyle w:val="Style19"/>
        <w:ind w:left="1440"/>
        <w:rPr>
          <w:rFonts w:ascii="Arial" w:hAnsi="Arial" w:cs="Arial"/>
          <w:b/>
        </w:rPr>
      </w:pPr>
      <w:r w:rsidRPr="00B972C0">
        <w:rPr>
          <w:rFonts w:ascii="Arial" w:hAnsi="Arial" w:cs="Arial"/>
          <w:noProof/>
          <w:lang w:val="en-US"/>
        </w:rPr>
        <w:lastRenderedPageBreak/>
        <w:drawing>
          <wp:inline distT="0" distB="0" distL="0" distR="0">
            <wp:extent cx="3162300" cy="3400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3400425"/>
                    </a:xfrm>
                    <a:prstGeom prst="rect">
                      <a:avLst/>
                    </a:prstGeom>
                    <a:noFill/>
                    <a:ln>
                      <a:noFill/>
                    </a:ln>
                  </pic:spPr>
                </pic:pic>
              </a:graphicData>
            </a:graphic>
          </wp:inline>
        </w:drawing>
      </w:r>
    </w:p>
    <w:p w:rsidR="004263C6" w:rsidRPr="00B972C0" w:rsidRDefault="004263C6" w:rsidP="00962D55">
      <w:pPr>
        <w:pStyle w:val="Style18"/>
        <w:numPr>
          <w:ilvl w:val="0"/>
          <w:numId w:val="59"/>
        </w:numPr>
        <w:spacing w:before="120" w:after="120"/>
        <w:contextualSpacing w:val="0"/>
        <w:rPr>
          <w:rFonts w:ascii="Arial" w:hAnsi="Arial" w:cs="Arial"/>
          <w:b/>
          <w:sz w:val="22"/>
          <w:szCs w:val="22"/>
        </w:rPr>
      </w:pPr>
      <w:r w:rsidRPr="00B972C0">
        <w:rPr>
          <w:rFonts w:ascii="Arial" w:hAnsi="Arial" w:cs="Arial"/>
          <w:b/>
          <w:sz w:val="22"/>
          <w:szCs w:val="22"/>
        </w:rPr>
        <w:t>EDMS Modules</w:t>
      </w:r>
      <w:r w:rsidRPr="00B972C0">
        <w:rPr>
          <w:rFonts w:ascii="Arial" w:hAnsi="Arial" w:cs="Arial"/>
          <w:b/>
          <w:sz w:val="22"/>
          <w:szCs w:val="22"/>
        </w:rPr>
        <w:tab/>
      </w:r>
    </w:p>
    <w:p w:rsidR="004263C6" w:rsidRPr="00B972C0" w:rsidRDefault="004263C6" w:rsidP="004263C6">
      <w:pPr>
        <w:pStyle w:val="Style19"/>
        <w:ind w:left="1440"/>
        <w:rPr>
          <w:rFonts w:ascii="Arial" w:hAnsi="Arial" w:cs="Arial"/>
          <w:b/>
        </w:rPr>
      </w:pPr>
    </w:p>
    <w:p w:rsidR="004263C6" w:rsidRPr="00B972C0" w:rsidRDefault="00B44710" w:rsidP="004263C6">
      <w:pPr>
        <w:rPr>
          <w:rFonts w:ascii="Arial" w:hAnsi="Arial" w:cs="Arial"/>
        </w:rPr>
      </w:pPr>
      <w:r w:rsidRPr="00B972C0">
        <w:rPr>
          <w:rFonts w:ascii="Arial" w:hAnsi="Arial" w:cs="Arial"/>
          <w:noProof/>
          <w:lang w:val="en-US"/>
        </w:rPr>
        <w:drawing>
          <wp:inline distT="0" distB="0" distL="0" distR="0">
            <wp:extent cx="4610100" cy="344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3448050"/>
                    </a:xfrm>
                    <a:prstGeom prst="rect">
                      <a:avLst/>
                    </a:prstGeom>
                    <a:noFill/>
                    <a:ln>
                      <a:noFill/>
                    </a:ln>
                  </pic:spPr>
                </pic:pic>
              </a:graphicData>
            </a:graphic>
          </wp:inline>
        </w:drawing>
      </w:r>
      <w:r w:rsidR="004263C6" w:rsidRPr="00B972C0">
        <w:rPr>
          <w:rFonts w:ascii="Arial" w:hAnsi="Arial" w:cs="Arial"/>
        </w:rPr>
        <w:tab/>
      </w:r>
    </w:p>
    <w:p w:rsidR="004263C6" w:rsidRPr="00B972C0" w:rsidRDefault="004263C6" w:rsidP="004263C6">
      <w:pPr>
        <w:rPr>
          <w:rFonts w:ascii="Arial" w:hAnsi="Arial" w:cs="Arial"/>
        </w:rPr>
      </w:pPr>
    </w:p>
    <w:p w:rsidR="004263C6" w:rsidRPr="00B972C0" w:rsidRDefault="0028088D" w:rsidP="00962D55">
      <w:pPr>
        <w:pStyle w:val="Heading3"/>
        <w:keepLines/>
        <w:numPr>
          <w:ilvl w:val="2"/>
          <w:numId w:val="57"/>
        </w:numPr>
        <w:spacing w:before="120" w:after="120"/>
        <w:ind w:left="720"/>
        <w:jc w:val="both"/>
        <w:rPr>
          <w:sz w:val="22"/>
          <w:lang w:eastAsia="ja-JP"/>
        </w:rPr>
      </w:pPr>
      <w:bookmarkStart w:id="346" w:name="_Toc468916551"/>
      <w:bookmarkStart w:id="347" w:name="_Toc482818150"/>
      <w:r w:rsidRPr="00B972C0">
        <w:rPr>
          <w:sz w:val="22"/>
          <w:lang w:eastAsia="ja-JP"/>
        </w:rPr>
        <w:t>Development Environment</w:t>
      </w:r>
      <w:bookmarkEnd w:id="346"/>
      <w:bookmarkEnd w:id="347"/>
    </w:p>
    <w:p w:rsidR="0028088D" w:rsidRPr="00B972C0" w:rsidRDefault="004263C6" w:rsidP="00962D55">
      <w:pPr>
        <w:pStyle w:val="Style18"/>
        <w:numPr>
          <w:ilvl w:val="0"/>
          <w:numId w:val="60"/>
        </w:numPr>
        <w:spacing w:before="120" w:after="120"/>
        <w:contextualSpacing w:val="0"/>
        <w:rPr>
          <w:rFonts w:ascii="Arial" w:hAnsi="Arial" w:cs="Arial"/>
          <w:sz w:val="22"/>
          <w:szCs w:val="22"/>
        </w:rPr>
      </w:pPr>
      <w:bookmarkStart w:id="348" w:name="_Toc275970660"/>
      <w:bookmarkStart w:id="349" w:name="_Toc291083279"/>
      <w:bookmarkStart w:id="350" w:name="_Toc465868586"/>
      <w:r w:rsidRPr="00B972C0">
        <w:rPr>
          <w:rFonts w:ascii="Arial" w:hAnsi="Arial" w:cs="Arial"/>
          <w:sz w:val="22"/>
          <w:szCs w:val="22"/>
        </w:rPr>
        <w:t>Enterprise Modules</w:t>
      </w:r>
      <w:bookmarkEnd w:id="348"/>
      <w:bookmarkEnd w:id="349"/>
      <w:bookmarkEnd w:id="350"/>
    </w:p>
    <w:p w:rsidR="0028088D" w:rsidRPr="00B972C0" w:rsidRDefault="004263C6" w:rsidP="00962D55">
      <w:pPr>
        <w:pStyle w:val="Style18"/>
        <w:numPr>
          <w:ilvl w:val="1"/>
          <w:numId w:val="60"/>
        </w:numPr>
        <w:spacing w:before="120" w:after="120"/>
        <w:contextualSpacing w:val="0"/>
        <w:rPr>
          <w:rFonts w:ascii="Arial" w:hAnsi="Arial" w:cs="Arial"/>
          <w:sz w:val="22"/>
          <w:szCs w:val="22"/>
        </w:rPr>
      </w:pPr>
      <w:r w:rsidRPr="00B972C0">
        <w:rPr>
          <w:rFonts w:ascii="Arial" w:hAnsi="Arial" w:cs="Arial"/>
        </w:rPr>
        <w:t>Core Java, JSF, Spring, Hibernate, JMS, Java Script, BIRT</w:t>
      </w:r>
    </w:p>
    <w:p w:rsidR="004263C6" w:rsidRPr="00B972C0" w:rsidRDefault="004263C6" w:rsidP="00962D55">
      <w:pPr>
        <w:pStyle w:val="Style18"/>
        <w:numPr>
          <w:ilvl w:val="1"/>
          <w:numId w:val="60"/>
        </w:numPr>
        <w:spacing w:before="120" w:after="120"/>
        <w:contextualSpacing w:val="0"/>
        <w:rPr>
          <w:rFonts w:ascii="Arial" w:hAnsi="Arial" w:cs="Arial"/>
          <w:sz w:val="22"/>
          <w:szCs w:val="22"/>
        </w:rPr>
      </w:pPr>
      <w:r w:rsidRPr="00B972C0">
        <w:rPr>
          <w:rFonts w:ascii="Arial" w:hAnsi="Arial" w:cs="Arial"/>
        </w:rPr>
        <w:lastRenderedPageBreak/>
        <w:t>Oracle Database</w:t>
      </w:r>
    </w:p>
    <w:p w:rsidR="004263C6" w:rsidRPr="00B972C0" w:rsidRDefault="004263C6" w:rsidP="00962D55">
      <w:pPr>
        <w:pStyle w:val="Style18"/>
        <w:numPr>
          <w:ilvl w:val="0"/>
          <w:numId w:val="60"/>
        </w:numPr>
        <w:spacing w:before="120" w:after="120"/>
        <w:contextualSpacing w:val="0"/>
        <w:rPr>
          <w:rFonts w:ascii="Arial" w:hAnsi="Arial" w:cs="Arial"/>
          <w:sz w:val="22"/>
          <w:szCs w:val="22"/>
        </w:rPr>
      </w:pPr>
      <w:bookmarkStart w:id="351" w:name="_Toc275970661"/>
      <w:bookmarkStart w:id="352" w:name="_Toc291083280"/>
      <w:bookmarkStart w:id="353" w:name="_Toc465868587"/>
      <w:r w:rsidRPr="00B972C0">
        <w:rPr>
          <w:rFonts w:ascii="Arial" w:hAnsi="Arial" w:cs="Arial"/>
          <w:sz w:val="22"/>
          <w:szCs w:val="22"/>
        </w:rPr>
        <w:t>PIMS Modules</w:t>
      </w:r>
      <w:bookmarkEnd w:id="351"/>
      <w:bookmarkEnd w:id="352"/>
      <w:bookmarkEnd w:id="353"/>
    </w:p>
    <w:p w:rsidR="004263C6" w:rsidRPr="00B972C0" w:rsidRDefault="004263C6" w:rsidP="00962D55">
      <w:pPr>
        <w:pStyle w:val="Style18"/>
        <w:numPr>
          <w:ilvl w:val="1"/>
          <w:numId w:val="60"/>
        </w:numPr>
        <w:spacing w:before="120" w:after="120"/>
        <w:contextualSpacing w:val="0"/>
        <w:rPr>
          <w:rFonts w:ascii="Arial" w:hAnsi="Arial" w:cs="Arial"/>
          <w:sz w:val="22"/>
          <w:szCs w:val="22"/>
        </w:rPr>
      </w:pPr>
      <w:r w:rsidRPr="00B972C0">
        <w:rPr>
          <w:rFonts w:ascii="Arial" w:hAnsi="Arial" w:cs="Arial"/>
          <w:sz w:val="22"/>
          <w:szCs w:val="22"/>
        </w:rPr>
        <w:t>Core Java, JSP, Servlet, Struts,  java Script</w:t>
      </w:r>
    </w:p>
    <w:p w:rsidR="004263C6" w:rsidRPr="00B972C0" w:rsidRDefault="004263C6" w:rsidP="00962D55">
      <w:pPr>
        <w:pStyle w:val="Style18"/>
        <w:numPr>
          <w:ilvl w:val="1"/>
          <w:numId w:val="60"/>
        </w:numPr>
        <w:spacing w:before="120" w:after="120"/>
        <w:contextualSpacing w:val="0"/>
        <w:rPr>
          <w:rFonts w:ascii="Arial" w:hAnsi="Arial" w:cs="Arial"/>
          <w:sz w:val="22"/>
          <w:szCs w:val="22"/>
        </w:rPr>
      </w:pPr>
      <w:r w:rsidRPr="00B972C0">
        <w:rPr>
          <w:rFonts w:ascii="Arial" w:hAnsi="Arial" w:cs="Arial"/>
          <w:sz w:val="22"/>
          <w:szCs w:val="22"/>
        </w:rPr>
        <w:t>Oracle Database</w:t>
      </w:r>
    </w:p>
    <w:p w:rsidR="004263C6" w:rsidRPr="00B972C0" w:rsidRDefault="004263C6" w:rsidP="00962D55">
      <w:pPr>
        <w:pStyle w:val="Style18"/>
        <w:numPr>
          <w:ilvl w:val="0"/>
          <w:numId w:val="60"/>
        </w:numPr>
        <w:spacing w:before="120" w:after="120"/>
        <w:contextualSpacing w:val="0"/>
        <w:rPr>
          <w:rFonts w:ascii="Arial" w:hAnsi="Arial" w:cs="Arial"/>
          <w:sz w:val="22"/>
          <w:szCs w:val="22"/>
        </w:rPr>
      </w:pPr>
      <w:bookmarkStart w:id="354" w:name="_Toc275970662"/>
      <w:bookmarkStart w:id="355" w:name="_Toc291083281"/>
      <w:bookmarkStart w:id="356" w:name="_Toc465868588"/>
      <w:r w:rsidRPr="00B972C0">
        <w:rPr>
          <w:rFonts w:ascii="Arial" w:hAnsi="Arial" w:cs="Arial"/>
          <w:sz w:val="22"/>
          <w:szCs w:val="22"/>
        </w:rPr>
        <w:t>EDMS Modules</w:t>
      </w:r>
      <w:bookmarkEnd w:id="354"/>
      <w:bookmarkEnd w:id="355"/>
      <w:bookmarkEnd w:id="356"/>
    </w:p>
    <w:p w:rsidR="004263C6" w:rsidRPr="00B972C0" w:rsidRDefault="004263C6" w:rsidP="00962D55">
      <w:pPr>
        <w:pStyle w:val="Style18"/>
        <w:numPr>
          <w:ilvl w:val="1"/>
          <w:numId w:val="60"/>
        </w:numPr>
        <w:spacing w:before="120" w:after="120"/>
        <w:contextualSpacing w:val="0"/>
        <w:rPr>
          <w:rFonts w:ascii="Arial" w:hAnsi="Arial" w:cs="Arial"/>
          <w:sz w:val="22"/>
          <w:szCs w:val="22"/>
        </w:rPr>
      </w:pPr>
      <w:r w:rsidRPr="00B972C0">
        <w:rPr>
          <w:rFonts w:ascii="Arial" w:hAnsi="Arial" w:cs="Arial"/>
          <w:sz w:val="22"/>
          <w:szCs w:val="22"/>
        </w:rPr>
        <w:t xml:space="preserve">Dot net 3.5 (C#), BIRT, Java Script, </w:t>
      </w:r>
    </w:p>
    <w:p w:rsidR="004263C6" w:rsidRPr="00B972C0" w:rsidRDefault="004263C6" w:rsidP="00962D55">
      <w:pPr>
        <w:pStyle w:val="Style18"/>
        <w:numPr>
          <w:ilvl w:val="1"/>
          <w:numId w:val="60"/>
        </w:numPr>
        <w:spacing w:before="120" w:after="120"/>
        <w:contextualSpacing w:val="0"/>
        <w:rPr>
          <w:rFonts w:ascii="Arial" w:hAnsi="Arial" w:cs="Arial"/>
          <w:sz w:val="22"/>
          <w:szCs w:val="22"/>
        </w:rPr>
      </w:pPr>
      <w:r w:rsidRPr="00B972C0">
        <w:rPr>
          <w:rFonts w:ascii="Arial" w:hAnsi="Arial" w:cs="Arial"/>
          <w:sz w:val="22"/>
          <w:szCs w:val="22"/>
        </w:rPr>
        <w:t>Oracle Database</w:t>
      </w:r>
    </w:p>
    <w:p w:rsidR="004263C6" w:rsidRPr="00B972C0" w:rsidRDefault="0028088D" w:rsidP="00962D55">
      <w:pPr>
        <w:pStyle w:val="Heading3"/>
        <w:keepLines/>
        <w:numPr>
          <w:ilvl w:val="2"/>
          <w:numId w:val="57"/>
        </w:numPr>
        <w:spacing w:before="120" w:after="120"/>
        <w:ind w:left="720"/>
        <w:jc w:val="both"/>
        <w:rPr>
          <w:sz w:val="22"/>
          <w:lang w:eastAsia="ja-JP"/>
        </w:rPr>
      </w:pPr>
      <w:bookmarkStart w:id="357" w:name="_Toc468916552"/>
      <w:bookmarkStart w:id="358" w:name="_Toc482818151"/>
      <w:r w:rsidRPr="00B972C0">
        <w:rPr>
          <w:sz w:val="22"/>
          <w:lang w:eastAsia="ja-JP"/>
        </w:rPr>
        <w:t>Development Tools</w:t>
      </w:r>
      <w:bookmarkEnd w:id="357"/>
      <w:bookmarkEnd w:id="358"/>
    </w:p>
    <w:p w:rsidR="004263C6" w:rsidRPr="00B972C0" w:rsidRDefault="004263C6" w:rsidP="00962D55">
      <w:pPr>
        <w:pStyle w:val="Style18"/>
        <w:numPr>
          <w:ilvl w:val="0"/>
          <w:numId w:val="61"/>
        </w:numPr>
        <w:spacing w:before="120" w:after="120"/>
        <w:contextualSpacing w:val="0"/>
        <w:rPr>
          <w:rFonts w:ascii="Arial" w:hAnsi="Arial" w:cs="Arial"/>
          <w:sz w:val="22"/>
          <w:szCs w:val="22"/>
        </w:rPr>
      </w:pPr>
      <w:bookmarkStart w:id="359" w:name="_Toc275970664"/>
      <w:bookmarkStart w:id="360" w:name="_Toc291083283"/>
      <w:bookmarkStart w:id="361" w:name="_Toc465868590"/>
      <w:r w:rsidRPr="00B972C0">
        <w:rPr>
          <w:rFonts w:ascii="Arial" w:hAnsi="Arial" w:cs="Arial"/>
          <w:sz w:val="22"/>
          <w:szCs w:val="22"/>
        </w:rPr>
        <w:t>Enterprise Modules</w:t>
      </w:r>
      <w:bookmarkEnd w:id="359"/>
      <w:bookmarkEnd w:id="360"/>
      <w:bookmarkEnd w:id="361"/>
    </w:p>
    <w:p w:rsidR="004263C6" w:rsidRPr="00B972C0" w:rsidRDefault="004263C6" w:rsidP="00962D55">
      <w:pPr>
        <w:pStyle w:val="Style18"/>
        <w:numPr>
          <w:ilvl w:val="1"/>
          <w:numId w:val="61"/>
        </w:numPr>
        <w:spacing w:before="120" w:after="120"/>
        <w:contextualSpacing w:val="0"/>
        <w:rPr>
          <w:rFonts w:ascii="Arial" w:hAnsi="Arial" w:cs="Arial"/>
          <w:sz w:val="22"/>
          <w:szCs w:val="22"/>
        </w:rPr>
      </w:pPr>
      <w:r w:rsidRPr="00B972C0">
        <w:rPr>
          <w:rFonts w:ascii="Arial" w:hAnsi="Arial" w:cs="Arial"/>
          <w:sz w:val="22"/>
          <w:szCs w:val="22"/>
        </w:rPr>
        <w:t>Eclipse 3.2.1</w:t>
      </w:r>
    </w:p>
    <w:p w:rsidR="004263C6" w:rsidRPr="00B972C0" w:rsidRDefault="0028088D" w:rsidP="00962D55">
      <w:pPr>
        <w:pStyle w:val="Style18"/>
        <w:numPr>
          <w:ilvl w:val="1"/>
          <w:numId w:val="61"/>
        </w:numPr>
        <w:spacing w:before="120" w:after="120"/>
        <w:contextualSpacing w:val="0"/>
        <w:rPr>
          <w:rFonts w:ascii="Arial" w:hAnsi="Arial" w:cs="Arial"/>
          <w:sz w:val="22"/>
          <w:szCs w:val="22"/>
        </w:rPr>
      </w:pPr>
      <w:r w:rsidRPr="00B972C0">
        <w:rPr>
          <w:rFonts w:ascii="Arial" w:hAnsi="Arial" w:cs="Arial"/>
          <w:sz w:val="22"/>
          <w:szCs w:val="22"/>
        </w:rPr>
        <w:t xml:space="preserve">Eclipse </w:t>
      </w:r>
      <w:r w:rsidR="004263C6" w:rsidRPr="00B972C0">
        <w:rPr>
          <w:rFonts w:ascii="Arial" w:hAnsi="Arial" w:cs="Arial"/>
          <w:sz w:val="22"/>
          <w:szCs w:val="22"/>
        </w:rPr>
        <w:t>with BIRT Plug-in.</w:t>
      </w:r>
    </w:p>
    <w:p w:rsidR="004263C6" w:rsidRPr="00B972C0" w:rsidRDefault="004263C6" w:rsidP="00962D55">
      <w:pPr>
        <w:pStyle w:val="Style18"/>
        <w:numPr>
          <w:ilvl w:val="1"/>
          <w:numId w:val="61"/>
        </w:numPr>
        <w:spacing w:before="120" w:after="120"/>
        <w:contextualSpacing w:val="0"/>
        <w:rPr>
          <w:rFonts w:ascii="Arial" w:hAnsi="Arial" w:cs="Arial"/>
          <w:sz w:val="22"/>
          <w:szCs w:val="22"/>
        </w:rPr>
      </w:pPr>
      <w:r w:rsidRPr="00B972C0">
        <w:rPr>
          <w:rFonts w:ascii="Arial" w:hAnsi="Arial" w:cs="Arial"/>
          <w:sz w:val="22"/>
          <w:szCs w:val="22"/>
        </w:rPr>
        <w:t>Maven 2.0.7</w:t>
      </w:r>
    </w:p>
    <w:p w:rsidR="004263C6" w:rsidRPr="00B972C0" w:rsidRDefault="004263C6" w:rsidP="00962D55">
      <w:pPr>
        <w:pStyle w:val="Style18"/>
        <w:numPr>
          <w:ilvl w:val="0"/>
          <w:numId w:val="61"/>
        </w:numPr>
        <w:spacing w:before="120" w:after="120"/>
        <w:contextualSpacing w:val="0"/>
        <w:rPr>
          <w:rFonts w:ascii="Arial" w:hAnsi="Arial" w:cs="Arial"/>
          <w:sz w:val="22"/>
          <w:szCs w:val="22"/>
        </w:rPr>
      </w:pPr>
      <w:bookmarkStart w:id="362" w:name="_Toc275970665"/>
      <w:bookmarkStart w:id="363" w:name="_Toc291083284"/>
      <w:bookmarkStart w:id="364" w:name="_Toc465868591"/>
      <w:r w:rsidRPr="00B972C0">
        <w:rPr>
          <w:rFonts w:ascii="Arial" w:hAnsi="Arial" w:cs="Arial"/>
          <w:sz w:val="22"/>
          <w:szCs w:val="22"/>
        </w:rPr>
        <w:t>PIMS Modules</w:t>
      </w:r>
      <w:bookmarkEnd w:id="362"/>
      <w:bookmarkEnd w:id="363"/>
      <w:bookmarkEnd w:id="364"/>
    </w:p>
    <w:p w:rsidR="004263C6" w:rsidRPr="00B972C0" w:rsidRDefault="004263C6" w:rsidP="00962D55">
      <w:pPr>
        <w:pStyle w:val="Style18"/>
        <w:numPr>
          <w:ilvl w:val="1"/>
          <w:numId w:val="61"/>
        </w:numPr>
        <w:spacing w:before="120" w:after="120"/>
        <w:contextualSpacing w:val="0"/>
        <w:rPr>
          <w:rFonts w:ascii="Arial" w:hAnsi="Arial" w:cs="Arial"/>
          <w:sz w:val="22"/>
          <w:szCs w:val="22"/>
        </w:rPr>
      </w:pPr>
      <w:r w:rsidRPr="00B972C0">
        <w:rPr>
          <w:rFonts w:ascii="Arial" w:hAnsi="Arial" w:cs="Arial"/>
          <w:sz w:val="22"/>
          <w:szCs w:val="22"/>
        </w:rPr>
        <w:t>Eclipse 3.2.1</w:t>
      </w:r>
    </w:p>
    <w:p w:rsidR="004263C6" w:rsidRPr="00B972C0" w:rsidRDefault="004263C6" w:rsidP="00962D55">
      <w:pPr>
        <w:pStyle w:val="Style18"/>
        <w:numPr>
          <w:ilvl w:val="0"/>
          <w:numId w:val="61"/>
        </w:numPr>
        <w:spacing w:before="120" w:after="120"/>
        <w:contextualSpacing w:val="0"/>
        <w:rPr>
          <w:rFonts w:ascii="Arial" w:hAnsi="Arial" w:cs="Arial"/>
          <w:sz w:val="22"/>
          <w:szCs w:val="22"/>
        </w:rPr>
      </w:pPr>
      <w:bookmarkStart w:id="365" w:name="_Toc275970666"/>
      <w:bookmarkStart w:id="366" w:name="_Toc291083285"/>
      <w:bookmarkStart w:id="367" w:name="_Toc465868592"/>
      <w:r w:rsidRPr="00B972C0">
        <w:rPr>
          <w:rFonts w:ascii="Arial" w:hAnsi="Arial" w:cs="Arial"/>
          <w:sz w:val="22"/>
          <w:szCs w:val="22"/>
        </w:rPr>
        <w:t>EDMS Modules</w:t>
      </w:r>
      <w:bookmarkEnd w:id="365"/>
      <w:bookmarkEnd w:id="366"/>
      <w:bookmarkEnd w:id="367"/>
    </w:p>
    <w:p w:rsidR="004263C6" w:rsidRPr="00B972C0" w:rsidRDefault="004263C6" w:rsidP="00962D55">
      <w:pPr>
        <w:pStyle w:val="Style18"/>
        <w:numPr>
          <w:ilvl w:val="1"/>
          <w:numId w:val="61"/>
        </w:numPr>
        <w:spacing w:before="120" w:after="120"/>
        <w:contextualSpacing w:val="0"/>
        <w:rPr>
          <w:rFonts w:ascii="Arial" w:hAnsi="Arial" w:cs="Arial"/>
          <w:sz w:val="22"/>
          <w:szCs w:val="22"/>
        </w:rPr>
      </w:pPr>
      <w:r w:rsidRPr="00B972C0">
        <w:rPr>
          <w:rFonts w:ascii="Arial" w:hAnsi="Arial" w:cs="Arial"/>
          <w:sz w:val="22"/>
          <w:szCs w:val="22"/>
        </w:rPr>
        <w:t>Visual Studio 2008</w:t>
      </w:r>
    </w:p>
    <w:p w:rsidR="004263C6" w:rsidRPr="00B972C0" w:rsidRDefault="0028088D" w:rsidP="00962D55">
      <w:pPr>
        <w:pStyle w:val="Style18"/>
        <w:numPr>
          <w:ilvl w:val="1"/>
          <w:numId w:val="61"/>
        </w:numPr>
        <w:spacing w:before="120" w:after="120"/>
        <w:contextualSpacing w:val="0"/>
        <w:rPr>
          <w:rFonts w:ascii="Arial" w:hAnsi="Arial" w:cs="Arial"/>
          <w:sz w:val="22"/>
          <w:szCs w:val="22"/>
        </w:rPr>
      </w:pPr>
      <w:r w:rsidRPr="00B972C0">
        <w:rPr>
          <w:rFonts w:ascii="Arial" w:hAnsi="Arial" w:cs="Arial"/>
          <w:sz w:val="22"/>
          <w:szCs w:val="22"/>
        </w:rPr>
        <w:t xml:space="preserve">Eclipse </w:t>
      </w:r>
      <w:r w:rsidR="004263C6" w:rsidRPr="00B972C0">
        <w:rPr>
          <w:rFonts w:ascii="Arial" w:hAnsi="Arial" w:cs="Arial"/>
          <w:sz w:val="22"/>
          <w:szCs w:val="22"/>
        </w:rPr>
        <w:t>with BIRT Plug-in.</w:t>
      </w:r>
    </w:p>
    <w:p w:rsidR="004263C6" w:rsidRPr="00B972C0" w:rsidRDefault="004263C6" w:rsidP="00962D55">
      <w:pPr>
        <w:pStyle w:val="Style18"/>
        <w:numPr>
          <w:ilvl w:val="1"/>
          <w:numId w:val="61"/>
        </w:numPr>
        <w:spacing w:before="120" w:after="120"/>
        <w:contextualSpacing w:val="0"/>
        <w:rPr>
          <w:rFonts w:ascii="Arial" w:hAnsi="Arial" w:cs="Arial"/>
          <w:sz w:val="22"/>
          <w:szCs w:val="22"/>
        </w:rPr>
      </w:pPr>
      <w:r w:rsidRPr="00B972C0">
        <w:rPr>
          <w:rFonts w:ascii="Arial" w:hAnsi="Arial" w:cs="Arial"/>
          <w:sz w:val="22"/>
          <w:szCs w:val="22"/>
        </w:rPr>
        <w:t>Log4net</w:t>
      </w:r>
    </w:p>
    <w:p w:rsidR="004263C6" w:rsidRPr="00B972C0" w:rsidRDefault="004263C6" w:rsidP="00962D55">
      <w:pPr>
        <w:pStyle w:val="Style18"/>
        <w:numPr>
          <w:ilvl w:val="1"/>
          <w:numId w:val="61"/>
        </w:numPr>
        <w:spacing w:before="120" w:after="120"/>
        <w:contextualSpacing w:val="0"/>
        <w:rPr>
          <w:rFonts w:ascii="Arial" w:hAnsi="Arial" w:cs="Arial"/>
          <w:sz w:val="22"/>
          <w:szCs w:val="22"/>
        </w:rPr>
      </w:pPr>
      <w:r w:rsidRPr="00B972C0">
        <w:rPr>
          <w:rFonts w:ascii="Arial" w:hAnsi="Arial" w:cs="Arial"/>
          <w:sz w:val="22"/>
          <w:szCs w:val="22"/>
        </w:rPr>
        <w:t>Dotnet framework 3.5</w:t>
      </w:r>
    </w:p>
    <w:p w:rsidR="004263C6" w:rsidRPr="00B972C0" w:rsidRDefault="004263C6" w:rsidP="00962D55">
      <w:pPr>
        <w:pStyle w:val="Heading2"/>
        <w:numPr>
          <w:ilvl w:val="1"/>
          <w:numId w:val="57"/>
        </w:numPr>
        <w:pBdr>
          <w:bottom w:val="single" w:sz="6" w:space="1" w:color="auto"/>
        </w:pBdr>
        <w:spacing w:after="240"/>
        <w:ind w:left="450"/>
        <w:rPr>
          <w:i w:val="0"/>
          <w:sz w:val="24"/>
          <w:szCs w:val="24"/>
        </w:rPr>
      </w:pPr>
      <w:bookmarkStart w:id="368" w:name="_Toc275970667"/>
      <w:bookmarkStart w:id="369" w:name="_Toc291083286"/>
      <w:bookmarkStart w:id="370" w:name="_Toc465868593"/>
      <w:bookmarkStart w:id="371" w:name="_Toc468916553"/>
      <w:bookmarkStart w:id="372" w:name="_Toc482818152"/>
      <w:r w:rsidRPr="00B972C0">
        <w:rPr>
          <w:i w:val="0"/>
          <w:sz w:val="24"/>
          <w:szCs w:val="24"/>
        </w:rPr>
        <w:t>Database</w:t>
      </w:r>
      <w:bookmarkEnd w:id="368"/>
      <w:bookmarkEnd w:id="369"/>
      <w:bookmarkEnd w:id="370"/>
      <w:bookmarkEnd w:id="371"/>
      <w:bookmarkEnd w:id="372"/>
    </w:p>
    <w:p w:rsidR="004263C6" w:rsidRPr="00B972C0" w:rsidRDefault="004263C6" w:rsidP="007F207E">
      <w:pPr>
        <w:pStyle w:val="BodyText"/>
        <w:ind w:right="173"/>
        <w:rPr>
          <w:rFonts w:ascii="Arial" w:hAnsi="Arial" w:cs="Arial"/>
        </w:rPr>
      </w:pPr>
      <w:r w:rsidRPr="00B972C0">
        <w:rPr>
          <w:rFonts w:ascii="Arial" w:hAnsi="Arial" w:cs="Arial"/>
        </w:rPr>
        <w:t>Oracle Enterprise Edition</w:t>
      </w:r>
    </w:p>
    <w:p w:rsidR="004263C6" w:rsidRPr="00B972C0" w:rsidRDefault="004263C6" w:rsidP="00962D55">
      <w:pPr>
        <w:pStyle w:val="Heading2"/>
        <w:numPr>
          <w:ilvl w:val="1"/>
          <w:numId w:val="57"/>
        </w:numPr>
        <w:pBdr>
          <w:bottom w:val="single" w:sz="6" w:space="1" w:color="auto"/>
        </w:pBdr>
        <w:spacing w:after="240"/>
        <w:ind w:left="450"/>
        <w:rPr>
          <w:i w:val="0"/>
          <w:sz w:val="24"/>
          <w:szCs w:val="24"/>
        </w:rPr>
      </w:pPr>
      <w:bookmarkStart w:id="373" w:name="_Toc275970668"/>
      <w:bookmarkStart w:id="374" w:name="_Toc291083287"/>
      <w:bookmarkStart w:id="375" w:name="_Toc465868594"/>
      <w:bookmarkStart w:id="376" w:name="_Toc468916554"/>
      <w:bookmarkStart w:id="377" w:name="_Toc482818153"/>
      <w:r w:rsidRPr="00B972C0">
        <w:rPr>
          <w:i w:val="0"/>
          <w:sz w:val="24"/>
          <w:szCs w:val="24"/>
        </w:rPr>
        <w:t>Version Controls</w:t>
      </w:r>
      <w:bookmarkEnd w:id="373"/>
      <w:bookmarkEnd w:id="374"/>
      <w:bookmarkEnd w:id="375"/>
      <w:bookmarkEnd w:id="376"/>
      <w:bookmarkEnd w:id="377"/>
    </w:p>
    <w:p w:rsidR="004263C6" w:rsidRPr="00B972C0" w:rsidRDefault="004263C6" w:rsidP="007F207E">
      <w:pPr>
        <w:pStyle w:val="BodyText"/>
        <w:ind w:right="173"/>
        <w:rPr>
          <w:rFonts w:ascii="Arial" w:hAnsi="Arial" w:cs="Arial"/>
        </w:rPr>
      </w:pPr>
      <w:r w:rsidRPr="00B972C0">
        <w:rPr>
          <w:rFonts w:ascii="Arial" w:hAnsi="Arial" w:cs="Arial"/>
        </w:rPr>
        <w:t xml:space="preserve">SVN Client  </w:t>
      </w:r>
    </w:p>
    <w:p w:rsidR="004263C6" w:rsidRPr="00B972C0" w:rsidRDefault="0028088D" w:rsidP="00962D55">
      <w:pPr>
        <w:pStyle w:val="Heading2"/>
        <w:numPr>
          <w:ilvl w:val="1"/>
          <w:numId w:val="57"/>
        </w:numPr>
        <w:pBdr>
          <w:bottom w:val="single" w:sz="6" w:space="1" w:color="auto"/>
        </w:pBdr>
        <w:spacing w:after="240"/>
        <w:ind w:left="450"/>
        <w:rPr>
          <w:i w:val="0"/>
          <w:sz w:val="24"/>
          <w:szCs w:val="24"/>
        </w:rPr>
      </w:pPr>
      <w:bookmarkStart w:id="378" w:name="_Toc468916555"/>
      <w:bookmarkStart w:id="379" w:name="_Toc482818154"/>
      <w:r w:rsidRPr="00B972C0">
        <w:rPr>
          <w:i w:val="0"/>
          <w:sz w:val="24"/>
          <w:szCs w:val="24"/>
        </w:rPr>
        <w:t>Deployment Tools</w:t>
      </w:r>
      <w:bookmarkEnd w:id="378"/>
      <w:bookmarkEnd w:id="379"/>
    </w:p>
    <w:p w:rsidR="004263C6" w:rsidRPr="00B972C0" w:rsidRDefault="004263C6" w:rsidP="00962D55">
      <w:pPr>
        <w:pStyle w:val="Style18"/>
        <w:numPr>
          <w:ilvl w:val="0"/>
          <w:numId w:val="62"/>
        </w:numPr>
        <w:spacing w:before="120" w:after="120"/>
        <w:contextualSpacing w:val="0"/>
        <w:rPr>
          <w:rFonts w:ascii="Arial" w:hAnsi="Arial" w:cs="Arial"/>
          <w:sz w:val="22"/>
          <w:szCs w:val="22"/>
        </w:rPr>
      </w:pPr>
      <w:bookmarkStart w:id="380" w:name="_Toc275970670"/>
      <w:bookmarkStart w:id="381" w:name="_Toc291083289"/>
      <w:bookmarkStart w:id="382" w:name="_Toc465868596"/>
      <w:r w:rsidRPr="00B972C0">
        <w:rPr>
          <w:rFonts w:ascii="Arial" w:hAnsi="Arial" w:cs="Arial"/>
          <w:sz w:val="22"/>
          <w:szCs w:val="22"/>
        </w:rPr>
        <w:t>Enterprise Modules</w:t>
      </w:r>
      <w:bookmarkEnd w:id="380"/>
      <w:bookmarkEnd w:id="381"/>
      <w:bookmarkEnd w:id="382"/>
    </w:p>
    <w:p w:rsidR="004263C6" w:rsidRPr="00B972C0" w:rsidRDefault="004263C6" w:rsidP="00962D55">
      <w:pPr>
        <w:pStyle w:val="Style18"/>
        <w:numPr>
          <w:ilvl w:val="1"/>
          <w:numId w:val="62"/>
        </w:numPr>
        <w:spacing w:before="120" w:after="120"/>
        <w:contextualSpacing w:val="0"/>
        <w:rPr>
          <w:rFonts w:ascii="Arial" w:hAnsi="Arial" w:cs="Arial"/>
          <w:sz w:val="22"/>
          <w:szCs w:val="22"/>
        </w:rPr>
      </w:pPr>
      <w:r w:rsidRPr="00B972C0">
        <w:rPr>
          <w:rFonts w:ascii="Arial" w:hAnsi="Arial" w:cs="Arial"/>
          <w:sz w:val="22"/>
          <w:szCs w:val="22"/>
        </w:rPr>
        <w:t>jboss-4.2.1.GA</w:t>
      </w:r>
    </w:p>
    <w:p w:rsidR="004263C6" w:rsidRPr="00B972C0" w:rsidRDefault="004263C6" w:rsidP="00962D55">
      <w:pPr>
        <w:pStyle w:val="Style18"/>
        <w:numPr>
          <w:ilvl w:val="1"/>
          <w:numId w:val="62"/>
        </w:numPr>
        <w:spacing w:before="120" w:after="120"/>
        <w:contextualSpacing w:val="0"/>
        <w:rPr>
          <w:rFonts w:ascii="Arial" w:hAnsi="Arial" w:cs="Arial"/>
          <w:sz w:val="22"/>
          <w:szCs w:val="22"/>
        </w:rPr>
      </w:pPr>
      <w:r w:rsidRPr="00B972C0">
        <w:rPr>
          <w:rFonts w:ascii="Arial" w:hAnsi="Arial" w:cs="Arial"/>
          <w:sz w:val="22"/>
          <w:szCs w:val="22"/>
        </w:rPr>
        <w:t>apache-activemq-5.1.0 for Linux</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bookmarkStart w:id="383" w:name="_Toc275970671"/>
      <w:bookmarkStart w:id="384" w:name="_Toc291083290"/>
      <w:bookmarkStart w:id="385" w:name="_Toc465868597"/>
      <w:r w:rsidRPr="00B972C0">
        <w:rPr>
          <w:rFonts w:ascii="Arial" w:hAnsi="Arial" w:cs="Arial"/>
          <w:sz w:val="22"/>
          <w:szCs w:val="22"/>
        </w:rPr>
        <w:t>PIMS Modules</w:t>
      </w:r>
      <w:bookmarkEnd w:id="383"/>
      <w:bookmarkEnd w:id="384"/>
      <w:bookmarkEnd w:id="385"/>
    </w:p>
    <w:p w:rsidR="004263C6" w:rsidRPr="00B972C0" w:rsidRDefault="004263C6" w:rsidP="00962D55">
      <w:pPr>
        <w:pStyle w:val="Style18"/>
        <w:numPr>
          <w:ilvl w:val="1"/>
          <w:numId w:val="62"/>
        </w:numPr>
        <w:spacing w:before="120" w:after="120"/>
        <w:contextualSpacing w:val="0"/>
        <w:rPr>
          <w:rFonts w:ascii="Arial" w:hAnsi="Arial" w:cs="Arial"/>
          <w:sz w:val="22"/>
          <w:szCs w:val="22"/>
        </w:rPr>
      </w:pPr>
      <w:r w:rsidRPr="00B972C0">
        <w:rPr>
          <w:rFonts w:ascii="Arial" w:hAnsi="Arial" w:cs="Arial"/>
          <w:sz w:val="22"/>
          <w:szCs w:val="22"/>
        </w:rPr>
        <w:t>Tomcat 5.5</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bookmarkStart w:id="386" w:name="_Toc275970672"/>
      <w:bookmarkStart w:id="387" w:name="_Toc291083291"/>
      <w:bookmarkStart w:id="388" w:name="_Toc465868598"/>
      <w:r w:rsidRPr="00B972C0">
        <w:rPr>
          <w:rFonts w:ascii="Arial" w:hAnsi="Arial" w:cs="Arial"/>
          <w:sz w:val="22"/>
          <w:szCs w:val="22"/>
        </w:rPr>
        <w:t>EDMS Modules</w:t>
      </w:r>
      <w:bookmarkEnd w:id="386"/>
      <w:bookmarkEnd w:id="387"/>
      <w:bookmarkEnd w:id="388"/>
    </w:p>
    <w:p w:rsidR="004263C6" w:rsidRPr="00B972C0" w:rsidRDefault="004263C6" w:rsidP="00962D55">
      <w:pPr>
        <w:pStyle w:val="Style18"/>
        <w:numPr>
          <w:ilvl w:val="1"/>
          <w:numId w:val="62"/>
        </w:numPr>
        <w:spacing w:before="120" w:after="120"/>
        <w:contextualSpacing w:val="0"/>
        <w:rPr>
          <w:rFonts w:ascii="Arial" w:hAnsi="Arial" w:cs="Arial"/>
          <w:sz w:val="22"/>
          <w:szCs w:val="22"/>
        </w:rPr>
      </w:pPr>
      <w:r w:rsidRPr="00B972C0">
        <w:rPr>
          <w:rFonts w:ascii="Arial" w:hAnsi="Arial" w:cs="Arial"/>
          <w:sz w:val="22"/>
          <w:szCs w:val="22"/>
        </w:rPr>
        <w:t>IIS</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bookmarkStart w:id="389" w:name="_Toc275970673"/>
      <w:bookmarkStart w:id="390" w:name="_Toc291083292"/>
      <w:bookmarkStart w:id="391" w:name="_Toc465868599"/>
      <w:r w:rsidRPr="00B972C0">
        <w:rPr>
          <w:rFonts w:ascii="Arial" w:hAnsi="Arial" w:cs="Arial"/>
          <w:sz w:val="22"/>
          <w:szCs w:val="22"/>
        </w:rPr>
        <w:t>Database</w:t>
      </w:r>
      <w:bookmarkEnd w:id="389"/>
      <w:bookmarkEnd w:id="390"/>
      <w:bookmarkEnd w:id="391"/>
    </w:p>
    <w:p w:rsidR="004263C6" w:rsidRPr="00B972C0" w:rsidRDefault="004263C6" w:rsidP="00962D55">
      <w:pPr>
        <w:pStyle w:val="Style18"/>
        <w:numPr>
          <w:ilvl w:val="1"/>
          <w:numId w:val="62"/>
        </w:numPr>
        <w:spacing w:before="120" w:after="120"/>
        <w:contextualSpacing w:val="0"/>
        <w:rPr>
          <w:rFonts w:ascii="Arial" w:hAnsi="Arial" w:cs="Arial"/>
          <w:sz w:val="22"/>
          <w:szCs w:val="22"/>
        </w:rPr>
      </w:pPr>
      <w:r w:rsidRPr="00B972C0">
        <w:rPr>
          <w:rFonts w:ascii="Arial" w:hAnsi="Arial" w:cs="Arial"/>
          <w:sz w:val="22"/>
          <w:szCs w:val="22"/>
        </w:rPr>
        <w:lastRenderedPageBreak/>
        <w:t>Oracle Enterprise Edition</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bookmarkStart w:id="392" w:name="_Toc275970674"/>
      <w:bookmarkStart w:id="393" w:name="_Toc291083293"/>
      <w:bookmarkStart w:id="394" w:name="_Toc465868600"/>
      <w:r w:rsidRPr="00B972C0">
        <w:rPr>
          <w:rFonts w:ascii="Arial" w:hAnsi="Arial" w:cs="Arial"/>
          <w:sz w:val="22"/>
          <w:szCs w:val="22"/>
        </w:rPr>
        <w:t>Version Control</w:t>
      </w:r>
      <w:bookmarkEnd w:id="392"/>
      <w:bookmarkEnd w:id="393"/>
      <w:bookmarkEnd w:id="394"/>
    </w:p>
    <w:p w:rsidR="004263C6" w:rsidRPr="00B972C0" w:rsidRDefault="004263C6" w:rsidP="00962D55">
      <w:pPr>
        <w:pStyle w:val="Style18"/>
        <w:numPr>
          <w:ilvl w:val="1"/>
          <w:numId w:val="62"/>
        </w:numPr>
        <w:spacing w:before="120" w:after="120"/>
        <w:contextualSpacing w:val="0"/>
        <w:rPr>
          <w:rFonts w:ascii="Arial" w:hAnsi="Arial" w:cs="Arial"/>
          <w:sz w:val="22"/>
          <w:szCs w:val="22"/>
        </w:rPr>
      </w:pPr>
      <w:r w:rsidRPr="00B972C0">
        <w:rPr>
          <w:rFonts w:ascii="Arial" w:hAnsi="Arial" w:cs="Arial"/>
          <w:sz w:val="22"/>
          <w:szCs w:val="22"/>
        </w:rPr>
        <w:t>CentOS 5.3</w:t>
      </w:r>
    </w:p>
    <w:p w:rsidR="004263C6" w:rsidRPr="00B972C0" w:rsidRDefault="004263C6" w:rsidP="00962D55">
      <w:pPr>
        <w:pStyle w:val="Style18"/>
        <w:numPr>
          <w:ilvl w:val="1"/>
          <w:numId w:val="62"/>
        </w:numPr>
        <w:spacing w:before="120" w:after="120"/>
        <w:contextualSpacing w:val="0"/>
        <w:rPr>
          <w:rFonts w:ascii="Arial" w:hAnsi="Arial" w:cs="Arial"/>
          <w:sz w:val="22"/>
          <w:szCs w:val="22"/>
        </w:rPr>
      </w:pPr>
      <w:r w:rsidRPr="00B972C0">
        <w:rPr>
          <w:rFonts w:ascii="Arial" w:hAnsi="Arial" w:cs="Arial"/>
          <w:sz w:val="22"/>
          <w:szCs w:val="22"/>
        </w:rPr>
        <w:t>SVN</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r w:rsidRPr="00B972C0">
        <w:rPr>
          <w:rFonts w:ascii="Arial" w:hAnsi="Arial" w:cs="Arial"/>
          <w:sz w:val="22"/>
          <w:szCs w:val="22"/>
        </w:rPr>
        <w:t>ICFRE database has been configured as an active/passive cluster mode, means that always one database node will be available to the use</w:t>
      </w:r>
      <w:r w:rsidR="00B43C60">
        <w:rPr>
          <w:rFonts w:ascii="Arial" w:hAnsi="Arial" w:cs="Arial"/>
          <w:sz w:val="22"/>
          <w:szCs w:val="22"/>
        </w:rPr>
        <w:t xml:space="preserve">rs. </w:t>
      </w:r>
      <w:r w:rsidRPr="00B972C0">
        <w:rPr>
          <w:rFonts w:ascii="Arial" w:hAnsi="Arial" w:cs="Arial"/>
          <w:sz w:val="22"/>
          <w:szCs w:val="22"/>
        </w:rPr>
        <w:t xml:space="preserve">Totally two nodes are assigned for this configuration.  All the data of the oracle production database will be stored under the HP-Storage EVA 4400 SAN devices.  </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r w:rsidRPr="00B972C0">
        <w:rPr>
          <w:rFonts w:ascii="Arial" w:hAnsi="Arial" w:cs="Arial"/>
          <w:sz w:val="22"/>
          <w:szCs w:val="22"/>
        </w:rPr>
        <w:t>Current Version - Oracle Database 10g Enterprise Edition Release 10.2.0.4.0 - 64bit</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r w:rsidRPr="00B972C0">
        <w:rPr>
          <w:rFonts w:ascii="Arial" w:hAnsi="Arial" w:cs="Arial"/>
          <w:sz w:val="22"/>
          <w:szCs w:val="22"/>
        </w:rPr>
        <w:t>Currently, ICFRE application using 3 schemas for application data. Those schemas are ENTERPRISE (payroll finance account system (1.77 GB)), EDMS(project details (20GB)) and PIMS (personal information</w:t>
      </w:r>
      <w:r w:rsidR="0028088D" w:rsidRPr="00B972C0">
        <w:rPr>
          <w:rFonts w:ascii="Arial" w:hAnsi="Arial" w:cs="Arial"/>
          <w:sz w:val="22"/>
          <w:szCs w:val="22"/>
        </w:rPr>
        <w:t xml:space="preserve"> (86.45MB)</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r w:rsidRPr="00B972C0">
        <w:rPr>
          <w:rFonts w:ascii="Arial" w:hAnsi="Arial" w:cs="Arial"/>
          <w:sz w:val="22"/>
          <w:szCs w:val="22"/>
        </w:rPr>
        <w:t>Approx</w:t>
      </w:r>
      <w:r w:rsidR="0028088D" w:rsidRPr="00B972C0">
        <w:rPr>
          <w:rFonts w:ascii="Arial" w:hAnsi="Arial" w:cs="Arial"/>
          <w:sz w:val="22"/>
          <w:szCs w:val="22"/>
        </w:rPr>
        <w:t>.</w:t>
      </w:r>
      <w:r w:rsidRPr="00B972C0">
        <w:rPr>
          <w:rFonts w:ascii="Arial" w:hAnsi="Arial" w:cs="Arial"/>
          <w:sz w:val="22"/>
          <w:szCs w:val="22"/>
        </w:rPr>
        <w:t xml:space="preserve"> Concurrent Users per day is 120</w:t>
      </w:r>
    </w:p>
    <w:p w:rsidR="004263C6" w:rsidRPr="00B972C0" w:rsidRDefault="004263C6" w:rsidP="00962D55">
      <w:pPr>
        <w:pStyle w:val="Style18"/>
        <w:numPr>
          <w:ilvl w:val="0"/>
          <w:numId w:val="62"/>
        </w:numPr>
        <w:spacing w:before="120" w:after="120"/>
        <w:contextualSpacing w:val="0"/>
        <w:rPr>
          <w:rFonts w:ascii="Arial" w:hAnsi="Arial" w:cs="Arial"/>
          <w:sz w:val="22"/>
          <w:szCs w:val="22"/>
        </w:rPr>
      </w:pPr>
      <w:r w:rsidRPr="00B972C0">
        <w:rPr>
          <w:rFonts w:ascii="Arial" w:hAnsi="Arial" w:cs="Arial"/>
          <w:sz w:val="22"/>
          <w:szCs w:val="22"/>
        </w:rPr>
        <w:t xml:space="preserve"> Current Size of Database is 38.38 GB</w:t>
      </w:r>
    </w:p>
    <w:p w:rsidR="004263C6" w:rsidRPr="00B972C0" w:rsidRDefault="004263C6" w:rsidP="00962D55">
      <w:pPr>
        <w:pStyle w:val="Heading2"/>
        <w:numPr>
          <w:ilvl w:val="1"/>
          <w:numId w:val="57"/>
        </w:numPr>
        <w:pBdr>
          <w:bottom w:val="single" w:sz="6" w:space="1" w:color="auto"/>
        </w:pBdr>
        <w:spacing w:after="240"/>
        <w:ind w:left="450"/>
        <w:rPr>
          <w:i w:val="0"/>
          <w:sz w:val="24"/>
          <w:szCs w:val="24"/>
        </w:rPr>
      </w:pPr>
      <w:bookmarkStart w:id="395" w:name="_Toc465868602"/>
      <w:bookmarkStart w:id="396" w:name="_Toc468916556"/>
      <w:bookmarkStart w:id="397" w:name="_Toc482818155"/>
      <w:r w:rsidRPr="00B972C0">
        <w:rPr>
          <w:i w:val="0"/>
          <w:sz w:val="24"/>
          <w:szCs w:val="24"/>
        </w:rPr>
        <w:t>Details of website Hosted</w:t>
      </w:r>
      <w:bookmarkEnd w:id="395"/>
      <w:bookmarkEnd w:id="396"/>
      <w:bookmarkEnd w:id="397"/>
    </w:p>
    <w:tbl>
      <w:tblPr>
        <w:tblW w:w="8760" w:type="dxa"/>
        <w:tblInd w:w="96" w:type="dxa"/>
        <w:tblLook w:val="04A0"/>
      </w:tblPr>
      <w:tblGrid>
        <w:gridCol w:w="960"/>
        <w:gridCol w:w="3785"/>
        <w:gridCol w:w="4015"/>
      </w:tblGrid>
      <w:tr w:rsidR="004263C6" w:rsidRPr="00B972C0" w:rsidTr="009A34C6">
        <w:trPr>
          <w:trHeight w:val="315"/>
          <w:tblHeader/>
        </w:trPr>
        <w:tc>
          <w:tcPr>
            <w:tcW w:w="960" w:type="dxa"/>
            <w:tcBorders>
              <w:top w:val="single" w:sz="4" w:space="0" w:color="auto"/>
              <w:left w:val="single" w:sz="4" w:space="0" w:color="auto"/>
              <w:bottom w:val="single" w:sz="4" w:space="0" w:color="auto"/>
              <w:right w:val="single" w:sz="4" w:space="0" w:color="auto"/>
            </w:tcBorders>
            <w:shd w:val="clear" w:color="auto" w:fill="9CC2E5"/>
            <w:noWrap/>
            <w:vAlign w:val="bottom"/>
            <w:hideMark/>
          </w:tcPr>
          <w:p w:rsidR="004263C6" w:rsidRPr="00B972C0" w:rsidRDefault="004263C6" w:rsidP="0028088D">
            <w:pPr>
              <w:spacing w:after="0"/>
              <w:rPr>
                <w:rFonts w:ascii="Arial" w:hAnsi="Arial" w:cs="Arial"/>
                <w:b/>
                <w:bCs/>
                <w:color w:val="000000"/>
              </w:rPr>
            </w:pPr>
            <w:r w:rsidRPr="00B972C0">
              <w:rPr>
                <w:rFonts w:ascii="Arial" w:hAnsi="Arial" w:cs="Arial"/>
                <w:b/>
                <w:bCs/>
                <w:color w:val="000000"/>
              </w:rPr>
              <w:t>S.No.</w:t>
            </w:r>
          </w:p>
        </w:tc>
        <w:tc>
          <w:tcPr>
            <w:tcW w:w="3785" w:type="dxa"/>
            <w:tcBorders>
              <w:top w:val="single" w:sz="4" w:space="0" w:color="auto"/>
              <w:left w:val="nil"/>
              <w:bottom w:val="single" w:sz="4" w:space="0" w:color="auto"/>
              <w:right w:val="single" w:sz="4" w:space="0" w:color="auto"/>
            </w:tcBorders>
            <w:shd w:val="clear" w:color="auto" w:fill="9CC2E5"/>
            <w:noWrap/>
            <w:vAlign w:val="bottom"/>
            <w:hideMark/>
          </w:tcPr>
          <w:p w:rsidR="004263C6" w:rsidRPr="00B972C0" w:rsidRDefault="004263C6" w:rsidP="0028088D">
            <w:pPr>
              <w:spacing w:after="0"/>
              <w:rPr>
                <w:rFonts w:ascii="Arial" w:hAnsi="Arial" w:cs="Arial"/>
                <w:b/>
                <w:bCs/>
                <w:color w:val="000000"/>
              </w:rPr>
            </w:pPr>
            <w:r w:rsidRPr="00B972C0">
              <w:rPr>
                <w:rFonts w:ascii="Arial" w:hAnsi="Arial" w:cs="Arial"/>
                <w:b/>
                <w:bCs/>
                <w:color w:val="000000"/>
              </w:rPr>
              <w:t>Web</w:t>
            </w:r>
            <w:r w:rsidR="0028088D" w:rsidRPr="00B972C0">
              <w:rPr>
                <w:rFonts w:ascii="Arial" w:hAnsi="Arial" w:cs="Arial"/>
                <w:b/>
                <w:bCs/>
                <w:color w:val="000000"/>
              </w:rPr>
              <w:t>s</w:t>
            </w:r>
            <w:r w:rsidRPr="00B972C0">
              <w:rPr>
                <w:rFonts w:ascii="Arial" w:hAnsi="Arial" w:cs="Arial"/>
                <w:b/>
                <w:bCs/>
                <w:color w:val="000000"/>
              </w:rPr>
              <w:t>ite Name</w:t>
            </w:r>
          </w:p>
        </w:tc>
        <w:tc>
          <w:tcPr>
            <w:tcW w:w="4015" w:type="dxa"/>
            <w:tcBorders>
              <w:top w:val="single" w:sz="4" w:space="0" w:color="auto"/>
              <w:left w:val="nil"/>
              <w:bottom w:val="single" w:sz="4" w:space="0" w:color="auto"/>
              <w:right w:val="single" w:sz="4" w:space="0" w:color="auto"/>
            </w:tcBorders>
            <w:shd w:val="clear" w:color="auto" w:fill="9CC2E5"/>
          </w:tcPr>
          <w:p w:rsidR="004263C6" w:rsidRPr="00B972C0" w:rsidRDefault="004263C6" w:rsidP="0028088D">
            <w:pPr>
              <w:spacing w:after="0"/>
              <w:jc w:val="center"/>
              <w:rPr>
                <w:rFonts w:ascii="Arial" w:hAnsi="Arial" w:cs="Arial"/>
                <w:b/>
              </w:rPr>
            </w:pPr>
            <w:r w:rsidRPr="00B972C0">
              <w:rPr>
                <w:rFonts w:ascii="Arial" w:hAnsi="Arial" w:cs="Arial"/>
                <w:b/>
              </w:rPr>
              <w:t>Web Server Details</w:t>
            </w: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125E76" w:rsidP="0028088D">
            <w:pPr>
              <w:spacing w:after="0"/>
              <w:rPr>
                <w:rFonts w:ascii="Arial" w:hAnsi="Arial" w:cs="Arial"/>
                <w:color w:val="000000"/>
              </w:rPr>
            </w:pPr>
            <w:r w:rsidRPr="00114777">
              <w:rPr>
                <w:rFonts w:ascii="Arial" w:hAnsi="Arial" w:cs="Arial"/>
              </w:rPr>
              <w:t>www.icfre.gov.in</w:t>
            </w:r>
          </w:p>
        </w:tc>
        <w:tc>
          <w:tcPr>
            <w:tcW w:w="4015" w:type="dxa"/>
            <w:vMerge w:val="restart"/>
            <w:tcBorders>
              <w:top w:val="nil"/>
              <w:left w:val="nil"/>
              <w:right w:val="single" w:sz="4" w:space="0" w:color="auto"/>
            </w:tcBorders>
          </w:tcPr>
          <w:p w:rsidR="004263C6" w:rsidRPr="00B972C0" w:rsidRDefault="004263C6" w:rsidP="0028088D">
            <w:pPr>
              <w:spacing w:after="0"/>
              <w:rPr>
                <w:rFonts w:ascii="Arial" w:hAnsi="Arial" w:cs="Arial"/>
              </w:rPr>
            </w:pPr>
            <w:r w:rsidRPr="00B972C0">
              <w:rPr>
                <w:rFonts w:ascii="Arial" w:hAnsi="Arial" w:cs="Arial"/>
              </w:rPr>
              <w:t>Hardware   :-</w:t>
            </w:r>
          </w:p>
          <w:p w:rsidR="004263C6" w:rsidRPr="00B972C0" w:rsidRDefault="004263C6" w:rsidP="00962D55">
            <w:pPr>
              <w:pStyle w:val="ListParagraph"/>
              <w:numPr>
                <w:ilvl w:val="0"/>
                <w:numId w:val="55"/>
              </w:numPr>
              <w:spacing w:after="0"/>
              <w:rPr>
                <w:rFonts w:ascii="Arial" w:hAnsi="Arial" w:cs="Arial"/>
              </w:rPr>
            </w:pPr>
            <w:r w:rsidRPr="00B972C0">
              <w:rPr>
                <w:rFonts w:ascii="Arial" w:hAnsi="Arial" w:cs="Arial"/>
              </w:rPr>
              <w:t>HP Blade Server BL 460c</w:t>
            </w:r>
          </w:p>
          <w:p w:rsidR="004263C6" w:rsidRPr="00B972C0" w:rsidRDefault="004263C6" w:rsidP="00962D55">
            <w:pPr>
              <w:pStyle w:val="ListParagraph"/>
              <w:numPr>
                <w:ilvl w:val="0"/>
                <w:numId w:val="55"/>
              </w:numPr>
              <w:spacing w:after="0"/>
              <w:rPr>
                <w:rFonts w:ascii="Arial" w:hAnsi="Arial" w:cs="Arial"/>
              </w:rPr>
            </w:pPr>
            <w:r w:rsidRPr="00B972C0">
              <w:rPr>
                <w:rFonts w:ascii="Arial" w:hAnsi="Arial" w:cs="Arial"/>
              </w:rPr>
              <w:t>RAM 8GB</w:t>
            </w:r>
          </w:p>
          <w:p w:rsidR="004263C6" w:rsidRPr="00B972C0" w:rsidRDefault="004263C6" w:rsidP="00962D55">
            <w:pPr>
              <w:pStyle w:val="ListParagraph"/>
              <w:numPr>
                <w:ilvl w:val="0"/>
                <w:numId w:val="55"/>
              </w:numPr>
              <w:spacing w:after="0"/>
              <w:rPr>
                <w:rFonts w:ascii="Arial" w:hAnsi="Arial" w:cs="Arial"/>
              </w:rPr>
            </w:pPr>
            <w:r w:rsidRPr="00B972C0">
              <w:rPr>
                <w:rFonts w:ascii="Arial" w:hAnsi="Arial" w:cs="Arial"/>
              </w:rPr>
              <w:t>Processor : Quad Core 2.5GHz</w:t>
            </w:r>
          </w:p>
          <w:p w:rsidR="004263C6" w:rsidRPr="00B972C0" w:rsidRDefault="004263C6" w:rsidP="00962D55">
            <w:pPr>
              <w:pStyle w:val="ListParagraph"/>
              <w:numPr>
                <w:ilvl w:val="0"/>
                <w:numId w:val="55"/>
              </w:numPr>
              <w:spacing w:after="0"/>
              <w:rPr>
                <w:rFonts w:ascii="Arial" w:hAnsi="Arial" w:cs="Arial"/>
              </w:rPr>
            </w:pPr>
            <w:r w:rsidRPr="00B972C0">
              <w:rPr>
                <w:rFonts w:ascii="Arial" w:hAnsi="Arial" w:cs="Arial"/>
              </w:rPr>
              <w:t>Hard disk 146GBx2 Raid 1</w:t>
            </w:r>
          </w:p>
          <w:p w:rsidR="004263C6" w:rsidRPr="00B972C0" w:rsidRDefault="004263C6" w:rsidP="00962D55">
            <w:pPr>
              <w:pStyle w:val="ListParagraph"/>
              <w:numPr>
                <w:ilvl w:val="0"/>
                <w:numId w:val="55"/>
              </w:numPr>
              <w:spacing w:after="0"/>
              <w:rPr>
                <w:rFonts w:ascii="Arial" w:hAnsi="Arial" w:cs="Arial"/>
              </w:rPr>
            </w:pPr>
            <w:r w:rsidRPr="00B972C0">
              <w:rPr>
                <w:rFonts w:ascii="Arial" w:hAnsi="Arial" w:cs="Arial"/>
              </w:rPr>
              <w:t xml:space="preserve"> 400 GB partition mounted from SAN</w:t>
            </w:r>
          </w:p>
          <w:p w:rsidR="004263C6" w:rsidRPr="00B972C0" w:rsidRDefault="004263C6" w:rsidP="0028088D">
            <w:pPr>
              <w:spacing w:after="0"/>
              <w:rPr>
                <w:rFonts w:ascii="Arial" w:hAnsi="Arial" w:cs="Arial"/>
              </w:rPr>
            </w:pPr>
            <w:r w:rsidRPr="00B972C0">
              <w:rPr>
                <w:rFonts w:ascii="Arial" w:hAnsi="Arial" w:cs="Arial"/>
              </w:rPr>
              <w:t>Software:-</w:t>
            </w:r>
          </w:p>
          <w:p w:rsidR="004263C6" w:rsidRPr="00B972C0" w:rsidRDefault="004263C6" w:rsidP="00962D55">
            <w:pPr>
              <w:pStyle w:val="ListParagraph"/>
              <w:numPr>
                <w:ilvl w:val="0"/>
                <w:numId w:val="56"/>
              </w:numPr>
              <w:spacing w:after="0"/>
              <w:rPr>
                <w:rFonts w:ascii="Arial" w:hAnsi="Arial" w:cs="Arial"/>
              </w:rPr>
            </w:pPr>
            <w:r w:rsidRPr="00B972C0">
              <w:rPr>
                <w:rFonts w:ascii="Arial" w:hAnsi="Arial" w:cs="Arial"/>
              </w:rPr>
              <w:t>Operating System : RHEL 5.3 ES,  64 bits</w:t>
            </w:r>
          </w:p>
          <w:p w:rsidR="004263C6" w:rsidRPr="00B972C0" w:rsidRDefault="004263C6" w:rsidP="00962D55">
            <w:pPr>
              <w:pStyle w:val="ListParagraph"/>
              <w:numPr>
                <w:ilvl w:val="0"/>
                <w:numId w:val="56"/>
              </w:numPr>
              <w:spacing w:after="0"/>
              <w:rPr>
                <w:rFonts w:ascii="Arial" w:hAnsi="Arial" w:cs="Arial"/>
              </w:rPr>
            </w:pPr>
            <w:r w:rsidRPr="00B972C0">
              <w:rPr>
                <w:rFonts w:ascii="Arial" w:hAnsi="Arial" w:cs="Arial"/>
              </w:rPr>
              <w:t xml:space="preserve">Web Server : Apache Web Server </w:t>
            </w:r>
          </w:p>
          <w:p w:rsidR="004263C6" w:rsidRPr="00B972C0" w:rsidRDefault="004263C6" w:rsidP="00962D55">
            <w:pPr>
              <w:pStyle w:val="ListParagraph"/>
              <w:numPr>
                <w:ilvl w:val="0"/>
                <w:numId w:val="56"/>
              </w:numPr>
              <w:spacing w:after="0"/>
              <w:rPr>
                <w:rFonts w:ascii="Arial" w:hAnsi="Arial" w:cs="Arial"/>
              </w:rPr>
            </w:pPr>
            <w:r w:rsidRPr="00B972C0">
              <w:rPr>
                <w:rFonts w:ascii="Arial" w:hAnsi="Arial" w:cs="Arial"/>
              </w:rPr>
              <w:t xml:space="preserve"> Database  : MySql</w:t>
            </w:r>
          </w:p>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fri.icfre.gov.in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3</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tfri.icfre.gov.in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4</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rfri.icfre.gov.in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5</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iwst.icfre.gov.in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6</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ifgtb.icfre.gov.in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7</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hfri.icfre.gov.in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8</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 xml:space="preserve"> friu.icfre.gov.in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4263C6" w:rsidRPr="00B972C0" w:rsidRDefault="004263C6" w:rsidP="0028088D">
            <w:pPr>
              <w:spacing w:after="0"/>
              <w:rPr>
                <w:rFonts w:ascii="Arial" w:hAnsi="Arial" w:cs="Arial"/>
                <w:color w:val="000000"/>
              </w:rPr>
            </w:pPr>
            <w:r w:rsidRPr="00B972C0">
              <w:rPr>
                <w:rFonts w:ascii="Arial" w:hAnsi="Arial" w:cs="Arial"/>
                <w:color w:val="000000"/>
              </w:rPr>
              <w:t>9</w:t>
            </w:r>
          </w:p>
        </w:tc>
        <w:tc>
          <w:tcPr>
            <w:tcW w:w="3785" w:type="dxa"/>
            <w:tcBorders>
              <w:top w:val="nil"/>
              <w:left w:val="nil"/>
              <w:bottom w:val="single" w:sz="4" w:space="0" w:color="auto"/>
              <w:right w:val="single" w:sz="4" w:space="0" w:color="auto"/>
            </w:tcBorders>
            <w:shd w:val="clear" w:color="auto" w:fill="auto"/>
            <w:noWrap/>
            <w:hideMark/>
          </w:tcPr>
          <w:p w:rsidR="004263C6" w:rsidRPr="00B972C0" w:rsidRDefault="004263C6" w:rsidP="0028088D">
            <w:pPr>
              <w:spacing w:after="0"/>
              <w:rPr>
                <w:rFonts w:ascii="Arial" w:hAnsi="Arial" w:cs="Arial"/>
                <w:color w:val="000000"/>
              </w:rPr>
            </w:pPr>
            <w:r w:rsidRPr="00B972C0">
              <w:rPr>
                <w:rFonts w:ascii="Arial" w:hAnsi="Arial" w:cs="Arial"/>
                <w:color w:val="000000"/>
              </w:rPr>
              <w:t>afri.icfre.gov.in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10</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cfrhrd.icfre.org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11</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ifc2011.icfre.gov.in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12</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hindi.icfre.gov.in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13</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arproject.icfre.gov.in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14</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fracommittee.icfre.org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15</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ify-india.icfre.gov.in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16</w:t>
            </w:r>
          </w:p>
        </w:tc>
        <w:tc>
          <w:tcPr>
            <w:tcW w:w="3785" w:type="dxa"/>
            <w:tcBorders>
              <w:top w:val="nil"/>
              <w:left w:val="nil"/>
              <w:bottom w:val="single" w:sz="4" w:space="0" w:color="auto"/>
              <w:right w:val="single" w:sz="4" w:space="0" w:color="auto"/>
            </w:tcBorders>
            <w:shd w:val="clear" w:color="auto" w:fill="auto"/>
            <w:noWrap/>
            <w:hideMark/>
          </w:tcPr>
          <w:p w:rsidR="004263C6" w:rsidRPr="00B972C0" w:rsidRDefault="004263C6" w:rsidP="0028088D">
            <w:pPr>
              <w:spacing w:after="0"/>
              <w:rPr>
                <w:rFonts w:ascii="Arial" w:hAnsi="Arial" w:cs="Arial"/>
                <w:color w:val="000000"/>
              </w:rPr>
            </w:pPr>
            <w:r w:rsidRPr="00B972C0">
              <w:rPr>
                <w:rFonts w:ascii="Arial" w:hAnsi="Arial" w:cs="Arial"/>
                <w:color w:val="000000"/>
              </w:rPr>
              <w:t>slem-cpp.icfre.gov.in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17</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ntfpmarketwatch.icfre.gov.in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18</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ifb.icfre.gov.in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19</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forum.icfre.org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20</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apw2013.icfre.org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21</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igbaas-ifgtb.icfre.gov.in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22</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shas2014.icfre.org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23</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sandalwood2014.iwst.icfre.gov.in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24</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mct.fri.icfre.org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lastRenderedPageBreak/>
              <w:t>25</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woodisgood2014.iwst.icfre.gov.in</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26</w:t>
            </w:r>
          </w:p>
        </w:tc>
        <w:tc>
          <w:tcPr>
            <w:tcW w:w="3785" w:type="dxa"/>
            <w:tcBorders>
              <w:top w:val="nil"/>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pensione</w:t>
            </w:r>
            <w:r w:rsidR="00A23532" w:rsidRPr="00B972C0">
              <w:rPr>
                <w:rFonts w:ascii="Arial" w:hAnsi="Arial" w:cs="Arial"/>
                <w:color w:val="000000"/>
              </w:rPr>
              <w:t>INR</w:t>
            </w:r>
            <w:r w:rsidRPr="00B972C0">
              <w:rPr>
                <w:rFonts w:ascii="Arial" w:hAnsi="Arial" w:cs="Arial"/>
                <w:color w:val="000000"/>
              </w:rPr>
              <w:t>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27</w:t>
            </w:r>
          </w:p>
        </w:tc>
        <w:tc>
          <w:tcPr>
            <w:tcW w:w="3785" w:type="dxa"/>
            <w:tcBorders>
              <w:top w:val="single" w:sz="4" w:space="0" w:color="auto"/>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dfe.icfre.org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28</w:t>
            </w:r>
          </w:p>
        </w:tc>
        <w:tc>
          <w:tcPr>
            <w:tcW w:w="3785" w:type="dxa"/>
            <w:tcBorders>
              <w:top w:val="single" w:sz="4" w:space="0" w:color="auto"/>
              <w:left w:val="nil"/>
              <w:bottom w:val="single" w:sz="4" w:space="0" w:color="auto"/>
              <w:right w:val="single" w:sz="4" w:space="0" w:color="auto"/>
            </w:tcBorders>
            <w:shd w:val="clear" w:color="auto" w:fill="auto"/>
            <w:noWrap/>
            <w:vAlign w:val="bottom"/>
            <w:hideMark/>
          </w:tcPr>
          <w:p w:rsidR="004263C6" w:rsidRPr="00B972C0" w:rsidRDefault="004263C6" w:rsidP="0028088D">
            <w:pPr>
              <w:spacing w:after="0"/>
              <w:rPr>
                <w:rFonts w:ascii="Arial" w:hAnsi="Arial" w:cs="Arial"/>
                <w:color w:val="000000"/>
              </w:rPr>
            </w:pPr>
            <w:r w:rsidRPr="00B972C0">
              <w:rPr>
                <w:rFonts w:ascii="Arial" w:hAnsi="Arial" w:cs="Arial"/>
                <w:color w:val="000000"/>
              </w:rPr>
              <w:t>bookingsystem.icfre.org</w:t>
            </w:r>
          </w:p>
        </w:tc>
        <w:tc>
          <w:tcPr>
            <w:tcW w:w="4015" w:type="dxa"/>
            <w:vMerge/>
            <w:tcBorders>
              <w:left w:val="nil"/>
              <w:right w:val="single" w:sz="4" w:space="0" w:color="auto"/>
            </w:tcBorders>
          </w:tcPr>
          <w:p w:rsidR="004263C6" w:rsidRPr="00B972C0" w:rsidRDefault="004263C6" w:rsidP="0028088D">
            <w:pPr>
              <w:spacing w:after="0"/>
              <w:rPr>
                <w:rFonts w:ascii="Arial" w:hAnsi="Arial" w:cs="Arial"/>
                <w:color w:val="000000"/>
              </w:rPr>
            </w:pPr>
          </w:p>
        </w:tc>
      </w:tr>
      <w:tr w:rsidR="004263C6" w:rsidRPr="00B972C0" w:rsidTr="004263C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3C6" w:rsidRPr="00B972C0" w:rsidRDefault="004263C6" w:rsidP="0028088D">
            <w:pPr>
              <w:spacing w:after="0"/>
              <w:rPr>
                <w:rFonts w:ascii="Arial" w:hAnsi="Arial" w:cs="Arial"/>
                <w:color w:val="000000"/>
              </w:rPr>
            </w:pPr>
            <w:r w:rsidRPr="00B972C0">
              <w:rPr>
                <w:rFonts w:ascii="Arial" w:hAnsi="Arial" w:cs="Arial"/>
                <w:color w:val="000000"/>
              </w:rPr>
              <w:t>29</w:t>
            </w:r>
          </w:p>
        </w:tc>
        <w:tc>
          <w:tcPr>
            <w:tcW w:w="3785" w:type="dxa"/>
            <w:tcBorders>
              <w:top w:val="single" w:sz="4" w:space="0" w:color="auto"/>
              <w:left w:val="nil"/>
              <w:bottom w:val="single" w:sz="4" w:space="0" w:color="auto"/>
              <w:right w:val="single" w:sz="4" w:space="0" w:color="auto"/>
            </w:tcBorders>
            <w:shd w:val="clear" w:color="auto" w:fill="auto"/>
            <w:noWrap/>
            <w:vAlign w:val="bottom"/>
          </w:tcPr>
          <w:p w:rsidR="004263C6" w:rsidRPr="00B972C0" w:rsidRDefault="004263C6" w:rsidP="0028088D">
            <w:pPr>
              <w:spacing w:after="0"/>
              <w:rPr>
                <w:rFonts w:ascii="Arial" w:hAnsi="Arial" w:cs="Arial"/>
                <w:color w:val="000000"/>
              </w:rPr>
            </w:pPr>
            <w:r w:rsidRPr="00B972C0">
              <w:rPr>
                <w:rFonts w:ascii="Arial" w:hAnsi="Arial" w:cs="Arial"/>
                <w:color w:val="000000"/>
              </w:rPr>
              <w:t>icfre.org:8080/woodsci</w:t>
            </w:r>
          </w:p>
        </w:tc>
        <w:tc>
          <w:tcPr>
            <w:tcW w:w="4015" w:type="dxa"/>
            <w:vMerge/>
            <w:tcBorders>
              <w:left w:val="nil"/>
              <w:bottom w:val="single" w:sz="4" w:space="0" w:color="auto"/>
              <w:right w:val="single" w:sz="4" w:space="0" w:color="auto"/>
            </w:tcBorders>
          </w:tcPr>
          <w:p w:rsidR="004263C6" w:rsidRPr="00B972C0" w:rsidRDefault="004263C6" w:rsidP="0028088D">
            <w:pPr>
              <w:spacing w:after="0"/>
              <w:rPr>
                <w:rFonts w:ascii="Arial" w:hAnsi="Arial" w:cs="Arial"/>
                <w:color w:val="000000"/>
              </w:rPr>
            </w:pPr>
          </w:p>
        </w:tc>
      </w:tr>
    </w:tbl>
    <w:p w:rsidR="00681D76" w:rsidRPr="00B972C0" w:rsidRDefault="005D0D0B" w:rsidP="00681D76">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rPr>
        <w:br w:type="page"/>
      </w:r>
      <w:bookmarkStart w:id="398" w:name="_Toc468916557"/>
      <w:bookmarkStart w:id="399" w:name="_Toc482818156"/>
      <w:r w:rsidR="00681D76" w:rsidRPr="00B972C0">
        <w:rPr>
          <w:rFonts w:ascii="Arial" w:hAnsi="Arial" w:cs="Arial"/>
          <w:sz w:val="24"/>
        </w:rPr>
        <w:lastRenderedPageBreak/>
        <w:t>Annexure – 2: Operations &amp;</w:t>
      </w:r>
      <w:r w:rsidR="001F54E0" w:rsidRPr="00B972C0">
        <w:rPr>
          <w:rFonts w:ascii="Arial" w:hAnsi="Arial" w:cs="Arial"/>
          <w:sz w:val="24"/>
        </w:rPr>
        <w:t>M</w:t>
      </w:r>
      <w:r w:rsidR="00681D76" w:rsidRPr="00B972C0">
        <w:rPr>
          <w:rFonts w:ascii="Arial" w:hAnsi="Arial" w:cs="Arial"/>
          <w:sz w:val="24"/>
        </w:rPr>
        <w:t xml:space="preserve">aintenance </w:t>
      </w:r>
      <w:r w:rsidR="001F54E0" w:rsidRPr="00B972C0">
        <w:rPr>
          <w:rFonts w:ascii="Arial" w:hAnsi="Arial" w:cs="Arial"/>
          <w:sz w:val="24"/>
        </w:rPr>
        <w:t>Services</w:t>
      </w:r>
      <w:bookmarkEnd w:id="398"/>
      <w:bookmarkEnd w:id="399"/>
    </w:p>
    <w:p w:rsidR="00681D76" w:rsidRPr="00B972C0" w:rsidRDefault="00DB49C9" w:rsidP="00681D76">
      <w:pPr>
        <w:pStyle w:val="Style18"/>
        <w:spacing w:before="120" w:after="120"/>
        <w:contextualSpacing w:val="0"/>
        <w:rPr>
          <w:rFonts w:ascii="Arial" w:hAnsi="Arial" w:cs="Arial"/>
          <w:sz w:val="22"/>
          <w:szCs w:val="22"/>
        </w:rPr>
      </w:pPr>
      <w:r>
        <w:rPr>
          <w:rFonts w:ascii="Arial" w:hAnsi="Arial" w:cs="Arial"/>
          <w:sz w:val="22"/>
          <w:szCs w:val="22"/>
        </w:rPr>
        <w:t>Operation and M</w:t>
      </w:r>
      <w:r w:rsidR="00681D76" w:rsidRPr="00B972C0">
        <w:rPr>
          <w:rFonts w:ascii="Arial" w:hAnsi="Arial" w:cs="Arial"/>
          <w:sz w:val="22"/>
          <w:szCs w:val="22"/>
        </w:rPr>
        <w:t>aintenance of the DC shall include functions</w:t>
      </w:r>
      <w:r>
        <w:rPr>
          <w:rFonts w:ascii="Arial" w:hAnsi="Arial" w:cs="Arial"/>
          <w:sz w:val="22"/>
          <w:szCs w:val="22"/>
        </w:rPr>
        <w:t>/services</w:t>
      </w:r>
      <w:r w:rsidR="00681D76" w:rsidRPr="00B972C0">
        <w:rPr>
          <w:rFonts w:ascii="Arial" w:hAnsi="Arial" w:cs="Arial"/>
          <w:sz w:val="22"/>
          <w:szCs w:val="22"/>
        </w:rPr>
        <w:t xml:space="preserve"> as described in the following subsections. These functions</w:t>
      </w:r>
      <w:r>
        <w:rPr>
          <w:rFonts w:ascii="Arial" w:hAnsi="Arial" w:cs="Arial"/>
          <w:sz w:val="22"/>
          <w:szCs w:val="22"/>
        </w:rPr>
        <w:t>/services</w:t>
      </w:r>
      <w:r w:rsidR="00681D76" w:rsidRPr="00B972C0">
        <w:rPr>
          <w:rFonts w:ascii="Arial" w:hAnsi="Arial" w:cs="Arial"/>
          <w:sz w:val="22"/>
          <w:szCs w:val="22"/>
        </w:rPr>
        <w:t xml:space="preserve"> should be performed by the operations and maintenance team and one person in the team can perform one or more functions at any point in time except the Project Manager. The scope of work for the Operations Phase is categorized below.</w:t>
      </w:r>
    </w:p>
    <w:p w:rsidR="00681D76" w:rsidRPr="00B972C0" w:rsidRDefault="00681D76" w:rsidP="00962D55">
      <w:pPr>
        <w:pStyle w:val="ListParagraph"/>
        <w:keepNext/>
        <w:keepLines/>
        <w:numPr>
          <w:ilvl w:val="0"/>
          <w:numId w:val="21"/>
        </w:numPr>
        <w:spacing w:before="120" w:after="120" w:line="240" w:lineRule="auto"/>
        <w:contextualSpacing w:val="0"/>
        <w:jc w:val="both"/>
        <w:outlineLvl w:val="2"/>
        <w:rPr>
          <w:rFonts w:ascii="Arial" w:eastAsia="Times New Roman" w:hAnsi="Arial" w:cs="Arial"/>
          <w:b/>
          <w:bCs/>
          <w:vanish/>
          <w:szCs w:val="26"/>
          <w:lang w:val="en-GB" w:eastAsia="ja-JP"/>
        </w:rPr>
      </w:pPr>
      <w:bookmarkStart w:id="400" w:name="_Toc467970063"/>
      <w:bookmarkStart w:id="401" w:name="_Toc467971353"/>
      <w:bookmarkStart w:id="402" w:name="_Toc468054626"/>
      <w:bookmarkStart w:id="403" w:name="_Toc468055115"/>
      <w:bookmarkStart w:id="404" w:name="_Toc468055267"/>
      <w:bookmarkStart w:id="405" w:name="_Toc468184656"/>
      <w:bookmarkStart w:id="406" w:name="_Toc468187910"/>
      <w:bookmarkStart w:id="407" w:name="_Toc468189123"/>
      <w:bookmarkStart w:id="408" w:name="_Toc468658815"/>
      <w:bookmarkStart w:id="409" w:name="_Toc468660478"/>
      <w:bookmarkStart w:id="410" w:name="_Toc468883750"/>
      <w:bookmarkStart w:id="411" w:name="_Toc468883923"/>
      <w:bookmarkStart w:id="412" w:name="_Toc468884932"/>
      <w:bookmarkStart w:id="413" w:name="_Toc468885111"/>
      <w:bookmarkStart w:id="414" w:name="_Toc468916558"/>
      <w:bookmarkStart w:id="415" w:name="_Toc468916739"/>
      <w:bookmarkStart w:id="416" w:name="_Toc468916914"/>
      <w:bookmarkStart w:id="417" w:name="_Toc468917095"/>
      <w:bookmarkStart w:id="418" w:name="_Toc468917623"/>
      <w:bookmarkStart w:id="419" w:name="_Toc468961927"/>
      <w:bookmarkStart w:id="420" w:name="_Toc468978214"/>
      <w:bookmarkStart w:id="421" w:name="_Toc469052597"/>
      <w:bookmarkStart w:id="422" w:name="_Toc482818157"/>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681D76" w:rsidRPr="00B972C0" w:rsidRDefault="00681D76" w:rsidP="00962D55">
      <w:pPr>
        <w:pStyle w:val="ListParagraph"/>
        <w:keepNext/>
        <w:keepLines/>
        <w:numPr>
          <w:ilvl w:val="0"/>
          <w:numId w:val="21"/>
        </w:numPr>
        <w:spacing w:before="120" w:after="120" w:line="240" w:lineRule="auto"/>
        <w:contextualSpacing w:val="0"/>
        <w:jc w:val="both"/>
        <w:outlineLvl w:val="2"/>
        <w:rPr>
          <w:rFonts w:ascii="Arial" w:eastAsia="Times New Roman" w:hAnsi="Arial" w:cs="Arial"/>
          <w:b/>
          <w:bCs/>
          <w:vanish/>
          <w:szCs w:val="26"/>
          <w:lang w:val="en-GB" w:eastAsia="ja-JP"/>
        </w:rPr>
      </w:pPr>
      <w:bookmarkStart w:id="423" w:name="_Toc467970064"/>
      <w:bookmarkStart w:id="424" w:name="_Toc467971354"/>
      <w:bookmarkStart w:id="425" w:name="_Toc468054627"/>
      <w:bookmarkStart w:id="426" w:name="_Toc468055116"/>
      <w:bookmarkStart w:id="427" w:name="_Toc468055268"/>
      <w:bookmarkStart w:id="428" w:name="_Toc468184657"/>
      <w:bookmarkStart w:id="429" w:name="_Toc468187911"/>
      <w:bookmarkStart w:id="430" w:name="_Toc468189124"/>
      <w:bookmarkStart w:id="431" w:name="_Toc468658816"/>
      <w:bookmarkStart w:id="432" w:name="_Toc468660479"/>
      <w:bookmarkStart w:id="433" w:name="_Toc468883751"/>
      <w:bookmarkStart w:id="434" w:name="_Toc468883924"/>
      <w:bookmarkStart w:id="435" w:name="_Toc468884933"/>
      <w:bookmarkStart w:id="436" w:name="_Toc468885112"/>
      <w:bookmarkStart w:id="437" w:name="_Toc468916559"/>
      <w:bookmarkStart w:id="438" w:name="_Toc468916740"/>
      <w:bookmarkStart w:id="439" w:name="_Toc468916915"/>
      <w:bookmarkStart w:id="440" w:name="_Toc468917096"/>
      <w:bookmarkStart w:id="441" w:name="_Toc468917624"/>
      <w:bookmarkStart w:id="442" w:name="_Toc468961928"/>
      <w:bookmarkStart w:id="443" w:name="_Toc468978215"/>
      <w:bookmarkStart w:id="444" w:name="_Toc469052598"/>
      <w:bookmarkStart w:id="445" w:name="_Toc482818158"/>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681D76" w:rsidRPr="00B972C0" w:rsidRDefault="00681D76" w:rsidP="00962D55">
      <w:pPr>
        <w:pStyle w:val="ListParagraph"/>
        <w:keepNext/>
        <w:keepLines/>
        <w:numPr>
          <w:ilvl w:val="1"/>
          <w:numId w:val="21"/>
        </w:numPr>
        <w:spacing w:before="120" w:after="120" w:line="240" w:lineRule="auto"/>
        <w:contextualSpacing w:val="0"/>
        <w:jc w:val="both"/>
        <w:outlineLvl w:val="2"/>
        <w:rPr>
          <w:rFonts w:ascii="Arial" w:eastAsia="Times New Roman" w:hAnsi="Arial" w:cs="Arial"/>
          <w:b/>
          <w:bCs/>
          <w:vanish/>
          <w:szCs w:val="26"/>
          <w:lang w:val="en-GB" w:eastAsia="ja-JP"/>
        </w:rPr>
      </w:pPr>
      <w:bookmarkStart w:id="446" w:name="_Toc467970065"/>
      <w:bookmarkStart w:id="447" w:name="_Toc467971355"/>
      <w:bookmarkStart w:id="448" w:name="_Toc468054628"/>
      <w:bookmarkStart w:id="449" w:name="_Toc468055117"/>
      <w:bookmarkStart w:id="450" w:name="_Toc468055269"/>
      <w:bookmarkStart w:id="451" w:name="_Toc468184658"/>
      <w:bookmarkStart w:id="452" w:name="_Toc468187912"/>
      <w:bookmarkStart w:id="453" w:name="_Toc468189125"/>
      <w:bookmarkStart w:id="454" w:name="_Toc468658817"/>
      <w:bookmarkStart w:id="455" w:name="_Toc468660480"/>
      <w:bookmarkStart w:id="456" w:name="_Toc468883752"/>
      <w:bookmarkStart w:id="457" w:name="_Toc468883925"/>
      <w:bookmarkStart w:id="458" w:name="_Toc468884934"/>
      <w:bookmarkStart w:id="459" w:name="_Toc468885113"/>
      <w:bookmarkStart w:id="460" w:name="_Toc468916560"/>
      <w:bookmarkStart w:id="461" w:name="_Toc468916741"/>
      <w:bookmarkStart w:id="462" w:name="_Toc468916916"/>
      <w:bookmarkStart w:id="463" w:name="_Toc468917097"/>
      <w:bookmarkStart w:id="464" w:name="_Toc468917625"/>
      <w:bookmarkStart w:id="465" w:name="_Toc468961929"/>
      <w:bookmarkStart w:id="466" w:name="_Toc468978216"/>
      <w:bookmarkStart w:id="467" w:name="_Toc469052599"/>
      <w:bookmarkStart w:id="468" w:name="_Toc482818159"/>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681D76" w:rsidRPr="00B972C0" w:rsidRDefault="00681D76" w:rsidP="00962D55">
      <w:pPr>
        <w:pStyle w:val="ListParagraph"/>
        <w:keepNext/>
        <w:keepLines/>
        <w:numPr>
          <w:ilvl w:val="1"/>
          <w:numId w:val="21"/>
        </w:numPr>
        <w:spacing w:before="120" w:after="120" w:line="240" w:lineRule="auto"/>
        <w:contextualSpacing w:val="0"/>
        <w:jc w:val="both"/>
        <w:outlineLvl w:val="2"/>
        <w:rPr>
          <w:rFonts w:ascii="Arial" w:eastAsia="Times New Roman" w:hAnsi="Arial" w:cs="Arial"/>
          <w:b/>
          <w:bCs/>
          <w:vanish/>
          <w:szCs w:val="26"/>
          <w:lang w:val="en-GB" w:eastAsia="ja-JP"/>
        </w:rPr>
      </w:pPr>
      <w:bookmarkStart w:id="469" w:name="_Toc467970066"/>
      <w:bookmarkStart w:id="470" w:name="_Toc467971356"/>
      <w:bookmarkStart w:id="471" w:name="_Toc468054629"/>
      <w:bookmarkStart w:id="472" w:name="_Toc468055118"/>
      <w:bookmarkStart w:id="473" w:name="_Toc468055270"/>
      <w:bookmarkStart w:id="474" w:name="_Toc468184659"/>
      <w:bookmarkStart w:id="475" w:name="_Toc468187913"/>
      <w:bookmarkStart w:id="476" w:name="_Toc468189126"/>
      <w:bookmarkStart w:id="477" w:name="_Toc468658818"/>
      <w:bookmarkStart w:id="478" w:name="_Toc468660481"/>
      <w:bookmarkStart w:id="479" w:name="_Toc468883753"/>
      <w:bookmarkStart w:id="480" w:name="_Toc468883926"/>
      <w:bookmarkStart w:id="481" w:name="_Toc468884935"/>
      <w:bookmarkStart w:id="482" w:name="_Toc468885114"/>
      <w:bookmarkStart w:id="483" w:name="_Toc468916561"/>
      <w:bookmarkStart w:id="484" w:name="_Toc468916742"/>
      <w:bookmarkStart w:id="485" w:name="_Toc468916917"/>
      <w:bookmarkStart w:id="486" w:name="_Toc468917098"/>
      <w:bookmarkStart w:id="487" w:name="_Toc468917626"/>
      <w:bookmarkStart w:id="488" w:name="_Toc468961930"/>
      <w:bookmarkStart w:id="489" w:name="_Toc468978217"/>
      <w:bookmarkStart w:id="490" w:name="_Toc469052600"/>
      <w:bookmarkStart w:id="491" w:name="_Toc482818160"/>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681D76" w:rsidRPr="00B972C0" w:rsidRDefault="00681D76" w:rsidP="00962D55">
      <w:pPr>
        <w:pStyle w:val="ListParagraph"/>
        <w:keepNext/>
        <w:keepLines/>
        <w:numPr>
          <w:ilvl w:val="1"/>
          <w:numId w:val="21"/>
        </w:numPr>
        <w:spacing w:before="120" w:after="120" w:line="240" w:lineRule="auto"/>
        <w:contextualSpacing w:val="0"/>
        <w:jc w:val="both"/>
        <w:outlineLvl w:val="2"/>
        <w:rPr>
          <w:rFonts w:ascii="Arial" w:eastAsia="Times New Roman" w:hAnsi="Arial" w:cs="Arial"/>
          <w:b/>
          <w:bCs/>
          <w:vanish/>
          <w:szCs w:val="26"/>
          <w:lang w:val="en-GB" w:eastAsia="ja-JP"/>
        </w:rPr>
      </w:pPr>
      <w:bookmarkStart w:id="492" w:name="_Toc467970067"/>
      <w:bookmarkStart w:id="493" w:name="_Toc467971357"/>
      <w:bookmarkStart w:id="494" w:name="_Toc468054630"/>
      <w:bookmarkStart w:id="495" w:name="_Toc468055119"/>
      <w:bookmarkStart w:id="496" w:name="_Toc468055271"/>
      <w:bookmarkStart w:id="497" w:name="_Toc468184660"/>
      <w:bookmarkStart w:id="498" w:name="_Toc468187914"/>
      <w:bookmarkStart w:id="499" w:name="_Toc468189127"/>
      <w:bookmarkStart w:id="500" w:name="_Toc468658819"/>
      <w:bookmarkStart w:id="501" w:name="_Toc468660482"/>
      <w:bookmarkStart w:id="502" w:name="_Toc468883754"/>
      <w:bookmarkStart w:id="503" w:name="_Toc468883927"/>
      <w:bookmarkStart w:id="504" w:name="_Toc468884936"/>
      <w:bookmarkStart w:id="505" w:name="_Toc468885115"/>
      <w:bookmarkStart w:id="506" w:name="_Toc468916562"/>
      <w:bookmarkStart w:id="507" w:name="_Toc468916743"/>
      <w:bookmarkStart w:id="508" w:name="_Toc468916918"/>
      <w:bookmarkStart w:id="509" w:name="_Toc468917099"/>
      <w:bookmarkStart w:id="510" w:name="_Toc468917627"/>
      <w:bookmarkStart w:id="511" w:name="_Toc468961931"/>
      <w:bookmarkStart w:id="512" w:name="_Toc468978218"/>
      <w:bookmarkStart w:id="513" w:name="_Toc469052601"/>
      <w:bookmarkStart w:id="514" w:name="_Toc48281816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681D76" w:rsidRPr="00B972C0" w:rsidRDefault="00681D76" w:rsidP="00962D55">
      <w:pPr>
        <w:pStyle w:val="Heading3"/>
        <w:keepLines/>
        <w:numPr>
          <w:ilvl w:val="1"/>
          <w:numId w:val="51"/>
        </w:numPr>
        <w:spacing w:before="120" w:after="120"/>
        <w:ind w:left="360"/>
        <w:jc w:val="both"/>
        <w:rPr>
          <w:sz w:val="22"/>
          <w:lang w:eastAsia="ja-JP"/>
        </w:rPr>
      </w:pPr>
      <w:bookmarkStart w:id="515" w:name="_Toc468916563"/>
      <w:bookmarkStart w:id="516" w:name="_Toc482818162"/>
      <w:r w:rsidRPr="00B972C0">
        <w:rPr>
          <w:sz w:val="22"/>
          <w:lang w:eastAsia="ja-JP"/>
        </w:rPr>
        <w:t>Project Management</w:t>
      </w:r>
      <w:bookmarkEnd w:id="515"/>
      <w:bookmarkEnd w:id="516"/>
    </w:p>
    <w:p w:rsidR="00681D76" w:rsidRPr="00B972C0" w:rsidRDefault="00681D76" w:rsidP="00681D76">
      <w:pPr>
        <w:pStyle w:val="Style18"/>
        <w:spacing w:before="120" w:after="120"/>
        <w:contextualSpacing w:val="0"/>
        <w:rPr>
          <w:rFonts w:ascii="Arial" w:hAnsi="Arial" w:cs="Arial"/>
          <w:sz w:val="22"/>
          <w:szCs w:val="22"/>
        </w:rPr>
      </w:pPr>
      <w:r w:rsidRPr="00B972C0">
        <w:rPr>
          <w:rFonts w:ascii="Arial" w:hAnsi="Arial" w:cs="Arial"/>
          <w:sz w:val="22"/>
          <w:szCs w:val="22"/>
        </w:rPr>
        <w:t xml:space="preserve">Project Management is one the important activities for the management of a Server Farm. The </w:t>
      </w:r>
      <w:r w:rsidR="00DB49C9">
        <w:rPr>
          <w:rFonts w:ascii="Arial" w:hAnsi="Arial" w:cs="Arial"/>
          <w:sz w:val="22"/>
          <w:szCs w:val="22"/>
        </w:rPr>
        <w:t>P</w:t>
      </w:r>
      <w:r w:rsidRPr="00B972C0">
        <w:rPr>
          <w:rFonts w:ascii="Arial" w:hAnsi="Arial" w:cs="Arial"/>
          <w:sz w:val="22"/>
          <w:szCs w:val="22"/>
        </w:rPr>
        <w:t>roject Manager is responsible throughout the project for communication, planning, coordination and problem resolution. Project Management shall consist of following activities:</w:t>
      </w:r>
    </w:p>
    <w:p w:rsidR="00681D76" w:rsidRPr="00B972C0" w:rsidRDefault="00681D76" w:rsidP="00962D55">
      <w:pPr>
        <w:pStyle w:val="Style18"/>
        <w:numPr>
          <w:ilvl w:val="0"/>
          <w:numId w:val="27"/>
        </w:numPr>
        <w:spacing w:before="120" w:after="120"/>
        <w:contextualSpacing w:val="0"/>
        <w:rPr>
          <w:rFonts w:ascii="Arial" w:hAnsi="Arial" w:cs="Arial"/>
          <w:sz w:val="22"/>
          <w:szCs w:val="22"/>
        </w:rPr>
      </w:pPr>
      <w:r w:rsidRPr="00B972C0">
        <w:rPr>
          <w:rFonts w:ascii="Arial" w:hAnsi="Arial" w:cs="Arial"/>
          <w:sz w:val="22"/>
          <w:szCs w:val="22"/>
        </w:rPr>
        <w:t>Coordination with all t</w:t>
      </w:r>
      <w:r w:rsidR="00DB49C9">
        <w:rPr>
          <w:rFonts w:ascii="Arial" w:hAnsi="Arial" w:cs="Arial"/>
          <w:sz w:val="22"/>
          <w:szCs w:val="22"/>
        </w:rPr>
        <w:t>he project stakeholders (ICFRE</w:t>
      </w:r>
      <w:r w:rsidRPr="00B972C0">
        <w:rPr>
          <w:rFonts w:ascii="Arial" w:hAnsi="Arial" w:cs="Arial"/>
          <w:sz w:val="22"/>
          <w:szCs w:val="22"/>
        </w:rPr>
        <w:t xml:space="preserve">, </w:t>
      </w:r>
      <w:r w:rsidR="00107D2B">
        <w:rPr>
          <w:rFonts w:ascii="Arial" w:hAnsi="Arial" w:cs="Arial"/>
          <w:sz w:val="22"/>
          <w:szCs w:val="22"/>
        </w:rPr>
        <w:t>H</w:t>
      </w:r>
      <w:r w:rsidRPr="00B972C0">
        <w:rPr>
          <w:rFonts w:ascii="Arial" w:hAnsi="Arial" w:cs="Arial"/>
          <w:sz w:val="22"/>
          <w:szCs w:val="22"/>
        </w:rPr>
        <w:t>ardware</w:t>
      </w:r>
      <w:r w:rsidR="00107D2B">
        <w:rPr>
          <w:rFonts w:ascii="Arial" w:hAnsi="Arial" w:cs="Arial"/>
          <w:sz w:val="22"/>
          <w:szCs w:val="22"/>
        </w:rPr>
        <w:t>/SoftwareV</w:t>
      </w:r>
      <w:r w:rsidRPr="00B972C0">
        <w:rPr>
          <w:rFonts w:ascii="Arial" w:hAnsi="Arial" w:cs="Arial"/>
          <w:sz w:val="22"/>
          <w:szCs w:val="22"/>
        </w:rPr>
        <w:t xml:space="preserve">endors, </w:t>
      </w:r>
      <w:r w:rsidR="00107D2B">
        <w:rPr>
          <w:rFonts w:ascii="Arial" w:hAnsi="Arial" w:cs="Arial"/>
          <w:sz w:val="22"/>
          <w:szCs w:val="22"/>
        </w:rPr>
        <w:t xml:space="preserve">OEMs </w:t>
      </w:r>
      <w:r w:rsidRPr="00B972C0">
        <w:rPr>
          <w:rFonts w:ascii="Arial" w:hAnsi="Arial" w:cs="Arial"/>
          <w:sz w:val="22"/>
          <w:szCs w:val="22"/>
        </w:rPr>
        <w:t>etc.) to ensure that all Server Farm activities are carried out in a timely manner.</w:t>
      </w:r>
    </w:p>
    <w:p w:rsidR="00681D76" w:rsidRPr="00B972C0" w:rsidRDefault="00681D76" w:rsidP="00962D55">
      <w:pPr>
        <w:pStyle w:val="Style18"/>
        <w:numPr>
          <w:ilvl w:val="0"/>
          <w:numId w:val="27"/>
        </w:numPr>
        <w:spacing w:before="120" w:after="120"/>
        <w:contextualSpacing w:val="0"/>
        <w:rPr>
          <w:rFonts w:ascii="Arial" w:hAnsi="Arial" w:cs="Arial"/>
          <w:sz w:val="22"/>
          <w:szCs w:val="22"/>
        </w:rPr>
      </w:pPr>
      <w:r w:rsidRPr="00B972C0">
        <w:rPr>
          <w:rFonts w:ascii="Arial" w:hAnsi="Arial" w:cs="Arial"/>
          <w:sz w:val="22"/>
          <w:szCs w:val="22"/>
        </w:rPr>
        <w:t xml:space="preserve">Coordination with </w:t>
      </w:r>
      <w:r w:rsidR="00107D2B">
        <w:rPr>
          <w:rFonts w:ascii="Arial" w:hAnsi="Arial" w:cs="Arial"/>
          <w:sz w:val="22"/>
          <w:szCs w:val="22"/>
        </w:rPr>
        <w:t>V</w:t>
      </w:r>
      <w:r w:rsidRPr="00B972C0">
        <w:rPr>
          <w:rFonts w:ascii="Arial" w:hAnsi="Arial" w:cs="Arial"/>
          <w:sz w:val="22"/>
          <w:szCs w:val="22"/>
        </w:rPr>
        <w:t>endors and OEMs to ensure that time and equipment dependencies are optimally managed</w:t>
      </w:r>
    </w:p>
    <w:p w:rsidR="00681D76" w:rsidRPr="00B972C0" w:rsidRDefault="00681D76" w:rsidP="00962D55">
      <w:pPr>
        <w:pStyle w:val="Style18"/>
        <w:numPr>
          <w:ilvl w:val="0"/>
          <w:numId w:val="27"/>
        </w:numPr>
        <w:spacing w:before="120" w:after="120"/>
        <w:contextualSpacing w:val="0"/>
        <w:rPr>
          <w:rFonts w:ascii="Arial" w:hAnsi="Arial" w:cs="Arial"/>
          <w:sz w:val="22"/>
          <w:szCs w:val="22"/>
        </w:rPr>
      </w:pPr>
      <w:r w:rsidRPr="00B972C0">
        <w:rPr>
          <w:rFonts w:ascii="Arial" w:hAnsi="Arial" w:cs="Arial"/>
          <w:sz w:val="22"/>
          <w:szCs w:val="22"/>
        </w:rPr>
        <w:t>Initiation of corrective action against any identified delays, shortages, ambiguities, or other problems.</w:t>
      </w:r>
    </w:p>
    <w:p w:rsidR="00681D76" w:rsidRPr="00B972C0" w:rsidRDefault="00681D76" w:rsidP="00962D55">
      <w:pPr>
        <w:pStyle w:val="Style18"/>
        <w:numPr>
          <w:ilvl w:val="0"/>
          <w:numId w:val="27"/>
        </w:numPr>
        <w:spacing w:before="120" w:after="120"/>
        <w:contextualSpacing w:val="0"/>
        <w:rPr>
          <w:rFonts w:ascii="Arial" w:hAnsi="Arial" w:cs="Arial"/>
          <w:sz w:val="22"/>
          <w:szCs w:val="22"/>
        </w:rPr>
      </w:pPr>
      <w:r w:rsidRPr="00B972C0">
        <w:rPr>
          <w:rFonts w:ascii="Arial" w:hAnsi="Arial" w:cs="Arial"/>
          <w:sz w:val="22"/>
          <w:szCs w:val="22"/>
        </w:rPr>
        <w:t xml:space="preserve">Single point of contact for the user departments that host </w:t>
      </w:r>
      <w:r w:rsidR="00107D2B">
        <w:rPr>
          <w:rFonts w:ascii="Arial" w:hAnsi="Arial" w:cs="Arial"/>
          <w:sz w:val="22"/>
          <w:szCs w:val="22"/>
        </w:rPr>
        <w:t xml:space="preserve">services </w:t>
      </w:r>
      <w:r w:rsidRPr="00B972C0">
        <w:rPr>
          <w:rFonts w:ascii="Arial" w:hAnsi="Arial" w:cs="Arial"/>
          <w:sz w:val="22"/>
          <w:szCs w:val="22"/>
        </w:rPr>
        <w:t>at the Server Farm.</w:t>
      </w:r>
    </w:p>
    <w:p w:rsidR="00681D76" w:rsidRPr="00B972C0" w:rsidRDefault="00681D76" w:rsidP="00962D55">
      <w:pPr>
        <w:pStyle w:val="Style18"/>
        <w:numPr>
          <w:ilvl w:val="0"/>
          <w:numId w:val="27"/>
        </w:numPr>
        <w:spacing w:before="120" w:after="120"/>
        <w:contextualSpacing w:val="0"/>
        <w:rPr>
          <w:rFonts w:ascii="Arial" w:hAnsi="Arial" w:cs="Arial"/>
          <w:sz w:val="22"/>
          <w:szCs w:val="22"/>
        </w:rPr>
      </w:pPr>
      <w:r w:rsidRPr="00B972C0">
        <w:rPr>
          <w:rFonts w:ascii="Arial" w:hAnsi="Arial" w:cs="Arial"/>
          <w:sz w:val="22"/>
          <w:szCs w:val="22"/>
        </w:rPr>
        <w:t>Preparation of plans and schedules, tracking project progress and timelines.</w:t>
      </w:r>
    </w:p>
    <w:p w:rsidR="00681D76" w:rsidRPr="00B972C0" w:rsidRDefault="00681D76" w:rsidP="00962D55">
      <w:pPr>
        <w:pStyle w:val="Style18"/>
        <w:numPr>
          <w:ilvl w:val="0"/>
          <w:numId w:val="27"/>
        </w:numPr>
        <w:spacing w:before="120" w:after="120"/>
        <w:contextualSpacing w:val="0"/>
        <w:rPr>
          <w:rFonts w:ascii="Arial" w:hAnsi="Arial" w:cs="Arial"/>
          <w:sz w:val="22"/>
          <w:szCs w:val="22"/>
        </w:rPr>
      </w:pPr>
      <w:r w:rsidRPr="00B972C0">
        <w:rPr>
          <w:rFonts w:ascii="Arial" w:hAnsi="Arial" w:cs="Arial"/>
          <w:sz w:val="22"/>
          <w:szCs w:val="22"/>
        </w:rPr>
        <w:t>Risk Management and escalation to higher levels for mitigation.</w:t>
      </w:r>
    </w:p>
    <w:p w:rsidR="00681D76" w:rsidRPr="00B972C0" w:rsidRDefault="00681D76" w:rsidP="00962D55">
      <w:pPr>
        <w:pStyle w:val="Style18"/>
        <w:numPr>
          <w:ilvl w:val="0"/>
          <w:numId w:val="27"/>
        </w:numPr>
        <w:spacing w:before="120" w:after="120"/>
        <w:contextualSpacing w:val="0"/>
        <w:rPr>
          <w:rFonts w:ascii="Arial" w:hAnsi="Arial" w:cs="Arial"/>
          <w:sz w:val="22"/>
          <w:szCs w:val="22"/>
        </w:rPr>
      </w:pPr>
      <w:r w:rsidRPr="00B972C0">
        <w:rPr>
          <w:rFonts w:ascii="Arial" w:hAnsi="Arial" w:cs="Arial"/>
          <w:sz w:val="22"/>
          <w:szCs w:val="22"/>
        </w:rPr>
        <w:t>Regular Status reporting</w:t>
      </w:r>
    </w:p>
    <w:p w:rsidR="00681D76" w:rsidRPr="00B972C0" w:rsidRDefault="00681D76" w:rsidP="00962D55">
      <w:pPr>
        <w:pStyle w:val="Style18"/>
        <w:numPr>
          <w:ilvl w:val="0"/>
          <w:numId w:val="27"/>
        </w:numPr>
        <w:spacing w:before="120" w:after="120"/>
        <w:contextualSpacing w:val="0"/>
        <w:rPr>
          <w:rFonts w:ascii="Arial" w:hAnsi="Arial" w:cs="Arial"/>
          <w:sz w:val="22"/>
          <w:szCs w:val="22"/>
        </w:rPr>
      </w:pPr>
      <w:r w:rsidRPr="00B972C0">
        <w:rPr>
          <w:rFonts w:ascii="Arial" w:hAnsi="Arial" w:cs="Arial"/>
          <w:sz w:val="22"/>
          <w:szCs w:val="22"/>
        </w:rPr>
        <w:t>Participation in committee(s) meetings and dispute / issue resolution process.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17" w:name="_Toc237925754"/>
      <w:bookmarkStart w:id="518" w:name="_Toc237926010"/>
      <w:bookmarkStart w:id="519" w:name="_Toc237926266"/>
      <w:bookmarkStart w:id="520" w:name="_Toc237926521"/>
      <w:bookmarkStart w:id="521" w:name="_Toc237926778"/>
      <w:bookmarkStart w:id="522" w:name="_Toc237927049"/>
      <w:bookmarkStart w:id="523" w:name="_Toc237927340"/>
      <w:bookmarkStart w:id="524" w:name="_Toc237927630"/>
      <w:bookmarkStart w:id="525" w:name="_Toc237930435"/>
      <w:bookmarkStart w:id="526" w:name="_Toc238010624"/>
      <w:bookmarkStart w:id="527" w:name="_Toc238010913"/>
      <w:bookmarkStart w:id="528" w:name="_Toc238011201"/>
      <w:bookmarkStart w:id="529" w:name="_Toc238012703"/>
      <w:bookmarkStart w:id="530" w:name="_Toc238014754"/>
      <w:bookmarkStart w:id="531" w:name="_Toc238018249"/>
      <w:bookmarkStart w:id="532" w:name="_Toc239074878"/>
      <w:bookmarkStart w:id="533" w:name="_Toc239075160"/>
      <w:bookmarkStart w:id="534" w:name="_Toc239075442"/>
      <w:bookmarkStart w:id="535" w:name="_Toc239075725"/>
      <w:bookmarkStart w:id="536" w:name="_Toc239076006"/>
      <w:bookmarkStart w:id="537" w:name="_Toc239090103"/>
      <w:bookmarkStart w:id="538" w:name="_Toc239090407"/>
      <w:bookmarkStart w:id="539" w:name="_Toc239092467"/>
      <w:bookmarkStart w:id="540" w:name="_Toc239093997"/>
      <w:bookmarkStart w:id="541" w:name="_Toc239137647"/>
      <w:bookmarkStart w:id="542" w:name="_Toc239154824"/>
      <w:bookmarkStart w:id="543" w:name="_Toc239164770"/>
      <w:bookmarkStart w:id="544" w:name="_Toc239227709"/>
      <w:bookmarkStart w:id="545" w:name="_Toc465868346"/>
      <w:bookmarkStart w:id="546" w:name="_Toc468916564"/>
      <w:bookmarkStart w:id="547" w:name="_Toc482818163"/>
      <w:bookmarkStart w:id="548" w:name="_Toc248652182"/>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Pr="00B972C0">
        <w:rPr>
          <w:sz w:val="22"/>
          <w:lang w:eastAsia="ja-JP"/>
        </w:rPr>
        <w:t>Facility Management and Administration</w:t>
      </w:r>
      <w:bookmarkEnd w:id="545"/>
      <w:bookmarkEnd w:id="546"/>
      <w:bookmarkEnd w:id="547"/>
    </w:p>
    <w:p w:rsidR="00681D76" w:rsidRPr="00B972C0" w:rsidRDefault="00681D76" w:rsidP="00681D76">
      <w:pPr>
        <w:autoSpaceDE w:val="0"/>
        <w:autoSpaceDN w:val="0"/>
        <w:adjustRightInd w:val="0"/>
        <w:rPr>
          <w:rFonts w:ascii="Arial" w:hAnsi="Arial" w:cs="Arial"/>
        </w:rPr>
      </w:pPr>
      <w:r w:rsidRPr="00B972C0">
        <w:rPr>
          <w:rFonts w:ascii="Arial" w:hAnsi="Arial" w:cs="Arial"/>
        </w:rPr>
        <w:t>The Facility Management operations shall include the following tasks:</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Configuration of server parameters, operating systems administration and tuning.</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Operating system administration, including but not limited to management of users, processes, resource contention, preventive maintenance and management of upgrades including migration to higher versions and patches to ensure that the system is properly updated.</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Re-installation in the event of system crash/failures</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Maintenance of a log of the performance monitoring of servers including but not limited to monitoring CPU, disk space, memory utilization, I/O utilization, etc.</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Event log analysis generated in all the sub systems including but not limited to servers, operating systems, databases, applications, security devices, messaging, etc.</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Ensuring that the logs are backed up and truncated at regular intervals.</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lastRenderedPageBreak/>
        <w:t>Periodic health check of the systems, troubleshooting problems, analysing and implementing rectification measure</w:t>
      </w:r>
      <w:r w:rsidR="00107D2B">
        <w:rPr>
          <w:rFonts w:ascii="Arial" w:hAnsi="Arial" w:cs="Arial"/>
          <w:sz w:val="22"/>
          <w:szCs w:val="22"/>
        </w:rPr>
        <w:t>s</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 xml:space="preserve">Ensuring the upkeep of existing systems that would be reused and also incorporate necessary changes for new </w:t>
      </w:r>
      <w:r w:rsidR="00107D2B">
        <w:rPr>
          <w:rFonts w:ascii="Arial" w:hAnsi="Arial" w:cs="Arial"/>
          <w:sz w:val="22"/>
          <w:szCs w:val="22"/>
        </w:rPr>
        <w:t xml:space="preserve">services </w:t>
      </w:r>
      <w:r w:rsidRPr="00B972C0">
        <w:rPr>
          <w:rFonts w:ascii="Arial" w:hAnsi="Arial" w:cs="Arial"/>
          <w:sz w:val="22"/>
          <w:szCs w:val="22"/>
        </w:rPr>
        <w:t>if any during the tenure of the contract</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Troubleshooting issues in the infrastructure, network and application to determine the areas where fixes are required and ensuring resolution of the same.</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 xml:space="preserve">Identification, diagnosis and resolution of problem areas pertaining to the Server farm infrastructure and </w:t>
      </w:r>
      <w:r w:rsidR="00107D2B">
        <w:rPr>
          <w:rFonts w:ascii="Arial" w:hAnsi="Arial" w:cs="Arial"/>
          <w:sz w:val="22"/>
          <w:szCs w:val="22"/>
        </w:rPr>
        <w:t xml:space="preserve">services </w:t>
      </w:r>
      <w:r w:rsidRPr="00B972C0">
        <w:rPr>
          <w:rFonts w:ascii="Arial" w:hAnsi="Arial" w:cs="Arial"/>
          <w:sz w:val="22"/>
          <w:szCs w:val="22"/>
        </w:rPr>
        <w:t>and maintenance of assured SLA levels.</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Implementation and maintenance of standard operating procedures for maintenance of the infrastructure.</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Management of the user names, roles and passwords of all the relevant subsystems, including, but not limited to servers, applications, devices, etc.</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System administration activities shall include the following tasks but not limited to the following:</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Configuring and apportioning storage space</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Setting up of working e-mail accounts and mailing lists</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Management and integration of databases</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Implementing security on the Internet / Intranet</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Setting up of firewalls and authorization systems</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Performing periodic backup of data and automating reporting tasks</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Executing hardware and software updates when necessary.</w:t>
      </w:r>
    </w:p>
    <w:p w:rsidR="00681D76" w:rsidRPr="00B972C0" w:rsidRDefault="00681D76" w:rsidP="00962D55">
      <w:pPr>
        <w:pStyle w:val="Style18"/>
        <w:numPr>
          <w:ilvl w:val="0"/>
          <w:numId w:val="50"/>
        </w:numPr>
        <w:spacing w:before="120" w:after="120"/>
        <w:contextualSpacing w:val="0"/>
        <w:rPr>
          <w:rFonts w:ascii="Arial" w:hAnsi="Arial" w:cs="Arial"/>
          <w:sz w:val="22"/>
          <w:szCs w:val="22"/>
        </w:rPr>
      </w:pPr>
      <w:r w:rsidRPr="00B972C0">
        <w:rPr>
          <w:rFonts w:ascii="Arial" w:hAnsi="Arial" w:cs="Arial"/>
          <w:sz w:val="22"/>
          <w:szCs w:val="22"/>
        </w:rPr>
        <w:t>The Facility management activities shall also include the following configuration management processes to track IT assets</w:t>
      </w:r>
      <w:r w:rsidR="00107D2B">
        <w:rPr>
          <w:rFonts w:ascii="Arial" w:hAnsi="Arial" w:cs="Arial"/>
          <w:sz w:val="22"/>
          <w:szCs w:val="22"/>
        </w:rPr>
        <w:t>:</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Providing Information on the IT infrastructure</w:t>
      </w:r>
    </w:p>
    <w:p w:rsidR="00681D76" w:rsidRPr="00B972C0" w:rsidRDefault="00681D76" w:rsidP="00962D55">
      <w:pPr>
        <w:pStyle w:val="Style18"/>
        <w:numPr>
          <w:ilvl w:val="1"/>
          <w:numId w:val="50"/>
        </w:numPr>
        <w:spacing w:before="120" w:after="120"/>
        <w:contextualSpacing w:val="0"/>
        <w:rPr>
          <w:rFonts w:ascii="Arial" w:hAnsi="Arial" w:cs="Arial"/>
          <w:sz w:val="22"/>
          <w:szCs w:val="22"/>
        </w:rPr>
      </w:pPr>
      <w:r w:rsidRPr="00B972C0">
        <w:rPr>
          <w:rFonts w:ascii="Arial" w:hAnsi="Arial" w:cs="Arial"/>
          <w:sz w:val="22"/>
          <w:szCs w:val="22"/>
        </w:rPr>
        <w:t>Enabling control of the infrastructure by monitoring and maintaining information on</w:t>
      </w:r>
    </w:p>
    <w:p w:rsidR="00681D76" w:rsidRPr="00B972C0" w:rsidRDefault="00681D76" w:rsidP="00962D55">
      <w:pPr>
        <w:pStyle w:val="Style18"/>
        <w:numPr>
          <w:ilvl w:val="2"/>
          <w:numId w:val="50"/>
        </w:numPr>
        <w:spacing w:before="120" w:after="120"/>
        <w:contextualSpacing w:val="0"/>
        <w:rPr>
          <w:rFonts w:ascii="Arial" w:hAnsi="Arial" w:cs="Arial"/>
          <w:sz w:val="22"/>
          <w:szCs w:val="22"/>
        </w:rPr>
      </w:pPr>
      <w:r w:rsidRPr="00B972C0">
        <w:rPr>
          <w:rFonts w:ascii="Arial" w:hAnsi="Arial" w:cs="Arial"/>
          <w:sz w:val="22"/>
          <w:szCs w:val="22"/>
        </w:rPr>
        <w:t>All the resources that need to deliver services</w:t>
      </w:r>
    </w:p>
    <w:p w:rsidR="00681D76" w:rsidRPr="00B972C0" w:rsidRDefault="00681D76" w:rsidP="00962D55">
      <w:pPr>
        <w:pStyle w:val="Style18"/>
        <w:numPr>
          <w:ilvl w:val="2"/>
          <w:numId w:val="50"/>
        </w:numPr>
        <w:spacing w:before="120" w:after="120"/>
        <w:contextualSpacing w:val="0"/>
        <w:rPr>
          <w:rFonts w:ascii="Arial" w:hAnsi="Arial" w:cs="Arial"/>
          <w:sz w:val="22"/>
          <w:szCs w:val="22"/>
        </w:rPr>
      </w:pPr>
      <w:r w:rsidRPr="00B972C0">
        <w:rPr>
          <w:rFonts w:ascii="Arial" w:hAnsi="Arial" w:cs="Arial"/>
          <w:sz w:val="22"/>
          <w:szCs w:val="22"/>
        </w:rPr>
        <w:t>Status and history of Configuration Items (CI) or IT Assets and their relationship with other IT Assets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49" w:name="_Toc465868347"/>
      <w:bookmarkStart w:id="550" w:name="_Toc468916565"/>
      <w:bookmarkStart w:id="551" w:name="_Toc482818164"/>
      <w:r w:rsidRPr="00B972C0">
        <w:rPr>
          <w:sz w:val="22"/>
          <w:lang w:eastAsia="ja-JP"/>
        </w:rPr>
        <w:t>Storage and Database Administration</w:t>
      </w:r>
      <w:bookmarkEnd w:id="549"/>
      <w:bookmarkEnd w:id="550"/>
      <w:bookmarkEnd w:id="551"/>
    </w:p>
    <w:p w:rsidR="00681D76" w:rsidRPr="00B972C0" w:rsidRDefault="00681D76" w:rsidP="00681D76">
      <w:pPr>
        <w:autoSpaceDE w:val="0"/>
        <w:autoSpaceDN w:val="0"/>
        <w:adjustRightInd w:val="0"/>
        <w:jc w:val="both"/>
        <w:rPr>
          <w:rFonts w:ascii="Arial" w:hAnsi="Arial" w:cs="Arial"/>
        </w:rPr>
      </w:pPr>
      <w:r w:rsidRPr="00B972C0">
        <w:rPr>
          <w:rFonts w:ascii="Arial" w:hAnsi="Arial" w:cs="Arial"/>
        </w:rPr>
        <w:t xml:space="preserve">The Vendor shall administer the databases which have been setup in the server farm and provide a repository of information for Critical </w:t>
      </w:r>
      <w:r w:rsidR="00107D2B">
        <w:rPr>
          <w:rFonts w:ascii="Arial" w:hAnsi="Arial" w:cs="Arial"/>
        </w:rPr>
        <w:t>Services</w:t>
      </w:r>
      <w:r w:rsidRPr="00B972C0">
        <w:rPr>
          <w:rFonts w:ascii="Arial" w:hAnsi="Arial" w:cs="Arial"/>
        </w:rPr>
        <w:t xml:space="preserve">. Database Administration involves data backups &amp; restores and monitoring the database server. </w:t>
      </w:r>
    </w:p>
    <w:p w:rsidR="00681D76" w:rsidRPr="00B972C0" w:rsidRDefault="00681D76" w:rsidP="00681D76">
      <w:pPr>
        <w:autoSpaceDE w:val="0"/>
        <w:autoSpaceDN w:val="0"/>
        <w:adjustRightInd w:val="0"/>
        <w:jc w:val="both"/>
        <w:rPr>
          <w:rFonts w:ascii="Arial" w:hAnsi="Arial" w:cs="Arial"/>
        </w:rPr>
      </w:pPr>
      <w:r w:rsidRPr="00B972C0">
        <w:rPr>
          <w:rFonts w:ascii="Arial" w:hAnsi="Arial" w:cs="Arial"/>
        </w:rPr>
        <w:t>Storage and Database administration activities shall include the following</w:t>
      </w:r>
      <w:r w:rsidR="00107D2B">
        <w:rPr>
          <w:rFonts w:ascii="Arial" w:hAnsi="Arial" w:cs="Arial"/>
        </w:rPr>
        <w:t>:</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t>Management of storage environment to maintain performance at desired optimum levels.</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lastRenderedPageBreak/>
        <w:t>Development of storage management policy - if required by ICFRE, configuration and management of disk array, SAN fabric / switches, tape library, etc.</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t xml:space="preserve">Configuration of SAN, but not limited to, whenever a new </w:t>
      </w:r>
      <w:r w:rsidR="00107D2B">
        <w:rPr>
          <w:rFonts w:ascii="Arial" w:hAnsi="Arial" w:cs="Arial"/>
          <w:sz w:val="22"/>
          <w:szCs w:val="22"/>
        </w:rPr>
        <w:t xml:space="preserve">service </w:t>
      </w:r>
      <w:r w:rsidRPr="00B972C0">
        <w:rPr>
          <w:rFonts w:ascii="Arial" w:hAnsi="Arial" w:cs="Arial"/>
          <w:sz w:val="22"/>
          <w:szCs w:val="22"/>
        </w:rPr>
        <w:t>is hosted at the server farm or in case of storage augmentation. This shall include activities such as management of storage space, volume, RAID configuration, zone, security, performance, etc.</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t>End-to-end management of database on continuous basis to ensure smooth functioning of the same.</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t>Management of any changes to database schema, disk space, storage, user roles.</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t>Performance monitoring of Databases on a regular basis including, preventive maintenance of the database as required.</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t>Applying patches of database upgrades as and when required with minimal downtime.</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t>Regular backups for all databases in accordance with the backup and archive policies and conduct recovery whenever required with appropriate permissions.</w:t>
      </w:r>
    </w:p>
    <w:p w:rsidR="00681D76" w:rsidRPr="00B972C0" w:rsidRDefault="00681D76" w:rsidP="00962D55">
      <w:pPr>
        <w:pStyle w:val="Style18"/>
        <w:numPr>
          <w:ilvl w:val="0"/>
          <w:numId w:val="49"/>
        </w:numPr>
        <w:spacing w:before="120" w:after="120"/>
        <w:contextualSpacing w:val="0"/>
        <w:rPr>
          <w:rFonts w:ascii="Arial" w:hAnsi="Arial" w:cs="Arial"/>
          <w:sz w:val="22"/>
          <w:szCs w:val="22"/>
        </w:rPr>
      </w:pPr>
      <w:r w:rsidRPr="00B972C0">
        <w:rPr>
          <w:rFonts w:ascii="Arial" w:hAnsi="Arial" w:cs="Arial"/>
          <w:sz w:val="22"/>
          <w:szCs w:val="22"/>
        </w:rPr>
        <w:t>Use of DBA tools related to performing database creation, maintenance, and database monitoring tasks.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52" w:name="_Toc465868348"/>
      <w:bookmarkStart w:id="553" w:name="_Toc468916566"/>
      <w:bookmarkStart w:id="554" w:name="_Toc482818165"/>
      <w:r w:rsidRPr="00B972C0">
        <w:rPr>
          <w:sz w:val="22"/>
          <w:lang w:eastAsia="ja-JP"/>
        </w:rPr>
        <w:t>Network Monitoring and Administration</w:t>
      </w:r>
      <w:bookmarkEnd w:id="552"/>
      <w:bookmarkEnd w:id="553"/>
      <w:bookmarkEnd w:id="554"/>
    </w:p>
    <w:p w:rsidR="00681D76" w:rsidRPr="00B972C0" w:rsidRDefault="00681D76" w:rsidP="00681D76">
      <w:pPr>
        <w:autoSpaceDE w:val="0"/>
        <w:autoSpaceDN w:val="0"/>
        <w:adjustRightInd w:val="0"/>
        <w:jc w:val="both"/>
        <w:rPr>
          <w:rFonts w:ascii="Arial" w:hAnsi="Arial" w:cs="Arial"/>
        </w:rPr>
      </w:pPr>
      <w:r w:rsidRPr="00B972C0">
        <w:rPr>
          <w:rFonts w:ascii="Arial" w:hAnsi="Arial" w:cs="Arial"/>
        </w:rPr>
        <w:t>Network Monitoring and administration activities shall include the following</w:t>
      </w:r>
      <w:r w:rsidR="00534E4B">
        <w:rPr>
          <w:rFonts w:ascii="Arial" w:hAnsi="Arial" w:cs="Arial"/>
        </w:rPr>
        <w:t>:</w:t>
      </w:r>
    </w:p>
    <w:p w:rsidR="00681D76" w:rsidRPr="00B972C0" w:rsidRDefault="00681D76" w:rsidP="00962D55">
      <w:pPr>
        <w:pStyle w:val="Style18"/>
        <w:numPr>
          <w:ilvl w:val="0"/>
          <w:numId w:val="48"/>
        </w:numPr>
        <w:spacing w:before="120" w:after="120"/>
        <w:contextualSpacing w:val="0"/>
        <w:rPr>
          <w:rFonts w:ascii="Arial" w:hAnsi="Arial" w:cs="Arial"/>
          <w:sz w:val="22"/>
          <w:szCs w:val="22"/>
        </w:rPr>
      </w:pPr>
      <w:r w:rsidRPr="00B972C0">
        <w:rPr>
          <w:rFonts w:ascii="Arial" w:hAnsi="Arial" w:cs="Arial"/>
          <w:sz w:val="22"/>
          <w:szCs w:val="22"/>
        </w:rPr>
        <w:t>Monitoring and administering the LAN up to the integration points with WAN.</w:t>
      </w:r>
    </w:p>
    <w:p w:rsidR="00681D76" w:rsidRPr="00B972C0" w:rsidRDefault="00681D76" w:rsidP="00962D55">
      <w:pPr>
        <w:pStyle w:val="Style18"/>
        <w:numPr>
          <w:ilvl w:val="0"/>
          <w:numId w:val="48"/>
        </w:numPr>
        <w:spacing w:before="120" w:after="120"/>
        <w:contextualSpacing w:val="0"/>
        <w:rPr>
          <w:rFonts w:ascii="Arial" w:hAnsi="Arial" w:cs="Arial"/>
          <w:sz w:val="22"/>
          <w:szCs w:val="22"/>
        </w:rPr>
      </w:pPr>
      <w:r w:rsidRPr="00B972C0">
        <w:rPr>
          <w:rFonts w:ascii="Arial" w:hAnsi="Arial" w:cs="Arial"/>
          <w:sz w:val="22"/>
          <w:szCs w:val="22"/>
        </w:rPr>
        <w:t>Creation and modification of LANs</w:t>
      </w:r>
      <w:r w:rsidR="00534E4B">
        <w:rPr>
          <w:rFonts w:ascii="Arial" w:hAnsi="Arial" w:cs="Arial"/>
          <w:sz w:val="22"/>
          <w:szCs w:val="22"/>
        </w:rPr>
        <w:t xml:space="preserve"> (within server farm)</w:t>
      </w:r>
      <w:r w:rsidRPr="00B972C0">
        <w:rPr>
          <w:rFonts w:ascii="Arial" w:hAnsi="Arial" w:cs="Arial"/>
          <w:sz w:val="22"/>
          <w:szCs w:val="22"/>
        </w:rPr>
        <w:t xml:space="preserve">, assignment of ports to appropriate </w:t>
      </w:r>
      <w:r w:rsidR="00534E4B">
        <w:rPr>
          <w:rFonts w:ascii="Arial" w:hAnsi="Arial" w:cs="Arial"/>
          <w:sz w:val="22"/>
          <w:szCs w:val="22"/>
        </w:rPr>
        <w:t xml:space="preserve">services </w:t>
      </w:r>
      <w:r w:rsidRPr="00B972C0">
        <w:rPr>
          <w:rFonts w:ascii="Arial" w:hAnsi="Arial" w:cs="Arial"/>
          <w:sz w:val="22"/>
          <w:szCs w:val="22"/>
        </w:rPr>
        <w:t>and segmentation of traffic.</w:t>
      </w:r>
    </w:p>
    <w:p w:rsidR="00681D76" w:rsidRPr="00B972C0" w:rsidRDefault="00681D76" w:rsidP="00962D55">
      <w:pPr>
        <w:pStyle w:val="Style18"/>
        <w:numPr>
          <w:ilvl w:val="0"/>
          <w:numId w:val="48"/>
        </w:numPr>
        <w:spacing w:before="120" w:after="120"/>
        <w:contextualSpacing w:val="0"/>
        <w:rPr>
          <w:rFonts w:ascii="Arial" w:hAnsi="Arial" w:cs="Arial"/>
          <w:sz w:val="22"/>
          <w:szCs w:val="22"/>
        </w:rPr>
      </w:pPr>
      <w:r w:rsidRPr="00B972C0">
        <w:rPr>
          <w:rFonts w:ascii="Arial" w:hAnsi="Arial" w:cs="Arial"/>
          <w:sz w:val="22"/>
          <w:szCs w:val="22"/>
        </w:rPr>
        <w:t>Coordination with vendor for break-fix maintenance of the LAN cabling</w:t>
      </w:r>
      <w:r w:rsidR="00534E4B">
        <w:rPr>
          <w:rFonts w:ascii="Arial" w:hAnsi="Arial" w:cs="Arial"/>
          <w:sz w:val="22"/>
          <w:szCs w:val="22"/>
        </w:rPr>
        <w:t xml:space="preserve"> (within server farm)</w:t>
      </w:r>
      <w:r w:rsidRPr="00B972C0">
        <w:rPr>
          <w:rFonts w:ascii="Arial" w:hAnsi="Arial" w:cs="Arial"/>
          <w:sz w:val="22"/>
          <w:szCs w:val="22"/>
        </w:rPr>
        <w:t>.</w:t>
      </w:r>
    </w:p>
    <w:p w:rsidR="00681D76" w:rsidRPr="00B972C0" w:rsidRDefault="00534E4B" w:rsidP="00962D55">
      <w:pPr>
        <w:pStyle w:val="Heading3"/>
        <w:keepLines/>
        <w:numPr>
          <w:ilvl w:val="1"/>
          <w:numId w:val="51"/>
        </w:numPr>
        <w:spacing w:before="120" w:after="120"/>
        <w:ind w:left="360"/>
        <w:jc w:val="both"/>
        <w:rPr>
          <w:sz w:val="22"/>
          <w:lang w:eastAsia="ja-JP"/>
        </w:rPr>
      </w:pPr>
      <w:bookmarkStart w:id="555" w:name="_Toc465868349"/>
      <w:bookmarkStart w:id="556" w:name="_Toc468916567"/>
      <w:bookmarkStart w:id="557" w:name="_Toc482818166"/>
      <w:r>
        <w:rPr>
          <w:sz w:val="22"/>
          <w:lang w:eastAsia="ja-JP"/>
        </w:rPr>
        <w:t>Email/</w:t>
      </w:r>
      <w:r w:rsidR="00681D76" w:rsidRPr="00B972C0">
        <w:rPr>
          <w:sz w:val="22"/>
          <w:lang w:eastAsia="ja-JP"/>
        </w:rPr>
        <w:t>Messaging Administration</w:t>
      </w:r>
      <w:bookmarkEnd w:id="555"/>
      <w:bookmarkEnd w:id="556"/>
      <w:bookmarkEnd w:id="557"/>
    </w:p>
    <w:p w:rsidR="00681D76" w:rsidRPr="00B972C0" w:rsidRDefault="00681D76" w:rsidP="00681D76">
      <w:pPr>
        <w:autoSpaceDE w:val="0"/>
        <w:autoSpaceDN w:val="0"/>
        <w:adjustRightInd w:val="0"/>
        <w:jc w:val="both"/>
        <w:rPr>
          <w:rFonts w:ascii="Arial" w:hAnsi="Arial" w:cs="Arial"/>
        </w:rPr>
      </w:pPr>
      <w:r w:rsidRPr="00B972C0">
        <w:rPr>
          <w:rFonts w:ascii="Arial" w:hAnsi="Arial" w:cs="Arial"/>
        </w:rPr>
        <w:t>Messaging administration activities shall include end-to-end management of messaging systems, including, but not limited to the following</w:t>
      </w:r>
      <w:r w:rsidR="00534E4B">
        <w:rPr>
          <w:rFonts w:ascii="Arial" w:hAnsi="Arial" w:cs="Arial"/>
        </w:rPr>
        <w:t>:</w:t>
      </w:r>
    </w:p>
    <w:p w:rsidR="00681D76" w:rsidRPr="00B972C0" w:rsidRDefault="00681D76" w:rsidP="00962D55">
      <w:pPr>
        <w:pStyle w:val="Style18"/>
        <w:numPr>
          <w:ilvl w:val="0"/>
          <w:numId w:val="47"/>
        </w:numPr>
        <w:spacing w:before="120" w:after="120"/>
        <w:contextualSpacing w:val="0"/>
        <w:rPr>
          <w:rFonts w:ascii="Arial" w:hAnsi="Arial" w:cs="Arial"/>
          <w:sz w:val="22"/>
          <w:szCs w:val="22"/>
        </w:rPr>
      </w:pPr>
      <w:r w:rsidRPr="00B972C0">
        <w:rPr>
          <w:rFonts w:ascii="Arial" w:hAnsi="Arial" w:cs="Arial"/>
          <w:sz w:val="22"/>
          <w:szCs w:val="22"/>
        </w:rPr>
        <w:t>Administration of mail servers</w:t>
      </w:r>
    </w:p>
    <w:p w:rsidR="00681D76" w:rsidRPr="00B972C0" w:rsidRDefault="00681D76" w:rsidP="00962D55">
      <w:pPr>
        <w:pStyle w:val="Style18"/>
        <w:numPr>
          <w:ilvl w:val="0"/>
          <w:numId w:val="47"/>
        </w:numPr>
        <w:spacing w:before="120" w:after="120"/>
        <w:contextualSpacing w:val="0"/>
        <w:rPr>
          <w:rFonts w:ascii="Arial" w:hAnsi="Arial" w:cs="Arial"/>
          <w:sz w:val="22"/>
          <w:szCs w:val="22"/>
        </w:rPr>
      </w:pPr>
      <w:r w:rsidRPr="00B972C0">
        <w:rPr>
          <w:rFonts w:ascii="Arial" w:hAnsi="Arial" w:cs="Arial"/>
          <w:sz w:val="22"/>
          <w:szCs w:val="22"/>
        </w:rPr>
        <w:t>Troubleshoot and rectify all email-related problems reported.</w:t>
      </w:r>
    </w:p>
    <w:p w:rsidR="00681D76" w:rsidRPr="00B972C0" w:rsidRDefault="00681D76" w:rsidP="00962D55">
      <w:pPr>
        <w:pStyle w:val="Style18"/>
        <w:numPr>
          <w:ilvl w:val="0"/>
          <w:numId w:val="47"/>
        </w:numPr>
        <w:spacing w:before="120" w:after="120"/>
        <w:contextualSpacing w:val="0"/>
        <w:rPr>
          <w:rFonts w:ascii="Arial" w:hAnsi="Arial" w:cs="Arial"/>
          <w:sz w:val="22"/>
          <w:szCs w:val="22"/>
        </w:rPr>
      </w:pPr>
      <w:r w:rsidRPr="00B972C0">
        <w:rPr>
          <w:rFonts w:ascii="Arial" w:hAnsi="Arial" w:cs="Arial"/>
          <w:sz w:val="22"/>
          <w:szCs w:val="22"/>
        </w:rPr>
        <w:t>Monitoring performance and management of user account, mail boxes, post office and address book.</w:t>
      </w:r>
    </w:p>
    <w:p w:rsidR="00681D76" w:rsidRPr="00B972C0" w:rsidRDefault="00681D76" w:rsidP="00962D55">
      <w:pPr>
        <w:pStyle w:val="Style18"/>
        <w:numPr>
          <w:ilvl w:val="0"/>
          <w:numId w:val="47"/>
        </w:numPr>
        <w:spacing w:before="120" w:after="120"/>
        <w:contextualSpacing w:val="0"/>
        <w:rPr>
          <w:rFonts w:ascii="Arial" w:hAnsi="Arial" w:cs="Arial"/>
          <w:sz w:val="22"/>
          <w:szCs w:val="22"/>
        </w:rPr>
      </w:pPr>
      <w:r w:rsidRPr="00B972C0">
        <w:rPr>
          <w:rFonts w:ascii="Arial" w:hAnsi="Arial" w:cs="Arial"/>
          <w:sz w:val="22"/>
          <w:szCs w:val="22"/>
        </w:rPr>
        <w:t>Backup and archival management.</w:t>
      </w:r>
    </w:p>
    <w:p w:rsidR="00681D76" w:rsidRPr="00B972C0" w:rsidRDefault="00681D76" w:rsidP="00962D55">
      <w:pPr>
        <w:pStyle w:val="Style18"/>
        <w:numPr>
          <w:ilvl w:val="0"/>
          <w:numId w:val="47"/>
        </w:numPr>
        <w:spacing w:before="120" w:after="120"/>
        <w:contextualSpacing w:val="0"/>
        <w:rPr>
          <w:rFonts w:ascii="Arial" w:hAnsi="Arial" w:cs="Arial"/>
          <w:sz w:val="22"/>
          <w:szCs w:val="22"/>
        </w:rPr>
      </w:pPr>
      <w:r w:rsidRPr="00B972C0">
        <w:rPr>
          <w:rFonts w:ascii="Arial" w:hAnsi="Arial" w:cs="Arial"/>
          <w:sz w:val="22"/>
          <w:szCs w:val="22"/>
        </w:rPr>
        <w:t>Transaction log management.</w:t>
      </w:r>
    </w:p>
    <w:p w:rsidR="00681D76" w:rsidRPr="00B972C0" w:rsidRDefault="00681D76" w:rsidP="00962D55">
      <w:pPr>
        <w:pStyle w:val="Style18"/>
        <w:numPr>
          <w:ilvl w:val="0"/>
          <w:numId w:val="47"/>
        </w:numPr>
        <w:spacing w:before="120" w:after="120"/>
        <w:contextualSpacing w:val="0"/>
        <w:rPr>
          <w:rFonts w:ascii="Arial" w:hAnsi="Arial" w:cs="Arial"/>
          <w:sz w:val="22"/>
          <w:szCs w:val="22"/>
        </w:rPr>
      </w:pPr>
      <w:r w:rsidRPr="00B972C0">
        <w:rPr>
          <w:rFonts w:ascii="Arial" w:hAnsi="Arial" w:cs="Arial"/>
          <w:sz w:val="22"/>
          <w:szCs w:val="22"/>
        </w:rPr>
        <w:t>Implementation of mail policies as defined by ICFRE, including, but not limited to, user security, access control, encryption, mail box sizes, mail sizes, spam, content filtering, etc.</w:t>
      </w:r>
    </w:p>
    <w:p w:rsidR="00681D76" w:rsidRPr="00B972C0" w:rsidRDefault="00681D76" w:rsidP="00962D55">
      <w:pPr>
        <w:pStyle w:val="Style18"/>
        <w:numPr>
          <w:ilvl w:val="0"/>
          <w:numId w:val="47"/>
        </w:numPr>
        <w:spacing w:before="120" w:after="120"/>
        <w:contextualSpacing w:val="0"/>
        <w:rPr>
          <w:rFonts w:ascii="Arial" w:hAnsi="Arial" w:cs="Arial"/>
          <w:sz w:val="22"/>
          <w:szCs w:val="22"/>
        </w:rPr>
      </w:pPr>
      <w:r w:rsidRPr="00B972C0">
        <w:rPr>
          <w:rFonts w:ascii="Arial" w:hAnsi="Arial" w:cs="Arial"/>
          <w:sz w:val="22"/>
          <w:szCs w:val="22"/>
        </w:rPr>
        <w:t>Management and monitoring mail queues, mail routing of incoming and outgoing Internet mail.</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58" w:name="_Toc465868350"/>
      <w:bookmarkStart w:id="559" w:name="_Toc468916568"/>
      <w:bookmarkStart w:id="560" w:name="_Toc482818167"/>
      <w:r w:rsidRPr="00B972C0">
        <w:rPr>
          <w:sz w:val="22"/>
          <w:lang w:eastAsia="ja-JP"/>
        </w:rPr>
        <w:lastRenderedPageBreak/>
        <w:t>Security Administration</w:t>
      </w:r>
      <w:bookmarkEnd w:id="558"/>
      <w:bookmarkEnd w:id="559"/>
      <w:bookmarkEnd w:id="560"/>
    </w:p>
    <w:p w:rsidR="00681D76" w:rsidRPr="00B972C0" w:rsidRDefault="00681D76" w:rsidP="00681D76">
      <w:pPr>
        <w:autoSpaceDE w:val="0"/>
        <w:autoSpaceDN w:val="0"/>
        <w:adjustRightInd w:val="0"/>
        <w:jc w:val="both"/>
        <w:rPr>
          <w:rFonts w:ascii="Arial" w:hAnsi="Arial" w:cs="Arial"/>
        </w:rPr>
      </w:pPr>
      <w:r w:rsidRPr="00B972C0">
        <w:rPr>
          <w:rFonts w:ascii="Arial" w:hAnsi="Arial" w:cs="Arial"/>
        </w:rPr>
        <w:t>IT Security is very crucial since IT has become a key tool for the business. The overall security has to be achieved based on the IT Security policies of the organization. The Vendor shall ensure that the policy guidelines are followed in the daily activities.Security administration activities shall include the following</w:t>
      </w:r>
      <w:r w:rsidR="00534E4B">
        <w:rPr>
          <w:rFonts w:ascii="Arial" w:hAnsi="Arial" w:cs="Arial"/>
        </w:rPr>
        <w:t>:</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 xml:space="preserve">Monitoring of various devices / tools such as </w:t>
      </w:r>
      <w:r w:rsidR="00534E4B">
        <w:rPr>
          <w:rFonts w:ascii="Arial" w:hAnsi="Arial" w:cs="Arial"/>
          <w:sz w:val="22"/>
          <w:szCs w:val="22"/>
        </w:rPr>
        <w:t xml:space="preserve">UTM covering </w:t>
      </w:r>
      <w:r w:rsidRPr="00B972C0">
        <w:rPr>
          <w:rFonts w:ascii="Arial" w:hAnsi="Arial" w:cs="Arial"/>
          <w:sz w:val="22"/>
          <w:szCs w:val="22"/>
        </w:rPr>
        <w:t xml:space="preserve">firewall, intrusion detection, content filtering and blocking, virus protection, </w:t>
      </w:r>
      <w:r w:rsidR="00534E4B">
        <w:rPr>
          <w:rFonts w:ascii="Arial" w:hAnsi="Arial" w:cs="Arial"/>
          <w:sz w:val="22"/>
          <w:szCs w:val="22"/>
        </w:rPr>
        <w:t xml:space="preserve">VPN </w:t>
      </w:r>
      <w:r w:rsidRPr="00B972C0">
        <w:rPr>
          <w:rFonts w:ascii="Arial" w:hAnsi="Arial" w:cs="Arial"/>
          <w:sz w:val="22"/>
          <w:szCs w:val="22"/>
        </w:rPr>
        <w:t>and vulnerability protection through implementation of proper patches and rules.</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 xml:space="preserve">Root domain administration by creating the root and sub-domains and setting the root level security policies such as authentication mechanisms (single/multi factor), password policies such as password length, password complexity, password expiry, account lockout policy, certificate policies, </w:t>
      </w:r>
      <w:r w:rsidR="00534E4B">
        <w:rPr>
          <w:rFonts w:ascii="Arial" w:hAnsi="Arial" w:cs="Arial"/>
          <w:sz w:val="22"/>
          <w:szCs w:val="22"/>
        </w:rPr>
        <w:t>IP Security</w:t>
      </w:r>
      <w:r w:rsidRPr="00B972C0">
        <w:rPr>
          <w:rFonts w:ascii="Arial" w:hAnsi="Arial" w:cs="Arial"/>
          <w:sz w:val="22"/>
          <w:szCs w:val="22"/>
        </w:rPr>
        <w:t xml:space="preserve"> policies etc.</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Periodic reviews of domain level rights and privileges.</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Maintenance of an updated knowledge base of all the published security vulnerabilities and virus threats for related software, including, but not limited to, operating systems, application servers, web servers, databases, security solutions, messaging solutions, etc.</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Ensuring that patches / workarounds for identified vulnerabilities are patched / blocked immediately.</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Responding to security breaches or other security incidents and coordinate with respective OEM</w:t>
      </w:r>
      <w:r w:rsidR="00534E4B">
        <w:rPr>
          <w:rFonts w:ascii="Arial" w:hAnsi="Arial" w:cs="Arial"/>
          <w:sz w:val="22"/>
          <w:szCs w:val="22"/>
        </w:rPr>
        <w:t>s</w:t>
      </w:r>
      <w:r w:rsidRPr="00B972C0">
        <w:rPr>
          <w:rFonts w:ascii="Arial" w:hAnsi="Arial" w:cs="Arial"/>
          <w:sz w:val="22"/>
          <w:szCs w:val="22"/>
        </w:rPr>
        <w:t xml:space="preserve"> in case of a new threat is observed to ensure that workaround / patch is made available for the same.</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 xml:space="preserve">Undertake maintenance and management of security devices, including, but not limited to maintaining </w:t>
      </w:r>
      <w:r w:rsidR="00534E4B">
        <w:rPr>
          <w:rFonts w:ascii="Arial" w:hAnsi="Arial" w:cs="Arial"/>
          <w:sz w:val="22"/>
          <w:szCs w:val="22"/>
        </w:rPr>
        <w:t xml:space="preserve">UTM </w:t>
      </w:r>
      <w:r w:rsidRPr="00B972C0">
        <w:rPr>
          <w:rFonts w:ascii="Arial" w:hAnsi="Arial" w:cs="Arial"/>
          <w:sz w:val="22"/>
          <w:szCs w:val="22"/>
        </w:rPr>
        <w:t xml:space="preserve">services to restrict network protocols and traffic, detecting intrusions or unauthorized access to networks, systems, services, applications or data, protecting email gateways, </w:t>
      </w:r>
      <w:r w:rsidR="00534E4B">
        <w:rPr>
          <w:rFonts w:ascii="Arial" w:hAnsi="Arial" w:cs="Arial"/>
          <w:sz w:val="22"/>
          <w:szCs w:val="22"/>
        </w:rPr>
        <w:t>UTMs</w:t>
      </w:r>
      <w:r w:rsidRPr="00B972C0">
        <w:rPr>
          <w:rFonts w:ascii="Arial" w:hAnsi="Arial" w:cs="Arial"/>
          <w:sz w:val="22"/>
          <w:szCs w:val="22"/>
        </w:rPr>
        <w:t>, servers, desktops from viruses.</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Implementation and periodic updating of the security policy.</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Operating system hardening through appropriate configuration and patch updates.</w:t>
      </w:r>
    </w:p>
    <w:p w:rsidR="00681D76" w:rsidRPr="00B972C0" w:rsidRDefault="00681D76" w:rsidP="00962D55">
      <w:pPr>
        <w:pStyle w:val="Style18"/>
        <w:numPr>
          <w:ilvl w:val="0"/>
          <w:numId w:val="46"/>
        </w:numPr>
        <w:spacing w:before="120" w:after="120"/>
        <w:contextualSpacing w:val="0"/>
        <w:rPr>
          <w:rFonts w:ascii="Arial" w:hAnsi="Arial" w:cs="Arial"/>
          <w:sz w:val="22"/>
          <w:szCs w:val="22"/>
        </w:rPr>
      </w:pPr>
      <w:r w:rsidRPr="00B972C0">
        <w:rPr>
          <w:rFonts w:ascii="Arial" w:hAnsi="Arial" w:cs="Arial"/>
          <w:sz w:val="22"/>
          <w:szCs w:val="22"/>
        </w:rPr>
        <w:t xml:space="preserve"> The Vendor shall also provide the following anti-virus administration services</w:t>
      </w:r>
      <w:r w:rsidR="00644B01">
        <w:rPr>
          <w:rFonts w:ascii="Arial" w:hAnsi="Arial" w:cs="Arial"/>
          <w:sz w:val="22"/>
          <w:szCs w:val="22"/>
        </w:rPr>
        <w:t>:</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t>Monitor the Anti-Virus tool installed and ensure that the latest patches are updated in all the systems.</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t>Monitor the security console and clean the virus from the systems, which are affected and if necessary, isolate those systems to avoid further spreading of viruses.</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t>Alert users on new virus breakouts based on the info received from the ICFRE IT team.</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t>Install, configure and test latest security patches.</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t>Troubleshoot and rectify all virus related problems reported and also escalate if not rectified by the AV tool.</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t>Monitor the client security tools and adhere to the security policies of ICFRE.</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lastRenderedPageBreak/>
        <w:t>Monitoring the efficiency and effectiveness of the Anti-Virus tool.</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t>Registering and updating the Anti-Virus tool on the server and the clients periodically</w:t>
      </w:r>
    </w:p>
    <w:p w:rsidR="00681D76" w:rsidRPr="00B972C0" w:rsidRDefault="00681D76" w:rsidP="00962D55">
      <w:pPr>
        <w:pStyle w:val="Style18"/>
        <w:numPr>
          <w:ilvl w:val="1"/>
          <w:numId w:val="46"/>
        </w:numPr>
        <w:spacing w:before="120" w:after="120"/>
        <w:contextualSpacing w:val="0"/>
        <w:rPr>
          <w:rFonts w:ascii="Arial" w:hAnsi="Arial" w:cs="Arial"/>
          <w:sz w:val="22"/>
          <w:szCs w:val="22"/>
        </w:rPr>
      </w:pPr>
      <w:r w:rsidRPr="00B972C0">
        <w:rPr>
          <w:rFonts w:ascii="Arial" w:hAnsi="Arial" w:cs="Arial"/>
          <w:sz w:val="22"/>
          <w:szCs w:val="22"/>
        </w:rPr>
        <w:t>Providing feedback on any new viruses detected and alarm the protection systems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61" w:name="_Toc465868351"/>
      <w:bookmarkStart w:id="562" w:name="_Toc468916569"/>
      <w:bookmarkStart w:id="563" w:name="_Toc482818168"/>
      <w:r w:rsidRPr="00B972C0">
        <w:rPr>
          <w:sz w:val="22"/>
          <w:lang w:eastAsia="ja-JP"/>
        </w:rPr>
        <w:t>Backup and Restore</w:t>
      </w:r>
      <w:bookmarkEnd w:id="561"/>
      <w:bookmarkEnd w:id="562"/>
      <w:bookmarkEnd w:id="563"/>
    </w:p>
    <w:p w:rsidR="00681D76" w:rsidRPr="00B972C0" w:rsidRDefault="00681D76" w:rsidP="00681D76">
      <w:pPr>
        <w:autoSpaceDE w:val="0"/>
        <w:autoSpaceDN w:val="0"/>
        <w:adjustRightInd w:val="0"/>
        <w:rPr>
          <w:rFonts w:ascii="Arial" w:hAnsi="Arial" w:cs="Arial"/>
        </w:rPr>
      </w:pPr>
      <w:r w:rsidRPr="00B972C0">
        <w:rPr>
          <w:rFonts w:ascii="Arial" w:hAnsi="Arial" w:cs="Arial"/>
        </w:rPr>
        <w:t>The backup and restore functions will comprise of the following activities</w:t>
      </w:r>
      <w:r w:rsidR="00644B01">
        <w:rPr>
          <w:rFonts w:ascii="Arial" w:hAnsi="Arial" w:cs="Arial"/>
        </w:rPr>
        <w:t>:</w:t>
      </w:r>
    </w:p>
    <w:p w:rsidR="00681D76" w:rsidRPr="00B972C0" w:rsidRDefault="00681D76" w:rsidP="00962D55">
      <w:pPr>
        <w:pStyle w:val="Style18"/>
        <w:numPr>
          <w:ilvl w:val="0"/>
          <w:numId w:val="45"/>
        </w:numPr>
        <w:spacing w:before="120" w:after="120"/>
        <w:contextualSpacing w:val="0"/>
        <w:rPr>
          <w:rFonts w:ascii="Arial" w:hAnsi="Arial" w:cs="Arial"/>
          <w:sz w:val="22"/>
          <w:szCs w:val="22"/>
        </w:rPr>
      </w:pPr>
      <w:r w:rsidRPr="00B972C0">
        <w:rPr>
          <w:rFonts w:ascii="Arial" w:hAnsi="Arial" w:cs="Arial"/>
          <w:sz w:val="22"/>
          <w:szCs w:val="22"/>
        </w:rPr>
        <w:t>Backup of operating system, database and application as per stipulated policies at the Server Farm.</w:t>
      </w:r>
    </w:p>
    <w:p w:rsidR="00681D76" w:rsidRPr="00B972C0" w:rsidRDefault="00681D76" w:rsidP="00962D55">
      <w:pPr>
        <w:pStyle w:val="Style18"/>
        <w:numPr>
          <w:ilvl w:val="0"/>
          <w:numId w:val="45"/>
        </w:numPr>
        <w:spacing w:before="120" w:after="120"/>
        <w:contextualSpacing w:val="0"/>
        <w:rPr>
          <w:rFonts w:ascii="Arial" w:hAnsi="Arial" w:cs="Arial"/>
          <w:sz w:val="22"/>
          <w:szCs w:val="22"/>
        </w:rPr>
      </w:pPr>
      <w:r w:rsidRPr="00B972C0">
        <w:rPr>
          <w:rFonts w:ascii="Arial" w:hAnsi="Arial" w:cs="Arial"/>
          <w:sz w:val="22"/>
          <w:szCs w:val="22"/>
        </w:rPr>
        <w:t>Monitoring and enhancement of the performance of scheduled backups, schedule regular testing of backups and ensure adherence to related retention policies.</w:t>
      </w:r>
    </w:p>
    <w:p w:rsidR="00681D76" w:rsidRPr="00B972C0" w:rsidRDefault="00681D76" w:rsidP="00962D55">
      <w:pPr>
        <w:pStyle w:val="Style18"/>
        <w:numPr>
          <w:ilvl w:val="0"/>
          <w:numId w:val="45"/>
        </w:numPr>
        <w:spacing w:before="120" w:after="120"/>
        <w:contextualSpacing w:val="0"/>
        <w:rPr>
          <w:rFonts w:ascii="Arial" w:hAnsi="Arial" w:cs="Arial"/>
          <w:sz w:val="22"/>
          <w:szCs w:val="22"/>
        </w:rPr>
      </w:pPr>
      <w:r w:rsidRPr="00B972C0">
        <w:rPr>
          <w:rFonts w:ascii="Arial" w:hAnsi="Arial" w:cs="Arial"/>
          <w:sz w:val="22"/>
          <w:szCs w:val="22"/>
        </w:rPr>
        <w:t>Ensuring prompt execution of on-demand backups of volumes, files and database applications whenever required by User Departments or in case of upgrades and configuration changes to the system.</w:t>
      </w:r>
    </w:p>
    <w:p w:rsidR="00681D76" w:rsidRPr="00B972C0" w:rsidRDefault="00681D76" w:rsidP="00962D55">
      <w:pPr>
        <w:pStyle w:val="Style18"/>
        <w:numPr>
          <w:ilvl w:val="0"/>
          <w:numId w:val="45"/>
        </w:numPr>
        <w:spacing w:before="120" w:after="120"/>
        <w:contextualSpacing w:val="0"/>
        <w:rPr>
          <w:rFonts w:ascii="Arial" w:hAnsi="Arial" w:cs="Arial"/>
          <w:sz w:val="22"/>
          <w:szCs w:val="22"/>
        </w:rPr>
      </w:pPr>
      <w:r w:rsidRPr="00B972C0">
        <w:rPr>
          <w:rFonts w:ascii="Arial" w:hAnsi="Arial" w:cs="Arial"/>
          <w:sz w:val="22"/>
          <w:szCs w:val="22"/>
        </w:rPr>
        <w:t>Real-time monitoring, log maintenance and reporting of backup status on a regular basis. Prompt problem resolution in case of failures in the backup processes.</w:t>
      </w:r>
    </w:p>
    <w:p w:rsidR="00681D76" w:rsidRPr="00B972C0" w:rsidRDefault="00681D76" w:rsidP="00962D55">
      <w:pPr>
        <w:pStyle w:val="Style18"/>
        <w:numPr>
          <w:ilvl w:val="0"/>
          <w:numId w:val="45"/>
        </w:numPr>
        <w:spacing w:before="120" w:after="120"/>
        <w:contextualSpacing w:val="0"/>
        <w:rPr>
          <w:rFonts w:ascii="Arial" w:hAnsi="Arial" w:cs="Arial"/>
          <w:sz w:val="22"/>
          <w:szCs w:val="22"/>
        </w:rPr>
      </w:pPr>
      <w:r w:rsidRPr="00B972C0">
        <w:rPr>
          <w:rFonts w:ascii="Arial" w:hAnsi="Arial" w:cs="Arial"/>
          <w:sz w:val="22"/>
          <w:szCs w:val="22"/>
        </w:rPr>
        <w:t>Media management including, but not limited to, tagging, cross-referencing, storing, logging, testing, and vaulting in fire proof cabinets.</w:t>
      </w:r>
    </w:p>
    <w:p w:rsidR="00681D76" w:rsidRPr="00B972C0" w:rsidRDefault="00681D76" w:rsidP="00962D55">
      <w:pPr>
        <w:pStyle w:val="Style18"/>
        <w:numPr>
          <w:ilvl w:val="0"/>
          <w:numId w:val="45"/>
        </w:numPr>
        <w:spacing w:before="120" w:after="120"/>
        <w:contextualSpacing w:val="0"/>
        <w:rPr>
          <w:rFonts w:ascii="Arial" w:hAnsi="Arial" w:cs="Arial"/>
          <w:sz w:val="22"/>
          <w:szCs w:val="22"/>
        </w:rPr>
      </w:pPr>
      <w:r w:rsidRPr="00B972C0">
        <w:rPr>
          <w:rFonts w:ascii="Arial" w:hAnsi="Arial" w:cs="Arial"/>
          <w:sz w:val="22"/>
          <w:szCs w:val="22"/>
        </w:rPr>
        <w:t>Physical security of the media stored in cabinets.</w:t>
      </w:r>
    </w:p>
    <w:p w:rsidR="00681D76" w:rsidRPr="00B972C0" w:rsidRDefault="00681D76" w:rsidP="00962D55">
      <w:pPr>
        <w:pStyle w:val="Style18"/>
        <w:numPr>
          <w:ilvl w:val="0"/>
          <w:numId w:val="45"/>
        </w:numPr>
        <w:spacing w:before="120" w:after="120"/>
        <w:contextualSpacing w:val="0"/>
        <w:rPr>
          <w:rFonts w:ascii="Arial" w:hAnsi="Arial" w:cs="Arial"/>
          <w:sz w:val="22"/>
          <w:szCs w:val="22"/>
        </w:rPr>
      </w:pPr>
      <w:r w:rsidRPr="00B972C0">
        <w:rPr>
          <w:rFonts w:ascii="Arial" w:hAnsi="Arial" w:cs="Arial"/>
          <w:sz w:val="22"/>
          <w:szCs w:val="22"/>
        </w:rPr>
        <w:t>Ongoing support for file and volume restoration requests at the Server Farm.</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64" w:name="_Toc465868352"/>
      <w:bookmarkStart w:id="565" w:name="_Toc468916570"/>
      <w:bookmarkStart w:id="566" w:name="_Toc482818169"/>
      <w:r w:rsidRPr="00B972C0">
        <w:rPr>
          <w:sz w:val="22"/>
          <w:lang w:eastAsia="ja-JP"/>
        </w:rPr>
        <w:t>Server Administration &amp; Management</w:t>
      </w:r>
      <w:bookmarkEnd w:id="564"/>
      <w:bookmarkEnd w:id="565"/>
      <w:bookmarkEnd w:id="566"/>
    </w:p>
    <w:p w:rsidR="00681D76" w:rsidRPr="00B972C0" w:rsidRDefault="00681D76" w:rsidP="00681D76">
      <w:pPr>
        <w:autoSpaceDE w:val="0"/>
        <w:autoSpaceDN w:val="0"/>
        <w:adjustRightInd w:val="0"/>
        <w:jc w:val="both"/>
        <w:rPr>
          <w:rFonts w:ascii="Arial" w:hAnsi="Arial" w:cs="Arial"/>
          <w:bCs/>
        </w:rPr>
      </w:pPr>
      <w:r w:rsidRPr="00B972C0">
        <w:rPr>
          <w:rFonts w:ascii="Arial" w:hAnsi="Arial" w:cs="Arial"/>
        </w:rPr>
        <w:t xml:space="preserve">The Vendor shall perform all system administration tasks like server management and operating system administration, user management, device management etc. The vendor shall ensure high availability of System resources to the users and to maximize the uptime of the system by diagnosing, detecting and rectifying the faults in time. </w:t>
      </w:r>
      <w:r w:rsidRPr="00B972C0">
        <w:rPr>
          <w:rFonts w:ascii="Arial" w:hAnsi="Arial" w:cs="Arial"/>
          <w:bCs/>
        </w:rPr>
        <w:t>The activities shall include, but not limited to the following:</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Installation and Configuration of server, Hardware &amp; OS parameters, operating systems administration and tuning.</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Installation/Re</w:t>
      </w:r>
      <w:r w:rsidRPr="00B972C0">
        <w:rPr>
          <w:rFonts w:ascii="Cambria Math" w:hAnsi="Cambria Math" w:cs="Cambria Math"/>
          <w:sz w:val="22"/>
          <w:szCs w:val="22"/>
        </w:rPr>
        <w:t>‐</w:t>
      </w:r>
      <w:r w:rsidRPr="00B972C0">
        <w:rPr>
          <w:rFonts w:ascii="Arial" w:hAnsi="Arial" w:cs="Arial"/>
          <w:sz w:val="22"/>
          <w:szCs w:val="22"/>
        </w:rPr>
        <w:t>installation of the Operating System for newly procured hardware/software licenses or in the event of system crash/failures.</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Maintenance of a log of the performance monitoring of servers including but not limited to monitoring CPU, disk space, memory utilization, I/O utilization, etc.</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 xml:space="preserve">Ensuring the upkeep of existing systems that would be reused and also incorporate necessary changes for new </w:t>
      </w:r>
      <w:r w:rsidR="00184ACA">
        <w:rPr>
          <w:rFonts w:ascii="Arial" w:hAnsi="Arial" w:cs="Arial"/>
          <w:sz w:val="22"/>
          <w:szCs w:val="22"/>
        </w:rPr>
        <w:t>services</w:t>
      </w:r>
      <w:r w:rsidRPr="00B972C0">
        <w:rPr>
          <w:rFonts w:ascii="Arial" w:hAnsi="Arial" w:cs="Arial"/>
          <w:sz w:val="22"/>
          <w:szCs w:val="22"/>
        </w:rPr>
        <w:t xml:space="preserve"> if any during the tenure of the contract.</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Troubleshooting issues in the infrastructure, network and applications to determine the areas where fixes are required and ensuring resolution of the same.</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Implementation and maintenance of standard operating procedures for maintenance of the IT infrastructure based on the policies.</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lastRenderedPageBreak/>
        <w:t>Management of the user names, roles and passwords of all the relevant subsystems, including, but not limited to servers, applications, devices, etc.</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Monitoring performance of server resources (CPU Usage, Memory, disks)</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Monitoring access logs and application logs</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Taking data backup and restoration</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Applying service packs, fixes, updates and security patches.</w:t>
      </w:r>
    </w:p>
    <w:p w:rsidR="00681D76" w:rsidRPr="00B972C0" w:rsidRDefault="00681D76" w:rsidP="00962D55">
      <w:pPr>
        <w:pStyle w:val="Style18"/>
        <w:numPr>
          <w:ilvl w:val="0"/>
          <w:numId w:val="44"/>
        </w:numPr>
        <w:spacing w:before="120" w:after="120"/>
        <w:contextualSpacing w:val="0"/>
        <w:rPr>
          <w:rFonts w:ascii="Arial" w:hAnsi="Arial" w:cs="Arial"/>
          <w:sz w:val="22"/>
          <w:szCs w:val="22"/>
        </w:rPr>
      </w:pPr>
      <w:r w:rsidRPr="00B972C0">
        <w:rPr>
          <w:rFonts w:ascii="Arial" w:hAnsi="Arial" w:cs="Arial"/>
          <w:sz w:val="22"/>
          <w:szCs w:val="22"/>
        </w:rPr>
        <w:t>Providing helpdesk related administrative support</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67" w:name="_Toc198589022"/>
      <w:bookmarkStart w:id="568" w:name="_Toc465868354"/>
      <w:bookmarkStart w:id="569" w:name="_Toc468916571"/>
      <w:bookmarkStart w:id="570" w:name="_Toc482818170"/>
      <w:bookmarkStart w:id="571" w:name="_Toc203398584"/>
      <w:bookmarkStart w:id="572" w:name="_Toc203907693"/>
      <w:bookmarkEnd w:id="548"/>
      <w:bookmarkEnd w:id="567"/>
      <w:r w:rsidRPr="00B972C0">
        <w:rPr>
          <w:sz w:val="22"/>
          <w:lang w:eastAsia="ja-JP"/>
        </w:rPr>
        <w:t>Help Desk Services</w:t>
      </w:r>
      <w:bookmarkEnd w:id="568"/>
      <w:bookmarkEnd w:id="569"/>
      <w:bookmarkEnd w:id="570"/>
    </w:p>
    <w:p w:rsidR="00681D76" w:rsidRPr="00B972C0" w:rsidRDefault="00681D76" w:rsidP="00681D76">
      <w:pPr>
        <w:tabs>
          <w:tab w:val="left" w:pos="5400"/>
        </w:tabs>
        <w:spacing w:before="60" w:after="60"/>
        <w:jc w:val="both"/>
        <w:rPr>
          <w:rFonts w:ascii="Arial" w:hAnsi="Arial" w:cs="Arial"/>
          <w:color w:val="000000"/>
        </w:rPr>
      </w:pPr>
      <w:r w:rsidRPr="00B972C0">
        <w:rPr>
          <w:rFonts w:ascii="Arial" w:hAnsi="Arial" w:cs="Arial"/>
          <w:color w:val="000000"/>
        </w:rPr>
        <w:t xml:space="preserve">The help desk service will serve as a single point of contact for all incidents and service requests at the DC. The service will provide a Single Point of Contact (SPOC) and also escalation / closure of incidents for the user departments whose infrastructure is hosted at the data </w:t>
      </w:r>
      <w:r w:rsidR="00B43C60" w:rsidRPr="00B972C0">
        <w:rPr>
          <w:rFonts w:ascii="Arial" w:hAnsi="Arial" w:cs="Arial"/>
          <w:color w:val="000000"/>
        </w:rPr>
        <w:t>centre</w:t>
      </w:r>
      <w:r w:rsidRPr="00B972C0">
        <w:rPr>
          <w:rFonts w:ascii="Arial" w:hAnsi="Arial" w:cs="Arial"/>
          <w:color w:val="000000"/>
        </w:rPr>
        <w:t xml:space="preserve">. The </w:t>
      </w:r>
      <w:r w:rsidR="00720E70" w:rsidRPr="00B972C0">
        <w:rPr>
          <w:rFonts w:ascii="Arial" w:hAnsi="Arial" w:cs="Arial"/>
          <w:color w:val="000000"/>
        </w:rPr>
        <w:t xml:space="preserve">related </w:t>
      </w:r>
      <w:r w:rsidRPr="00B972C0">
        <w:rPr>
          <w:rFonts w:ascii="Arial" w:hAnsi="Arial" w:cs="Arial"/>
          <w:color w:val="000000"/>
        </w:rPr>
        <w:t>activities shall include the following:</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Solution should comprise of a completely automated system of raising issues on a portal through web / intranet, call logging, ticket generation, sending alerts on email and SMS to users’ registered mobile number, and escalation to the administrators if required.</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Provide Help Desk facility during agreed service period window for reporting user entity (ICFRE and its sister institutions/centres) incidents / issues / problems with the IT infrastructure.</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 xml:space="preserve">Provide necessary channels for reporting issues to the help desk. </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 xml:space="preserve">The Help desk shall log user calls related to DC Solution and assign an incident/ call ID number. Severity shall be assigned to each call as per the SLAs. </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Creation of knowledge base on frequently asked questions to assist user entities in resolving basic issues themselves</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Track each incident / call to resolution</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Provide feedback to callers</w:t>
      </w:r>
    </w:p>
    <w:p w:rsidR="00681D76" w:rsidRPr="00B972C0" w:rsidRDefault="00720E70" w:rsidP="00962D55">
      <w:pPr>
        <w:pStyle w:val="Style18"/>
        <w:numPr>
          <w:ilvl w:val="0"/>
          <w:numId w:val="42"/>
        </w:numPr>
        <w:spacing w:before="120" w:after="120"/>
        <w:contextualSpacing w:val="0"/>
        <w:rPr>
          <w:rFonts w:ascii="Arial" w:hAnsi="Arial" w:cs="Arial"/>
          <w:sz w:val="22"/>
          <w:szCs w:val="22"/>
        </w:rPr>
      </w:pPr>
      <w:r>
        <w:rPr>
          <w:rFonts w:ascii="Arial" w:hAnsi="Arial" w:cs="Arial"/>
          <w:sz w:val="22"/>
          <w:szCs w:val="22"/>
        </w:rPr>
        <w:t>Analyse the call statistics.</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Continuous monitoring of the physical as well as the IT infrastructure at the DC to ensure availability as per agreed SLAs.</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 xml:space="preserve">Escalate the calls, to the appropriate levels, if necessary as per the escalation matrix agreed between the Vendor and </w:t>
      </w:r>
      <w:r w:rsidR="00720E70">
        <w:rPr>
          <w:rFonts w:ascii="Arial" w:hAnsi="Arial" w:cs="Arial"/>
          <w:sz w:val="22"/>
          <w:szCs w:val="22"/>
        </w:rPr>
        <w:t>ICFRE</w:t>
      </w:r>
      <w:r w:rsidRPr="00B972C0">
        <w:rPr>
          <w:rFonts w:ascii="Arial" w:hAnsi="Arial" w:cs="Arial"/>
          <w:sz w:val="22"/>
          <w:szCs w:val="22"/>
        </w:rPr>
        <w:t xml:space="preserve">. The escalation matrix shall be developed by the Vendor in discussion with the ICFRE. </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Coordinate with respective vendors/OEM</w:t>
      </w:r>
      <w:r w:rsidR="00720E70">
        <w:rPr>
          <w:rFonts w:ascii="Arial" w:hAnsi="Arial" w:cs="Arial"/>
          <w:sz w:val="22"/>
          <w:szCs w:val="22"/>
        </w:rPr>
        <w:t>s</w:t>
      </w:r>
      <w:r w:rsidRPr="00B972C0">
        <w:rPr>
          <w:rFonts w:ascii="Arial" w:hAnsi="Arial" w:cs="Arial"/>
          <w:sz w:val="22"/>
          <w:szCs w:val="22"/>
        </w:rPr>
        <w:t xml:space="preserve"> for closure of calls.</w:t>
      </w:r>
    </w:p>
    <w:p w:rsidR="00681D76" w:rsidRPr="00B972C0" w:rsidRDefault="00681D76" w:rsidP="00962D55">
      <w:pPr>
        <w:pStyle w:val="Style18"/>
        <w:numPr>
          <w:ilvl w:val="0"/>
          <w:numId w:val="42"/>
        </w:numPr>
        <w:spacing w:before="120" w:after="120"/>
        <w:contextualSpacing w:val="0"/>
        <w:rPr>
          <w:rFonts w:ascii="Arial" w:hAnsi="Arial" w:cs="Arial"/>
          <w:sz w:val="22"/>
          <w:szCs w:val="22"/>
        </w:rPr>
      </w:pPr>
      <w:r w:rsidRPr="00B972C0">
        <w:rPr>
          <w:rFonts w:ascii="Arial" w:hAnsi="Arial" w:cs="Arial"/>
          <w:sz w:val="22"/>
          <w:szCs w:val="22"/>
        </w:rPr>
        <w:t>Analyse the incident</w:t>
      </w:r>
      <w:r w:rsidR="00720E70">
        <w:rPr>
          <w:rFonts w:ascii="Arial" w:hAnsi="Arial" w:cs="Arial"/>
          <w:sz w:val="22"/>
          <w:szCs w:val="22"/>
        </w:rPr>
        <w:t>s</w:t>
      </w:r>
      <w:r w:rsidRPr="00B972C0">
        <w:rPr>
          <w:rFonts w:ascii="Arial" w:hAnsi="Arial" w:cs="Arial"/>
          <w:sz w:val="22"/>
          <w:szCs w:val="22"/>
        </w:rPr>
        <w:t xml:space="preserve"> / call statistics and provide monthly reports including but not limited to:</w:t>
      </w:r>
    </w:p>
    <w:p w:rsidR="00681D76" w:rsidRPr="00B972C0" w:rsidRDefault="00681D76" w:rsidP="00962D55">
      <w:pPr>
        <w:pStyle w:val="Style18"/>
        <w:numPr>
          <w:ilvl w:val="1"/>
          <w:numId w:val="32"/>
        </w:numPr>
        <w:spacing w:before="120" w:after="120"/>
        <w:contextualSpacing w:val="0"/>
        <w:rPr>
          <w:rFonts w:ascii="Arial" w:hAnsi="Arial" w:cs="Arial"/>
          <w:sz w:val="22"/>
          <w:szCs w:val="22"/>
        </w:rPr>
      </w:pPr>
      <w:r w:rsidRPr="00B972C0">
        <w:rPr>
          <w:rFonts w:ascii="Arial" w:hAnsi="Arial" w:cs="Arial"/>
          <w:sz w:val="22"/>
          <w:szCs w:val="22"/>
        </w:rPr>
        <w:t>Type of incidents / calls logged</w:t>
      </w:r>
    </w:p>
    <w:p w:rsidR="00681D76" w:rsidRPr="00B972C0" w:rsidRDefault="00681D76" w:rsidP="00962D55">
      <w:pPr>
        <w:pStyle w:val="Style18"/>
        <w:numPr>
          <w:ilvl w:val="1"/>
          <w:numId w:val="32"/>
        </w:numPr>
        <w:spacing w:before="120" w:after="120"/>
        <w:contextualSpacing w:val="0"/>
        <w:rPr>
          <w:rFonts w:ascii="Arial" w:hAnsi="Arial" w:cs="Arial"/>
          <w:sz w:val="22"/>
          <w:szCs w:val="22"/>
        </w:rPr>
      </w:pPr>
      <w:r w:rsidRPr="00B972C0">
        <w:rPr>
          <w:rFonts w:ascii="Arial" w:hAnsi="Arial" w:cs="Arial"/>
          <w:sz w:val="22"/>
          <w:szCs w:val="22"/>
        </w:rPr>
        <w:t>Incidents / calls resolved</w:t>
      </w:r>
    </w:p>
    <w:p w:rsidR="00681D76" w:rsidRPr="00B972C0" w:rsidRDefault="00681D76" w:rsidP="00962D55">
      <w:pPr>
        <w:pStyle w:val="Style18"/>
        <w:numPr>
          <w:ilvl w:val="1"/>
          <w:numId w:val="32"/>
        </w:numPr>
        <w:spacing w:before="120" w:after="120"/>
        <w:contextualSpacing w:val="0"/>
        <w:rPr>
          <w:rFonts w:ascii="Arial" w:hAnsi="Arial" w:cs="Arial"/>
          <w:sz w:val="22"/>
          <w:szCs w:val="22"/>
        </w:rPr>
      </w:pPr>
      <w:r w:rsidRPr="00B972C0">
        <w:rPr>
          <w:rFonts w:ascii="Arial" w:hAnsi="Arial" w:cs="Arial"/>
          <w:sz w:val="22"/>
          <w:szCs w:val="22"/>
        </w:rPr>
        <w:t>Incidents / calls open</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73" w:name="_Toc203907704"/>
      <w:bookmarkStart w:id="574" w:name="_Toc212196428"/>
      <w:bookmarkStart w:id="575" w:name="_Toc212704690"/>
      <w:bookmarkStart w:id="576" w:name="_Toc465868355"/>
      <w:bookmarkStart w:id="577" w:name="_Toc468916572"/>
      <w:bookmarkStart w:id="578" w:name="_Toc482818171"/>
      <w:bookmarkEnd w:id="571"/>
      <w:bookmarkEnd w:id="572"/>
      <w:r w:rsidRPr="00B972C0">
        <w:rPr>
          <w:sz w:val="22"/>
          <w:lang w:eastAsia="ja-JP"/>
        </w:rPr>
        <w:lastRenderedPageBreak/>
        <w:t>MIS Reports</w:t>
      </w:r>
      <w:bookmarkEnd w:id="573"/>
      <w:bookmarkEnd w:id="574"/>
      <w:bookmarkEnd w:id="575"/>
      <w:bookmarkEnd w:id="576"/>
      <w:bookmarkEnd w:id="577"/>
      <w:bookmarkEnd w:id="578"/>
    </w:p>
    <w:p w:rsidR="00681D76" w:rsidRPr="00B972C0" w:rsidRDefault="00681D76" w:rsidP="00681D76">
      <w:pPr>
        <w:tabs>
          <w:tab w:val="num" w:pos="1512"/>
          <w:tab w:val="num" w:pos="2016"/>
          <w:tab w:val="num" w:pos="4320"/>
          <w:tab w:val="left" w:pos="5400"/>
        </w:tabs>
        <w:spacing w:before="60" w:after="60"/>
        <w:jc w:val="both"/>
        <w:rPr>
          <w:rFonts w:ascii="Arial" w:hAnsi="Arial" w:cs="Arial"/>
          <w:color w:val="000000"/>
        </w:rPr>
      </w:pPr>
      <w:r w:rsidRPr="00B972C0">
        <w:rPr>
          <w:rFonts w:ascii="Arial" w:hAnsi="Arial" w:cs="Arial"/>
          <w:color w:val="000000"/>
        </w:rPr>
        <w:t>Vendor shall submit the reports on a regular basis in a mutually decided format. The Vendor shall workout the formats for the MIS reports and get these approved by ICFRE within a month of being awarded the contract. The following is only an indicative list of MIS reports that may be submitted to ICFRE:</w:t>
      </w:r>
    </w:p>
    <w:p w:rsidR="00681D76" w:rsidRPr="00B972C0" w:rsidRDefault="00681D76" w:rsidP="00962D55">
      <w:pPr>
        <w:pStyle w:val="Style18"/>
        <w:numPr>
          <w:ilvl w:val="0"/>
          <w:numId w:val="36"/>
        </w:numPr>
        <w:spacing w:before="120" w:after="120"/>
        <w:contextualSpacing w:val="0"/>
        <w:rPr>
          <w:rFonts w:ascii="Arial" w:hAnsi="Arial" w:cs="Arial"/>
          <w:sz w:val="22"/>
          <w:szCs w:val="22"/>
        </w:rPr>
      </w:pPr>
      <w:bookmarkStart w:id="579" w:name="_Toc92511912"/>
      <w:r w:rsidRPr="00B972C0">
        <w:rPr>
          <w:rFonts w:ascii="Arial" w:hAnsi="Arial" w:cs="Arial"/>
          <w:sz w:val="22"/>
          <w:szCs w:val="22"/>
        </w:rPr>
        <w:t>Daily reports</w:t>
      </w:r>
      <w:bookmarkEnd w:id="579"/>
    </w:p>
    <w:p w:rsidR="00681D76" w:rsidRPr="00B972C0" w:rsidRDefault="00681D76" w:rsidP="00962D55">
      <w:pPr>
        <w:pStyle w:val="Style18"/>
        <w:numPr>
          <w:ilvl w:val="0"/>
          <w:numId w:val="43"/>
        </w:numPr>
        <w:spacing w:before="120" w:after="120"/>
        <w:contextualSpacing w:val="0"/>
        <w:rPr>
          <w:rFonts w:ascii="Arial" w:hAnsi="Arial" w:cs="Arial"/>
          <w:sz w:val="22"/>
          <w:szCs w:val="22"/>
        </w:rPr>
      </w:pPr>
      <w:r w:rsidRPr="00B972C0">
        <w:rPr>
          <w:rFonts w:ascii="Arial" w:hAnsi="Arial" w:cs="Arial"/>
          <w:sz w:val="22"/>
          <w:szCs w:val="22"/>
        </w:rPr>
        <w:t>Summary of issues / complaints logged at the Help Desk</w:t>
      </w:r>
    </w:p>
    <w:p w:rsidR="00681D76" w:rsidRPr="00B972C0" w:rsidRDefault="00681D76" w:rsidP="00962D55">
      <w:pPr>
        <w:pStyle w:val="Style18"/>
        <w:numPr>
          <w:ilvl w:val="0"/>
          <w:numId w:val="43"/>
        </w:numPr>
        <w:spacing w:before="120" w:after="120"/>
        <w:contextualSpacing w:val="0"/>
        <w:rPr>
          <w:rFonts w:ascii="Arial" w:hAnsi="Arial" w:cs="Arial"/>
          <w:sz w:val="22"/>
          <w:szCs w:val="22"/>
        </w:rPr>
      </w:pPr>
      <w:r w:rsidRPr="00B972C0">
        <w:rPr>
          <w:rFonts w:ascii="Arial" w:hAnsi="Arial" w:cs="Arial"/>
          <w:sz w:val="22"/>
          <w:szCs w:val="22"/>
        </w:rPr>
        <w:t xml:space="preserve">Summary of resolved, unresolved and escalated issues / complaints </w:t>
      </w:r>
    </w:p>
    <w:p w:rsidR="00681D76" w:rsidRPr="00B972C0" w:rsidRDefault="00681D76" w:rsidP="00962D55">
      <w:pPr>
        <w:pStyle w:val="Style18"/>
        <w:numPr>
          <w:ilvl w:val="0"/>
          <w:numId w:val="43"/>
        </w:numPr>
        <w:spacing w:before="120" w:after="120"/>
        <w:contextualSpacing w:val="0"/>
        <w:rPr>
          <w:rFonts w:ascii="Arial" w:hAnsi="Arial" w:cs="Arial"/>
          <w:sz w:val="22"/>
          <w:szCs w:val="22"/>
        </w:rPr>
      </w:pPr>
      <w:r w:rsidRPr="00B972C0">
        <w:rPr>
          <w:rFonts w:ascii="Arial" w:hAnsi="Arial" w:cs="Arial"/>
          <w:sz w:val="22"/>
          <w:szCs w:val="22"/>
        </w:rPr>
        <w:t>Summary of resolved, unresolved and escalated</w:t>
      </w:r>
      <w:r w:rsidR="00B43C60">
        <w:rPr>
          <w:rFonts w:ascii="Arial" w:hAnsi="Arial" w:cs="Arial"/>
          <w:sz w:val="22"/>
          <w:szCs w:val="22"/>
        </w:rPr>
        <w:t xml:space="preserve"> issues / complaints to vendors</w:t>
      </w:r>
    </w:p>
    <w:p w:rsidR="00681D76" w:rsidRPr="00B972C0" w:rsidRDefault="00681D76" w:rsidP="00962D55">
      <w:pPr>
        <w:pStyle w:val="Style18"/>
        <w:numPr>
          <w:ilvl w:val="0"/>
          <w:numId w:val="36"/>
        </w:numPr>
        <w:spacing w:before="120" w:after="120"/>
        <w:contextualSpacing w:val="0"/>
        <w:rPr>
          <w:rFonts w:ascii="Arial" w:hAnsi="Arial" w:cs="Arial"/>
          <w:sz w:val="22"/>
          <w:szCs w:val="22"/>
        </w:rPr>
      </w:pPr>
      <w:bookmarkStart w:id="580" w:name="_Toc92511913"/>
      <w:r w:rsidRPr="00B972C0">
        <w:rPr>
          <w:rFonts w:ascii="Arial" w:hAnsi="Arial" w:cs="Arial"/>
          <w:sz w:val="22"/>
          <w:szCs w:val="22"/>
        </w:rPr>
        <w:t>Weekly Reports</w:t>
      </w:r>
      <w:bookmarkEnd w:id="580"/>
    </w:p>
    <w:p w:rsidR="00681D76" w:rsidRPr="00B972C0" w:rsidRDefault="00681D76" w:rsidP="00962D55">
      <w:pPr>
        <w:pStyle w:val="Style18"/>
        <w:numPr>
          <w:ilvl w:val="0"/>
          <w:numId w:val="41"/>
        </w:numPr>
        <w:spacing w:before="120" w:after="120"/>
        <w:contextualSpacing w:val="0"/>
        <w:rPr>
          <w:rFonts w:ascii="Arial" w:hAnsi="Arial" w:cs="Arial"/>
          <w:sz w:val="22"/>
          <w:szCs w:val="22"/>
        </w:rPr>
      </w:pPr>
      <w:r w:rsidRPr="00B972C0">
        <w:rPr>
          <w:rFonts w:ascii="Arial" w:hAnsi="Arial" w:cs="Arial"/>
          <w:sz w:val="22"/>
          <w:szCs w:val="22"/>
        </w:rPr>
        <w:t>Summary of systems rebooted.</w:t>
      </w:r>
    </w:p>
    <w:p w:rsidR="00681D76" w:rsidRPr="00B972C0" w:rsidRDefault="00681D76" w:rsidP="00962D55">
      <w:pPr>
        <w:pStyle w:val="Style18"/>
        <w:numPr>
          <w:ilvl w:val="0"/>
          <w:numId w:val="41"/>
        </w:numPr>
        <w:spacing w:before="120" w:after="120"/>
        <w:contextualSpacing w:val="0"/>
        <w:rPr>
          <w:rFonts w:ascii="Arial" w:hAnsi="Arial" w:cs="Arial"/>
          <w:sz w:val="22"/>
          <w:szCs w:val="22"/>
        </w:rPr>
      </w:pPr>
      <w:r w:rsidRPr="00B972C0">
        <w:rPr>
          <w:rFonts w:ascii="Arial" w:hAnsi="Arial" w:cs="Arial"/>
          <w:sz w:val="22"/>
          <w:szCs w:val="22"/>
        </w:rPr>
        <w:t>Summary of issues / complaints logged with the OEMs.</w:t>
      </w:r>
    </w:p>
    <w:p w:rsidR="00681D76" w:rsidRPr="00B972C0" w:rsidRDefault="00681D76" w:rsidP="00962D55">
      <w:pPr>
        <w:pStyle w:val="Style18"/>
        <w:numPr>
          <w:ilvl w:val="0"/>
          <w:numId w:val="41"/>
        </w:numPr>
        <w:spacing w:before="120" w:after="120"/>
        <w:contextualSpacing w:val="0"/>
        <w:rPr>
          <w:rFonts w:ascii="Arial" w:hAnsi="Arial" w:cs="Arial"/>
          <w:sz w:val="22"/>
          <w:szCs w:val="22"/>
        </w:rPr>
      </w:pPr>
      <w:r w:rsidRPr="00B972C0">
        <w:rPr>
          <w:rFonts w:ascii="Arial" w:hAnsi="Arial" w:cs="Arial"/>
          <w:sz w:val="22"/>
          <w:szCs w:val="22"/>
        </w:rPr>
        <w:t>Summary of changes undertaken in the Data Centre including major changes like configuration changes, patch upgrades, etc. and minor changes like log truncation, volume expansion, user creation, user password reset, etc.</w:t>
      </w:r>
    </w:p>
    <w:p w:rsidR="00681D76" w:rsidRPr="00B972C0" w:rsidRDefault="00681D76" w:rsidP="00962D55">
      <w:pPr>
        <w:pStyle w:val="Style18"/>
        <w:numPr>
          <w:ilvl w:val="0"/>
          <w:numId w:val="41"/>
        </w:numPr>
        <w:spacing w:before="120" w:after="120"/>
        <w:contextualSpacing w:val="0"/>
        <w:rPr>
          <w:rFonts w:ascii="Arial" w:hAnsi="Arial" w:cs="Arial"/>
          <w:sz w:val="22"/>
          <w:szCs w:val="22"/>
        </w:rPr>
      </w:pPr>
      <w:r w:rsidRPr="00B972C0">
        <w:rPr>
          <w:rFonts w:ascii="Arial" w:hAnsi="Arial" w:cs="Arial"/>
          <w:sz w:val="22"/>
          <w:szCs w:val="22"/>
        </w:rPr>
        <w:t>Patch update status of all servers including any virtual machines running on it</w:t>
      </w:r>
    </w:p>
    <w:p w:rsidR="00681D76" w:rsidRPr="00B972C0" w:rsidRDefault="00681D76" w:rsidP="00962D55">
      <w:pPr>
        <w:pStyle w:val="Style18"/>
        <w:numPr>
          <w:ilvl w:val="0"/>
          <w:numId w:val="36"/>
        </w:numPr>
        <w:spacing w:before="120" w:after="120"/>
        <w:contextualSpacing w:val="0"/>
        <w:rPr>
          <w:rFonts w:ascii="Arial" w:hAnsi="Arial" w:cs="Arial"/>
          <w:sz w:val="22"/>
          <w:szCs w:val="22"/>
        </w:rPr>
      </w:pPr>
      <w:bookmarkStart w:id="581" w:name="_Toc92511914"/>
      <w:r w:rsidRPr="00B972C0">
        <w:rPr>
          <w:rFonts w:ascii="Arial" w:hAnsi="Arial" w:cs="Arial"/>
          <w:sz w:val="22"/>
          <w:szCs w:val="22"/>
        </w:rPr>
        <w:t>Monthly reports</w:t>
      </w:r>
      <w:bookmarkEnd w:id="581"/>
    </w:p>
    <w:p w:rsidR="00681D76" w:rsidRPr="00B972C0" w:rsidRDefault="00681D76" w:rsidP="00962D55">
      <w:pPr>
        <w:pStyle w:val="Style18"/>
        <w:numPr>
          <w:ilvl w:val="0"/>
          <w:numId w:val="40"/>
        </w:numPr>
        <w:spacing w:before="120" w:after="120"/>
        <w:contextualSpacing w:val="0"/>
        <w:rPr>
          <w:rFonts w:ascii="Arial" w:hAnsi="Arial" w:cs="Arial"/>
          <w:sz w:val="22"/>
          <w:szCs w:val="22"/>
        </w:rPr>
      </w:pPr>
      <w:bookmarkStart w:id="582" w:name="_Toc92511915"/>
      <w:r w:rsidRPr="00B972C0">
        <w:rPr>
          <w:rFonts w:ascii="Arial" w:hAnsi="Arial" w:cs="Arial"/>
          <w:sz w:val="22"/>
          <w:szCs w:val="22"/>
        </w:rPr>
        <w:t>Component wise server as well as virtual machines (if any) availability and resource utilization</w:t>
      </w:r>
    </w:p>
    <w:p w:rsidR="00681D76" w:rsidRPr="00B972C0" w:rsidRDefault="00681D76" w:rsidP="00962D55">
      <w:pPr>
        <w:pStyle w:val="Style18"/>
        <w:numPr>
          <w:ilvl w:val="0"/>
          <w:numId w:val="40"/>
        </w:numPr>
        <w:spacing w:before="120" w:after="120"/>
        <w:contextualSpacing w:val="0"/>
        <w:rPr>
          <w:rFonts w:ascii="Arial" w:hAnsi="Arial" w:cs="Arial"/>
          <w:sz w:val="22"/>
          <w:szCs w:val="22"/>
        </w:rPr>
      </w:pPr>
      <w:r w:rsidRPr="00B972C0">
        <w:rPr>
          <w:rFonts w:ascii="Arial" w:hAnsi="Arial" w:cs="Arial"/>
          <w:sz w:val="22"/>
          <w:szCs w:val="22"/>
        </w:rPr>
        <w:t>Consolidated SLA / (non)- conformance report.</w:t>
      </w:r>
    </w:p>
    <w:p w:rsidR="00681D76" w:rsidRPr="00B972C0" w:rsidRDefault="00681D76" w:rsidP="00962D55">
      <w:pPr>
        <w:pStyle w:val="Style18"/>
        <w:numPr>
          <w:ilvl w:val="0"/>
          <w:numId w:val="40"/>
        </w:numPr>
        <w:spacing w:before="120" w:after="120"/>
        <w:contextualSpacing w:val="0"/>
        <w:rPr>
          <w:rFonts w:ascii="Arial" w:hAnsi="Arial" w:cs="Arial"/>
          <w:sz w:val="22"/>
          <w:szCs w:val="22"/>
        </w:rPr>
      </w:pPr>
      <w:r w:rsidRPr="00B972C0">
        <w:rPr>
          <w:rFonts w:ascii="Arial" w:hAnsi="Arial" w:cs="Arial"/>
          <w:sz w:val="22"/>
          <w:szCs w:val="22"/>
        </w:rPr>
        <w:t>Summary of component wise uptime.</w:t>
      </w:r>
    </w:p>
    <w:p w:rsidR="00681D76" w:rsidRPr="00B972C0" w:rsidRDefault="00681D76" w:rsidP="00962D55">
      <w:pPr>
        <w:pStyle w:val="Style18"/>
        <w:numPr>
          <w:ilvl w:val="0"/>
          <w:numId w:val="40"/>
        </w:numPr>
        <w:spacing w:before="120" w:after="120"/>
        <w:contextualSpacing w:val="0"/>
        <w:rPr>
          <w:rFonts w:ascii="Arial" w:hAnsi="Arial" w:cs="Arial"/>
          <w:sz w:val="22"/>
          <w:szCs w:val="22"/>
        </w:rPr>
      </w:pPr>
      <w:r w:rsidRPr="00B972C0">
        <w:rPr>
          <w:rFonts w:ascii="Arial" w:hAnsi="Arial" w:cs="Arial"/>
          <w:sz w:val="22"/>
          <w:szCs w:val="22"/>
        </w:rPr>
        <w:t>Log of preventive / scheduled maintenance undertaken</w:t>
      </w:r>
    </w:p>
    <w:p w:rsidR="00681D76" w:rsidRPr="00B972C0" w:rsidRDefault="00681D76" w:rsidP="00962D55">
      <w:pPr>
        <w:pStyle w:val="Style18"/>
        <w:numPr>
          <w:ilvl w:val="0"/>
          <w:numId w:val="40"/>
        </w:numPr>
        <w:spacing w:before="120" w:after="120"/>
        <w:contextualSpacing w:val="0"/>
        <w:rPr>
          <w:rFonts w:ascii="Arial" w:hAnsi="Arial" w:cs="Arial"/>
          <w:sz w:val="22"/>
          <w:szCs w:val="22"/>
        </w:rPr>
      </w:pPr>
      <w:r w:rsidRPr="00B972C0">
        <w:rPr>
          <w:rFonts w:ascii="Arial" w:hAnsi="Arial" w:cs="Arial"/>
          <w:sz w:val="22"/>
          <w:szCs w:val="22"/>
        </w:rPr>
        <w:t>Log of break-fix maintenance undertaken</w:t>
      </w:r>
    </w:p>
    <w:p w:rsidR="00681D76" w:rsidRPr="00B972C0" w:rsidRDefault="00681D76" w:rsidP="00962D55">
      <w:pPr>
        <w:pStyle w:val="Style18"/>
        <w:numPr>
          <w:ilvl w:val="0"/>
          <w:numId w:val="40"/>
        </w:numPr>
        <w:spacing w:before="120" w:after="120"/>
        <w:contextualSpacing w:val="0"/>
        <w:rPr>
          <w:rFonts w:ascii="Arial" w:hAnsi="Arial" w:cs="Arial"/>
          <w:sz w:val="22"/>
          <w:szCs w:val="22"/>
        </w:rPr>
      </w:pPr>
      <w:r w:rsidRPr="00B972C0">
        <w:rPr>
          <w:rFonts w:ascii="Arial" w:hAnsi="Arial" w:cs="Arial"/>
          <w:sz w:val="22"/>
          <w:szCs w:val="22"/>
        </w:rPr>
        <w:t>All relevant reports required for calculation of SLAs</w:t>
      </w:r>
    </w:p>
    <w:p w:rsidR="00681D76" w:rsidRPr="00B972C0" w:rsidRDefault="00681D76" w:rsidP="00962D55">
      <w:pPr>
        <w:pStyle w:val="Style18"/>
        <w:numPr>
          <w:ilvl w:val="0"/>
          <w:numId w:val="36"/>
        </w:numPr>
        <w:spacing w:before="120" w:after="120"/>
        <w:contextualSpacing w:val="0"/>
        <w:rPr>
          <w:rFonts w:ascii="Arial" w:hAnsi="Arial" w:cs="Arial"/>
          <w:sz w:val="22"/>
          <w:szCs w:val="22"/>
        </w:rPr>
      </w:pPr>
      <w:r w:rsidRPr="00B972C0">
        <w:rPr>
          <w:rFonts w:ascii="Arial" w:hAnsi="Arial" w:cs="Arial"/>
          <w:sz w:val="22"/>
          <w:szCs w:val="22"/>
        </w:rPr>
        <w:t>Quarterly Reports</w:t>
      </w:r>
      <w:bookmarkEnd w:id="582"/>
    </w:p>
    <w:p w:rsidR="00681D76" w:rsidRPr="00B972C0" w:rsidRDefault="00681D76" w:rsidP="00962D55">
      <w:pPr>
        <w:pStyle w:val="Style18"/>
        <w:numPr>
          <w:ilvl w:val="0"/>
          <w:numId w:val="39"/>
        </w:numPr>
        <w:spacing w:before="120" w:after="120"/>
        <w:contextualSpacing w:val="0"/>
        <w:rPr>
          <w:rFonts w:ascii="Arial" w:hAnsi="Arial" w:cs="Arial"/>
          <w:sz w:val="22"/>
          <w:szCs w:val="22"/>
        </w:rPr>
      </w:pPr>
      <w:r w:rsidRPr="00B972C0">
        <w:rPr>
          <w:rFonts w:ascii="Arial" w:hAnsi="Arial" w:cs="Arial"/>
          <w:sz w:val="22"/>
          <w:szCs w:val="22"/>
        </w:rPr>
        <w:t>Consolidated component-wise availability and resource utilization.</w:t>
      </w:r>
    </w:p>
    <w:p w:rsidR="00681D76" w:rsidRPr="00B972C0" w:rsidRDefault="00681D76" w:rsidP="00962D55">
      <w:pPr>
        <w:pStyle w:val="Style18"/>
        <w:numPr>
          <w:ilvl w:val="0"/>
          <w:numId w:val="39"/>
        </w:numPr>
        <w:tabs>
          <w:tab w:val="left" w:pos="1260"/>
        </w:tabs>
        <w:spacing w:before="60" w:after="60"/>
        <w:contextualSpacing w:val="0"/>
        <w:rPr>
          <w:rFonts w:ascii="Arial" w:hAnsi="Arial" w:cs="Arial"/>
          <w:sz w:val="22"/>
          <w:szCs w:val="22"/>
        </w:rPr>
      </w:pPr>
      <w:r w:rsidRPr="00B972C0">
        <w:rPr>
          <w:rFonts w:ascii="Arial" w:hAnsi="Arial" w:cs="Arial"/>
          <w:sz w:val="22"/>
          <w:szCs w:val="22"/>
        </w:rPr>
        <w:t>All relevant reports required for calculation of SLAs</w:t>
      </w:r>
    </w:p>
    <w:p w:rsidR="00681D76" w:rsidRPr="00B972C0" w:rsidRDefault="00681D76" w:rsidP="00962D55">
      <w:pPr>
        <w:pStyle w:val="Style18"/>
        <w:numPr>
          <w:ilvl w:val="0"/>
          <w:numId w:val="36"/>
        </w:numPr>
        <w:spacing w:before="120" w:after="120"/>
        <w:contextualSpacing w:val="0"/>
        <w:rPr>
          <w:rFonts w:ascii="Arial" w:hAnsi="Arial" w:cs="Arial"/>
          <w:sz w:val="22"/>
          <w:szCs w:val="22"/>
        </w:rPr>
      </w:pPr>
      <w:r w:rsidRPr="00B972C0">
        <w:rPr>
          <w:rFonts w:ascii="Arial" w:hAnsi="Arial" w:cs="Arial"/>
          <w:sz w:val="22"/>
          <w:szCs w:val="22"/>
        </w:rPr>
        <w:t>Incident Reporting</w:t>
      </w:r>
    </w:p>
    <w:p w:rsidR="00681D76" w:rsidRPr="00B972C0" w:rsidRDefault="00681D76" w:rsidP="00962D55">
      <w:pPr>
        <w:pStyle w:val="Style18"/>
        <w:numPr>
          <w:ilvl w:val="0"/>
          <w:numId w:val="38"/>
        </w:numPr>
        <w:spacing w:before="120" w:after="120"/>
        <w:contextualSpacing w:val="0"/>
        <w:rPr>
          <w:rFonts w:ascii="Arial" w:hAnsi="Arial" w:cs="Arial"/>
          <w:sz w:val="22"/>
          <w:szCs w:val="22"/>
        </w:rPr>
      </w:pPr>
      <w:r w:rsidRPr="00B972C0">
        <w:rPr>
          <w:rFonts w:ascii="Arial" w:hAnsi="Arial" w:cs="Arial"/>
          <w:sz w:val="22"/>
          <w:szCs w:val="22"/>
        </w:rPr>
        <w:t>Detection of security vulnerability with the available solutions / workarounds for fixing.</w:t>
      </w:r>
    </w:p>
    <w:p w:rsidR="00681D76" w:rsidRPr="00B972C0" w:rsidRDefault="00681D76" w:rsidP="00962D55">
      <w:pPr>
        <w:pStyle w:val="Style18"/>
        <w:numPr>
          <w:ilvl w:val="0"/>
          <w:numId w:val="38"/>
        </w:numPr>
        <w:spacing w:before="120" w:after="120"/>
        <w:contextualSpacing w:val="0"/>
        <w:rPr>
          <w:rFonts w:ascii="Arial" w:hAnsi="Arial" w:cs="Arial"/>
          <w:sz w:val="22"/>
          <w:szCs w:val="22"/>
        </w:rPr>
      </w:pPr>
      <w:r w:rsidRPr="00B972C0">
        <w:rPr>
          <w:rFonts w:ascii="Arial" w:hAnsi="Arial" w:cs="Arial"/>
          <w:sz w:val="22"/>
          <w:szCs w:val="22"/>
        </w:rPr>
        <w:t>DoS attacks, Hacker attacks, Virus attacks, unauthorized access, security threats, etc. and plan to fix the problems.</w:t>
      </w:r>
    </w:p>
    <w:p w:rsidR="00681D76" w:rsidRPr="00B972C0" w:rsidRDefault="00681D76" w:rsidP="00962D55">
      <w:pPr>
        <w:pStyle w:val="Style18"/>
        <w:numPr>
          <w:ilvl w:val="0"/>
          <w:numId w:val="38"/>
        </w:numPr>
        <w:spacing w:before="120" w:after="120"/>
        <w:contextualSpacing w:val="0"/>
        <w:rPr>
          <w:rFonts w:ascii="Arial" w:hAnsi="Arial" w:cs="Arial"/>
          <w:sz w:val="22"/>
          <w:szCs w:val="22"/>
        </w:rPr>
      </w:pPr>
      <w:r w:rsidRPr="00B972C0">
        <w:rPr>
          <w:rFonts w:ascii="Arial" w:hAnsi="Arial" w:cs="Arial"/>
          <w:sz w:val="22"/>
          <w:szCs w:val="22"/>
        </w:rPr>
        <w:t>Software license violations.</w:t>
      </w:r>
    </w:p>
    <w:p w:rsidR="00681D76" w:rsidRPr="00B972C0" w:rsidRDefault="00681D76" w:rsidP="00962D55">
      <w:pPr>
        <w:pStyle w:val="Style18"/>
        <w:numPr>
          <w:ilvl w:val="0"/>
          <w:numId w:val="36"/>
        </w:numPr>
        <w:spacing w:before="120" w:after="120"/>
        <w:contextualSpacing w:val="0"/>
        <w:rPr>
          <w:rFonts w:ascii="Arial" w:hAnsi="Arial" w:cs="Arial"/>
          <w:sz w:val="22"/>
          <w:szCs w:val="22"/>
        </w:rPr>
      </w:pPr>
      <w:r w:rsidRPr="00B972C0">
        <w:rPr>
          <w:rFonts w:ascii="Arial" w:hAnsi="Arial" w:cs="Arial"/>
          <w:sz w:val="22"/>
          <w:szCs w:val="22"/>
        </w:rPr>
        <w:t xml:space="preserve">MIS for </w:t>
      </w:r>
      <w:r w:rsidR="00011971">
        <w:rPr>
          <w:rFonts w:ascii="Arial" w:hAnsi="Arial" w:cs="Arial"/>
          <w:sz w:val="22"/>
          <w:szCs w:val="22"/>
        </w:rPr>
        <w:t>R</w:t>
      </w:r>
      <w:r w:rsidRPr="00B972C0">
        <w:rPr>
          <w:rFonts w:ascii="Arial" w:hAnsi="Arial" w:cs="Arial"/>
          <w:sz w:val="22"/>
          <w:szCs w:val="22"/>
        </w:rPr>
        <w:t>eporting Attendance</w:t>
      </w:r>
    </w:p>
    <w:p w:rsidR="00681D76" w:rsidRPr="00B972C0" w:rsidRDefault="00681D76" w:rsidP="00962D55">
      <w:pPr>
        <w:pStyle w:val="Style18"/>
        <w:numPr>
          <w:ilvl w:val="0"/>
          <w:numId w:val="37"/>
        </w:numPr>
        <w:spacing w:before="120" w:after="120"/>
        <w:contextualSpacing w:val="0"/>
        <w:rPr>
          <w:rFonts w:ascii="Arial" w:hAnsi="Arial" w:cs="Arial"/>
          <w:sz w:val="22"/>
          <w:szCs w:val="22"/>
        </w:rPr>
      </w:pPr>
      <w:r w:rsidRPr="00B972C0">
        <w:rPr>
          <w:rFonts w:ascii="Arial" w:hAnsi="Arial" w:cs="Arial"/>
          <w:sz w:val="22"/>
          <w:szCs w:val="22"/>
        </w:rPr>
        <w:t xml:space="preserve"> Vendor has to report attendance on monthly basis.</w:t>
      </w:r>
    </w:p>
    <w:p w:rsidR="00681D76" w:rsidRPr="00B972C0" w:rsidRDefault="00681D76" w:rsidP="00681D76">
      <w:pPr>
        <w:autoSpaceDE w:val="0"/>
        <w:autoSpaceDN w:val="0"/>
        <w:adjustRightInd w:val="0"/>
        <w:spacing w:before="120"/>
        <w:jc w:val="both"/>
        <w:rPr>
          <w:rFonts w:ascii="Arial" w:hAnsi="Arial" w:cs="Arial"/>
          <w:b/>
          <w:color w:val="000000"/>
        </w:rPr>
      </w:pPr>
      <w:r w:rsidRPr="00B972C0">
        <w:rPr>
          <w:rFonts w:ascii="Arial" w:hAnsi="Arial" w:cs="Arial"/>
          <w:b/>
          <w:color w:val="000000"/>
        </w:rPr>
        <w:lastRenderedPageBreak/>
        <w:t>Note</w:t>
      </w:r>
      <w:r w:rsidRPr="00B972C0">
        <w:rPr>
          <w:rFonts w:ascii="Arial" w:hAnsi="Arial" w:cs="Arial"/>
          <w:color w:val="000000"/>
        </w:rPr>
        <w:t xml:space="preserve">: The Selected bidder will also provide any other report requested by ICFRE during the contract tenure. </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83" w:name="_Toc465868356"/>
      <w:bookmarkStart w:id="584" w:name="_Toc468916573"/>
      <w:bookmarkStart w:id="585" w:name="_Toc482818172"/>
      <w:r w:rsidRPr="00B972C0">
        <w:rPr>
          <w:sz w:val="22"/>
          <w:lang w:eastAsia="ja-JP"/>
        </w:rPr>
        <w:t>License Management</w:t>
      </w:r>
      <w:bookmarkEnd w:id="583"/>
      <w:bookmarkEnd w:id="584"/>
      <w:bookmarkEnd w:id="585"/>
    </w:p>
    <w:p w:rsidR="00681D76" w:rsidRPr="00B972C0" w:rsidRDefault="00681D76" w:rsidP="00681D76">
      <w:pPr>
        <w:spacing w:after="120"/>
        <w:jc w:val="both"/>
        <w:rPr>
          <w:rFonts w:ascii="Arial" w:hAnsi="Arial" w:cs="Arial"/>
        </w:rPr>
      </w:pPr>
      <w:r w:rsidRPr="00B972C0">
        <w:rPr>
          <w:rFonts w:ascii="Arial" w:hAnsi="Arial" w:cs="Arial"/>
        </w:rPr>
        <w:t>The activities shall include, but not limited to the following:</w:t>
      </w:r>
    </w:p>
    <w:p w:rsidR="00681D76" w:rsidRPr="00B972C0" w:rsidRDefault="00681D76" w:rsidP="00962D55">
      <w:pPr>
        <w:pStyle w:val="Style18"/>
        <w:numPr>
          <w:ilvl w:val="0"/>
          <w:numId w:val="35"/>
        </w:numPr>
        <w:spacing w:before="120" w:after="120"/>
        <w:contextualSpacing w:val="0"/>
        <w:rPr>
          <w:rFonts w:ascii="Arial" w:hAnsi="Arial" w:cs="Arial"/>
          <w:sz w:val="22"/>
          <w:szCs w:val="22"/>
        </w:rPr>
      </w:pPr>
      <w:r w:rsidRPr="00B972C0">
        <w:rPr>
          <w:rFonts w:ascii="Arial" w:hAnsi="Arial" w:cs="Arial"/>
          <w:sz w:val="22"/>
          <w:szCs w:val="22"/>
        </w:rPr>
        <w:t>All the software licenses should be in the name of ICFRE.</w:t>
      </w:r>
    </w:p>
    <w:p w:rsidR="00681D76" w:rsidRDefault="00681D76" w:rsidP="00962D55">
      <w:pPr>
        <w:pStyle w:val="Style18"/>
        <w:numPr>
          <w:ilvl w:val="0"/>
          <w:numId w:val="35"/>
        </w:numPr>
        <w:spacing w:before="120" w:after="120"/>
        <w:contextualSpacing w:val="0"/>
        <w:rPr>
          <w:rFonts w:ascii="Arial" w:hAnsi="Arial" w:cs="Arial"/>
          <w:sz w:val="22"/>
          <w:szCs w:val="22"/>
        </w:rPr>
      </w:pPr>
      <w:r w:rsidRPr="00B972C0">
        <w:rPr>
          <w:rFonts w:ascii="Arial" w:hAnsi="Arial" w:cs="Arial"/>
          <w:sz w:val="22"/>
          <w:szCs w:val="22"/>
        </w:rPr>
        <w:t>Vendor shall keep the record of all the software licenses and track software usage throughout the IT setup so as to effectively manage the risk of effective usage of software installed at the DC.</w:t>
      </w:r>
    </w:p>
    <w:p w:rsidR="004934B4" w:rsidRPr="00B972C0" w:rsidRDefault="004934B4" w:rsidP="00962D55">
      <w:pPr>
        <w:pStyle w:val="Style18"/>
        <w:numPr>
          <w:ilvl w:val="0"/>
          <w:numId w:val="35"/>
        </w:numPr>
        <w:spacing w:before="120" w:after="120"/>
        <w:contextualSpacing w:val="0"/>
        <w:rPr>
          <w:rFonts w:ascii="Arial" w:hAnsi="Arial" w:cs="Arial"/>
          <w:sz w:val="22"/>
          <w:szCs w:val="22"/>
        </w:rPr>
      </w:pPr>
      <w:r>
        <w:rPr>
          <w:rFonts w:ascii="Arial" w:hAnsi="Arial" w:cs="Arial"/>
          <w:sz w:val="22"/>
          <w:szCs w:val="22"/>
        </w:rPr>
        <w:t xml:space="preserve">The Vendor shall submit the renewal certificate of renewed Licenses to ICFRE </w:t>
      </w:r>
    </w:p>
    <w:p w:rsidR="00681D76" w:rsidRPr="00B972C0" w:rsidRDefault="00681D76" w:rsidP="00962D55">
      <w:pPr>
        <w:pStyle w:val="Style18"/>
        <w:numPr>
          <w:ilvl w:val="0"/>
          <w:numId w:val="35"/>
        </w:numPr>
        <w:spacing w:before="120" w:after="120"/>
        <w:contextualSpacing w:val="0"/>
        <w:rPr>
          <w:rFonts w:ascii="Arial" w:hAnsi="Arial" w:cs="Arial"/>
          <w:sz w:val="22"/>
          <w:szCs w:val="22"/>
        </w:rPr>
      </w:pPr>
      <w:r w:rsidRPr="00B972C0">
        <w:rPr>
          <w:rFonts w:ascii="Arial" w:hAnsi="Arial" w:cs="Arial"/>
          <w:sz w:val="22"/>
          <w:szCs w:val="22"/>
        </w:rPr>
        <w:t>The Vendor shall avoid the unauthorized usage of Licensed Software. In the event of any claim asserted by Third Party of Infringement of Copyright, Patent or Trademark arising from the use of IT components or software, the Vendor shall be entirely responsible to extinguish such a claim. If the Vendor fails to comply and ICFRE is required to pay the compensation to the Third Party resulting from such infringement, the Vendor shall be responsible for the compensation including all expenses, court costs and lawyer fees.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86" w:name="_Toc465868357"/>
      <w:bookmarkStart w:id="587" w:name="_Toc468916574"/>
      <w:bookmarkStart w:id="588" w:name="_Toc482818173"/>
      <w:r w:rsidRPr="00B972C0">
        <w:rPr>
          <w:sz w:val="22"/>
          <w:lang w:eastAsia="ja-JP"/>
        </w:rPr>
        <w:t>Installation/ Configuration/ Migration of Application Infra</w:t>
      </w:r>
      <w:bookmarkEnd w:id="586"/>
      <w:bookmarkEnd w:id="587"/>
      <w:bookmarkEnd w:id="588"/>
    </w:p>
    <w:p w:rsidR="00681D76" w:rsidRPr="00B972C0" w:rsidRDefault="00681D76" w:rsidP="00681D76">
      <w:pPr>
        <w:spacing w:after="80"/>
        <w:jc w:val="both"/>
        <w:rPr>
          <w:rFonts w:ascii="Arial" w:hAnsi="Arial" w:cs="Arial"/>
        </w:rPr>
      </w:pPr>
      <w:r w:rsidRPr="00B972C0">
        <w:rPr>
          <w:rFonts w:ascii="Arial" w:hAnsi="Arial" w:cs="Arial"/>
        </w:rPr>
        <w:t>Vendor shall provide installation and configuration support for the application infrastructure to be hosted by ICFRE. The activities shall include, but not limited to the following:</w:t>
      </w:r>
    </w:p>
    <w:p w:rsidR="00681D76" w:rsidRPr="00B972C0" w:rsidRDefault="00681D76" w:rsidP="00962D55">
      <w:pPr>
        <w:pStyle w:val="Style18"/>
        <w:numPr>
          <w:ilvl w:val="0"/>
          <w:numId w:val="34"/>
        </w:numPr>
        <w:spacing w:before="120" w:after="120"/>
        <w:contextualSpacing w:val="0"/>
        <w:rPr>
          <w:rFonts w:ascii="Arial" w:hAnsi="Arial" w:cs="Arial"/>
          <w:sz w:val="22"/>
          <w:szCs w:val="22"/>
        </w:rPr>
      </w:pPr>
      <w:r w:rsidRPr="00B972C0">
        <w:rPr>
          <w:rFonts w:ascii="Arial" w:hAnsi="Arial" w:cs="Arial"/>
          <w:sz w:val="22"/>
          <w:szCs w:val="22"/>
        </w:rPr>
        <w:t>Vendor shall undertake pre</w:t>
      </w:r>
      <w:r w:rsidRPr="00B972C0">
        <w:rPr>
          <w:rFonts w:ascii="Cambria Math" w:hAnsi="Cambria Math" w:cs="Cambria Math"/>
          <w:sz w:val="22"/>
          <w:szCs w:val="22"/>
        </w:rPr>
        <w:t>‐</w:t>
      </w:r>
      <w:r w:rsidRPr="00B972C0">
        <w:rPr>
          <w:rFonts w:ascii="Arial" w:hAnsi="Arial" w:cs="Arial"/>
          <w:sz w:val="22"/>
          <w:szCs w:val="22"/>
        </w:rPr>
        <w:t>installation planning at the Data Centre.</w:t>
      </w:r>
    </w:p>
    <w:p w:rsidR="00681D76" w:rsidRPr="00B972C0" w:rsidRDefault="00681D76" w:rsidP="00962D55">
      <w:pPr>
        <w:pStyle w:val="Style18"/>
        <w:numPr>
          <w:ilvl w:val="0"/>
          <w:numId w:val="34"/>
        </w:numPr>
        <w:spacing w:before="120" w:after="120"/>
        <w:contextualSpacing w:val="0"/>
        <w:rPr>
          <w:rFonts w:ascii="Arial" w:hAnsi="Arial" w:cs="Arial"/>
          <w:sz w:val="22"/>
          <w:szCs w:val="22"/>
        </w:rPr>
      </w:pPr>
      <w:r w:rsidRPr="00B972C0">
        <w:rPr>
          <w:rFonts w:ascii="Arial" w:hAnsi="Arial" w:cs="Arial"/>
          <w:sz w:val="22"/>
          <w:szCs w:val="22"/>
        </w:rPr>
        <w:t>Vendor shall carry out the planning and layout design for the placement of equipment in the DC in consultation with ICFRE. The plan and layout design should be developed in a manner so as to optimally and efficiently use the resources and facilities being provisioned at DC.</w:t>
      </w:r>
    </w:p>
    <w:p w:rsidR="00681D76" w:rsidRPr="00B972C0" w:rsidRDefault="00681D76" w:rsidP="00962D55">
      <w:pPr>
        <w:pStyle w:val="Style18"/>
        <w:numPr>
          <w:ilvl w:val="0"/>
          <w:numId w:val="34"/>
        </w:numPr>
        <w:spacing w:before="120" w:after="120"/>
        <w:contextualSpacing w:val="0"/>
        <w:rPr>
          <w:rFonts w:ascii="Arial" w:hAnsi="Arial" w:cs="Arial"/>
          <w:sz w:val="22"/>
          <w:szCs w:val="22"/>
        </w:rPr>
      </w:pPr>
      <w:r w:rsidRPr="00B972C0">
        <w:rPr>
          <w:rFonts w:ascii="Arial" w:hAnsi="Arial" w:cs="Arial"/>
          <w:sz w:val="22"/>
          <w:szCs w:val="22"/>
        </w:rPr>
        <w:t>The plan and design documents for the departmental application servers, thus developed shall be submitted for approval and the acceptance would be obtained prior to commencement of installation.</w:t>
      </w:r>
    </w:p>
    <w:p w:rsidR="00681D76" w:rsidRPr="00B972C0" w:rsidRDefault="00681D76" w:rsidP="00962D55">
      <w:pPr>
        <w:pStyle w:val="Style18"/>
        <w:numPr>
          <w:ilvl w:val="0"/>
          <w:numId w:val="34"/>
        </w:numPr>
        <w:spacing w:before="120" w:after="120"/>
        <w:contextualSpacing w:val="0"/>
        <w:rPr>
          <w:rFonts w:ascii="Arial" w:hAnsi="Arial" w:cs="Arial"/>
          <w:sz w:val="22"/>
          <w:szCs w:val="22"/>
        </w:rPr>
      </w:pPr>
      <w:r w:rsidRPr="00B972C0">
        <w:rPr>
          <w:rFonts w:ascii="Arial" w:hAnsi="Arial" w:cs="Arial"/>
          <w:sz w:val="22"/>
          <w:szCs w:val="22"/>
        </w:rPr>
        <w:t>The Vendor shall carry out Server, OS, Application, and Database &amp; Services Hardening as per ICFRE Guidelines. The Vendor shall also check &amp; verify that the Application Infrastructure (both Hardware and Software) is compliant with ICFRE’s policy, process &amp; procedures/Guidelines.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589" w:name="_Toc465868358"/>
      <w:bookmarkStart w:id="590" w:name="_Toc468916575"/>
      <w:bookmarkStart w:id="591" w:name="_Toc482818174"/>
      <w:r w:rsidRPr="00B972C0">
        <w:rPr>
          <w:sz w:val="22"/>
          <w:lang w:eastAsia="ja-JP"/>
        </w:rPr>
        <w:t>Application Related Services</w:t>
      </w:r>
      <w:bookmarkEnd w:id="589"/>
      <w:bookmarkEnd w:id="590"/>
      <w:bookmarkEnd w:id="591"/>
    </w:p>
    <w:p w:rsidR="00681D76" w:rsidRPr="00B972C0" w:rsidRDefault="00681D76" w:rsidP="00681D76">
      <w:pPr>
        <w:spacing w:after="80"/>
        <w:jc w:val="both"/>
        <w:rPr>
          <w:rFonts w:ascii="Arial" w:hAnsi="Arial" w:cs="Arial"/>
        </w:rPr>
      </w:pPr>
      <w:r w:rsidRPr="00B972C0">
        <w:rPr>
          <w:rFonts w:ascii="Arial" w:hAnsi="Arial" w:cs="Arial"/>
        </w:rPr>
        <w:t>The Information in this clause shall govern the methodology by which Application Related Services shall be provided to the Data Centre.</w:t>
      </w:r>
    </w:p>
    <w:p w:rsidR="00681D76" w:rsidRPr="00B972C0" w:rsidRDefault="00681D76" w:rsidP="00681D76">
      <w:pPr>
        <w:spacing w:after="80"/>
        <w:jc w:val="both"/>
        <w:rPr>
          <w:rFonts w:ascii="Arial" w:hAnsi="Arial" w:cs="Arial"/>
        </w:rPr>
      </w:pPr>
      <w:r w:rsidRPr="00B972C0">
        <w:rPr>
          <w:rFonts w:ascii="Arial" w:hAnsi="Arial" w:cs="Arial"/>
        </w:rPr>
        <w:t>Application related services shall complete the entire spectrum of services to be provided by the Vendor. As a part of these services, Vendor shall provide support for bug fixes, enhancements, operational support, and assistance to the User Department.</w:t>
      </w:r>
    </w:p>
    <w:p w:rsidR="00681D76" w:rsidRPr="00B972C0" w:rsidRDefault="00681D76" w:rsidP="00681D76">
      <w:pPr>
        <w:spacing w:after="80"/>
        <w:jc w:val="both"/>
        <w:rPr>
          <w:rFonts w:ascii="Arial" w:hAnsi="Arial" w:cs="Arial"/>
        </w:rPr>
      </w:pPr>
      <w:r w:rsidRPr="00B972C0">
        <w:rPr>
          <w:rFonts w:ascii="Arial" w:hAnsi="Arial" w:cs="Arial"/>
        </w:rPr>
        <w:t>These services have been classified under the following categories depending upon the extent of application support that may be required by the User Departments:</w:t>
      </w:r>
    </w:p>
    <w:p w:rsidR="00681D76" w:rsidRPr="00B972C0" w:rsidRDefault="00681D76" w:rsidP="00962D55">
      <w:pPr>
        <w:numPr>
          <w:ilvl w:val="0"/>
          <w:numId w:val="26"/>
        </w:numPr>
        <w:spacing w:after="80" w:line="240" w:lineRule="auto"/>
        <w:rPr>
          <w:rFonts w:ascii="Arial" w:hAnsi="Arial" w:cs="Arial"/>
        </w:rPr>
      </w:pPr>
      <w:r w:rsidRPr="00B972C0">
        <w:rPr>
          <w:rFonts w:ascii="Arial" w:hAnsi="Arial" w:cs="Arial"/>
        </w:rPr>
        <w:t xml:space="preserve">Application Monitoring </w:t>
      </w:r>
    </w:p>
    <w:p w:rsidR="00681D76" w:rsidRPr="00B972C0" w:rsidRDefault="00681D76" w:rsidP="00962D55">
      <w:pPr>
        <w:numPr>
          <w:ilvl w:val="0"/>
          <w:numId w:val="26"/>
        </w:numPr>
        <w:spacing w:after="80" w:line="240" w:lineRule="auto"/>
        <w:rPr>
          <w:rFonts w:ascii="Arial" w:hAnsi="Arial" w:cs="Arial"/>
        </w:rPr>
      </w:pPr>
      <w:r w:rsidRPr="00B972C0">
        <w:rPr>
          <w:rFonts w:ascii="Arial" w:hAnsi="Arial" w:cs="Arial"/>
        </w:rPr>
        <w:lastRenderedPageBreak/>
        <w:t>Website and Application hosting and management</w:t>
      </w:r>
    </w:p>
    <w:p w:rsidR="00681D76" w:rsidRPr="00B972C0" w:rsidRDefault="00681D76" w:rsidP="00962D55">
      <w:pPr>
        <w:numPr>
          <w:ilvl w:val="0"/>
          <w:numId w:val="26"/>
        </w:numPr>
        <w:spacing w:after="80" w:line="240" w:lineRule="auto"/>
        <w:rPr>
          <w:rFonts w:ascii="Arial" w:hAnsi="Arial" w:cs="Arial"/>
        </w:rPr>
      </w:pPr>
      <w:r w:rsidRPr="00B972C0">
        <w:rPr>
          <w:rFonts w:ascii="Arial" w:hAnsi="Arial" w:cs="Arial"/>
        </w:rPr>
        <w:t>Application Migration</w:t>
      </w:r>
    </w:p>
    <w:p w:rsidR="00681D76" w:rsidRPr="00B972C0" w:rsidRDefault="00681D76" w:rsidP="00681D76">
      <w:pPr>
        <w:spacing w:after="80"/>
        <w:jc w:val="both"/>
        <w:rPr>
          <w:rFonts w:ascii="Arial" w:hAnsi="Arial" w:cs="Arial"/>
        </w:rPr>
      </w:pPr>
      <w:r w:rsidRPr="00B972C0">
        <w:rPr>
          <w:rFonts w:ascii="Arial" w:hAnsi="Arial" w:cs="Arial"/>
        </w:rPr>
        <w:t xml:space="preserve">Coordinate with the application </w:t>
      </w:r>
      <w:r w:rsidR="00901756">
        <w:rPr>
          <w:rFonts w:ascii="Arial" w:hAnsi="Arial" w:cs="Arial"/>
        </w:rPr>
        <w:t xml:space="preserve">team </w:t>
      </w:r>
      <w:r w:rsidRPr="00B972C0">
        <w:rPr>
          <w:rFonts w:ascii="Arial" w:hAnsi="Arial" w:cs="Arial"/>
        </w:rPr>
        <w:t>to manage patch upgrade as and when required with minimal downtime. Ensure configuration management and backups of patch to rollback in case of problems.</w:t>
      </w:r>
    </w:p>
    <w:p w:rsidR="004934B4" w:rsidRPr="00B972C0" w:rsidRDefault="004934B4" w:rsidP="00962D55">
      <w:pPr>
        <w:pStyle w:val="Heading3"/>
        <w:keepLines/>
        <w:numPr>
          <w:ilvl w:val="1"/>
          <w:numId w:val="51"/>
        </w:numPr>
        <w:spacing w:before="120" w:after="120"/>
        <w:ind w:left="360"/>
        <w:jc w:val="both"/>
        <w:rPr>
          <w:sz w:val="22"/>
          <w:lang w:eastAsia="ja-JP"/>
        </w:rPr>
      </w:pPr>
      <w:bookmarkStart w:id="592" w:name="_Toc465868362"/>
      <w:bookmarkStart w:id="593" w:name="_Toc468916579"/>
      <w:bookmarkStart w:id="594" w:name="_Toc482818175"/>
      <w:bookmarkStart w:id="595" w:name="_Toc465868359"/>
      <w:bookmarkStart w:id="596" w:name="_Toc468916576"/>
      <w:r w:rsidRPr="00B972C0">
        <w:rPr>
          <w:sz w:val="22"/>
          <w:lang w:eastAsia="ja-JP"/>
        </w:rPr>
        <w:t>Configuration/Reconfiguration Management Services</w:t>
      </w:r>
      <w:bookmarkEnd w:id="592"/>
      <w:bookmarkEnd w:id="593"/>
      <w:bookmarkEnd w:id="594"/>
    </w:p>
    <w:p w:rsidR="004934B4" w:rsidRPr="00B972C0" w:rsidRDefault="004934B4" w:rsidP="00962D55">
      <w:pPr>
        <w:pStyle w:val="Style18"/>
        <w:numPr>
          <w:ilvl w:val="0"/>
          <w:numId w:val="30"/>
        </w:numPr>
        <w:spacing w:before="120" w:after="120"/>
        <w:contextualSpacing w:val="0"/>
        <w:rPr>
          <w:rFonts w:ascii="Arial" w:hAnsi="Arial" w:cs="Arial"/>
          <w:sz w:val="22"/>
          <w:szCs w:val="22"/>
        </w:rPr>
      </w:pPr>
      <w:r w:rsidRPr="00B972C0">
        <w:rPr>
          <w:rFonts w:ascii="Arial" w:hAnsi="Arial" w:cs="Arial"/>
          <w:sz w:val="22"/>
          <w:szCs w:val="22"/>
        </w:rPr>
        <w:t xml:space="preserve">The Vendor shall maintain complete configuration including reconfiguration (in </w:t>
      </w:r>
      <w:r>
        <w:rPr>
          <w:rFonts w:ascii="Arial" w:hAnsi="Arial" w:cs="Arial"/>
          <w:sz w:val="22"/>
          <w:szCs w:val="22"/>
        </w:rPr>
        <w:t xml:space="preserve">hard </w:t>
      </w:r>
      <w:r w:rsidRPr="00B972C0">
        <w:rPr>
          <w:rFonts w:ascii="Arial" w:hAnsi="Arial" w:cs="Arial"/>
          <w:sz w:val="22"/>
          <w:szCs w:val="22"/>
        </w:rPr>
        <w:t>&amp; soft form in safe environment) for all equipment and handover the same to ICFRE at the time of completion of project or as and when asked by ICFRE.</w:t>
      </w:r>
    </w:p>
    <w:p w:rsidR="004934B4" w:rsidRPr="00B972C0" w:rsidRDefault="004934B4" w:rsidP="00962D55">
      <w:pPr>
        <w:pStyle w:val="Style18"/>
        <w:numPr>
          <w:ilvl w:val="0"/>
          <w:numId w:val="30"/>
        </w:numPr>
        <w:spacing w:before="120" w:after="120"/>
        <w:contextualSpacing w:val="0"/>
        <w:rPr>
          <w:rFonts w:ascii="Arial" w:hAnsi="Arial" w:cs="Arial"/>
          <w:sz w:val="22"/>
          <w:szCs w:val="22"/>
        </w:rPr>
      </w:pPr>
      <w:r w:rsidRPr="00B972C0">
        <w:rPr>
          <w:rFonts w:ascii="Arial" w:hAnsi="Arial" w:cs="Arial"/>
          <w:sz w:val="22"/>
          <w:szCs w:val="22"/>
        </w:rPr>
        <w:t>The Vendor shall define and adhere to the change management procedures and also ensure that no unauthorized changes are carried out. Any changes shall be incorporated with prior approval of ICFRE.</w:t>
      </w:r>
    </w:p>
    <w:p w:rsidR="004934B4" w:rsidRPr="00B972C0" w:rsidRDefault="004934B4" w:rsidP="00962D55">
      <w:pPr>
        <w:pStyle w:val="Style18"/>
        <w:numPr>
          <w:ilvl w:val="0"/>
          <w:numId w:val="30"/>
        </w:numPr>
        <w:spacing w:before="120" w:after="120"/>
        <w:contextualSpacing w:val="0"/>
        <w:rPr>
          <w:rFonts w:ascii="Arial" w:hAnsi="Arial" w:cs="Arial"/>
          <w:sz w:val="22"/>
          <w:szCs w:val="22"/>
        </w:rPr>
      </w:pPr>
      <w:r w:rsidRPr="00B972C0">
        <w:rPr>
          <w:rFonts w:ascii="Arial" w:hAnsi="Arial" w:cs="Arial"/>
          <w:sz w:val="22"/>
          <w:szCs w:val="22"/>
        </w:rPr>
        <w:t>The Vendor shall do proper version management of these configurations as they may change from time to time.</w:t>
      </w:r>
    </w:p>
    <w:p w:rsidR="004934B4" w:rsidRPr="00B972C0" w:rsidRDefault="004934B4" w:rsidP="00962D55">
      <w:pPr>
        <w:pStyle w:val="Style18"/>
        <w:numPr>
          <w:ilvl w:val="0"/>
          <w:numId w:val="30"/>
        </w:numPr>
        <w:spacing w:before="120" w:after="120"/>
        <w:contextualSpacing w:val="0"/>
        <w:rPr>
          <w:rFonts w:ascii="Arial" w:hAnsi="Arial" w:cs="Arial"/>
          <w:sz w:val="22"/>
          <w:szCs w:val="22"/>
        </w:rPr>
      </w:pPr>
      <w:r w:rsidRPr="00B972C0">
        <w:rPr>
          <w:rFonts w:ascii="Arial" w:hAnsi="Arial" w:cs="Arial"/>
          <w:sz w:val="22"/>
          <w:szCs w:val="22"/>
        </w:rPr>
        <w:t>These configurations shall not be accessible in general and must be kept confidential.</w:t>
      </w:r>
    </w:p>
    <w:p w:rsidR="004934B4" w:rsidRPr="00B972C0" w:rsidRDefault="004934B4" w:rsidP="00962D55">
      <w:pPr>
        <w:pStyle w:val="Heading3"/>
        <w:keepLines/>
        <w:numPr>
          <w:ilvl w:val="1"/>
          <w:numId w:val="51"/>
        </w:numPr>
        <w:spacing w:before="120" w:after="120"/>
        <w:ind w:left="360"/>
        <w:jc w:val="both"/>
        <w:rPr>
          <w:sz w:val="22"/>
          <w:lang w:eastAsia="ja-JP"/>
        </w:rPr>
      </w:pPr>
      <w:bookmarkStart w:id="597" w:name="_Toc465868361"/>
      <w:bookmarkStart w:id="598" w:name="_Toc468916578"/>
      <w:bookmarkStart w:id="599" w:name="_Toc482818176"/>
      <w:r w:rsidRPr="00B972C0">
        <w:rPr>
          <w:sz w:val="22"/>
          <w:lang w:eastAsia="ja-JP"/>
        </w:rPr>
        <w:t>Asset Management Services</w:t>
      </w:r>
      <w:bookmarkEnd w:id="597"/>
      <w:bookmarkEnd w:id="598"/>
      <w:bookmarkEnd w:id="599"/>
    </w:p>
    <w:p w:rsidR="004934B4" w:rsidRPr="00B972C0" w:rsidRDefault="004934B4" w:rsidP="00962D55">
      <w:pPr>
        <w:pStyle w:val="Style18"/>
        <w:numPr>
          <w:ilvl w:val="0"/>
          <w:numId w:val="31"/>
        </w:numPr>
        <w:spacing w:before="120" w:after="120"/>
        <w:contextualSpacing w:val="0"/>
        <w:rPr>
          <w:rFonts w:ascii="Arial" w:hAnsi="Arial" w:cs="Arial"/>
          <w:sz w:val="22"/>
          <w:szCs w:val="22"/>
        </w:rPr>
      </w:pPr>
      <w:r w:rsidRPr="00B972C0">
        <w:rPr>
          <w:rFonts w:ascii="Arial" w:hAnsi="Arial" w:cs="Arial"/>
          <w:sz w:val="22"/>
          <w:szCs w:val="22"/>
        </w:rPr>
        <w:t xml:space="preserve">The Vendor shall be required to create database of all the equipment(s)/ software procured/ Installed under </w:t>
      </w:r>
      <w:r>
        <w:rPr>
          <w:rFonts w:ascii="Arial" w:hAnsi="Arial" w:cs="Arial"/>
          <w:sz w:val="22"/>
          <w:szCs w:val="22"/>
        </w:rPr>
        <w:t xml:space="preserve">this </w:t>
      </w:r>
      <w:r w:rsidRPr="00B972C0">
        <w:rPr>
          <w:rFonts w:ascii="Arial" w:hAnsi="Arial" w:cs="Arial"/>
          <w:sz w:val="22"/>
          <w:szCs w:val="22"/>
        </w:rPr>
        <w:t>Project. The details of all assets like hardware, software, peripherals, manuals, media</w:t>
      </w:r>
      <w:r>
        <w:rPr>
          <w:rFonts w:ascii="Arial" w:hAnsi="Arial" w:cs="Arial"/>
          <w:sz w:val="22"/>
          <w:szCs w:val="22"/>
        </w:rPr>
        <w:t>,other related peripherals</w:t>
      </w:r>
      <w:r w:rsidRPr="00B972C0">
        <w:rPr>
          <w:rFonts w:ascii="Arial" w:hAnsi="Arial" w:cs="Arial"/>
          <w:sz w:val="22"/>
          <w:szCs w:val="22"/>
        </w:rPr>
        <w:t xml:space="preserve"> etc. shall be maintained by recording information like make, model, configuration details, serial numbers,</w:t>
      </w:r>
      <w:r>
        <w:rPr>
          <w:rFonts w:ascii="Arial" w:hAnsi="Arial" w:cs="Arial"/>
          <w:sz w:val="22"/>
          <w:szCs w:val="22"/>
        </w:rPr>
        <w:t xml:space="preserve"> licensing agreements, warranty</w:t>
      </w:r>
      <w:r w:rsidRPr="00B972C0">
        <w:rPr>
          <w:rFonts w:ascii="Arial" w:hAnsi="Arial" w:cs="Arial"/>
          <w:sz w:val="22"/>
          <w:szCs w:val="22"/>
        </w:rPr>
        <w:t xml:space="preserve"> etc.</w:t>
      </w:r>
    </w:p>
    <w:p w:rsidR="004934B4" w:rsidRPr="00B972C0" w:rsidRDefault="004934B4" w:rsidP="00962D55">
      <w:pPr>
        <w:pStyle w:val="Style18"/>
        <w:numPr>
          <w:ilvl w:val="0"/>
          <w:numId w:val="31"/>
        </w:numPr>
        <w:spacing w:before="120" w:after="120"/>
        <w:contextualSpacing w:val="0"/>
        <w:rPr>
          <w:rFonts w:ascii="Arial" w:hAnsi="Arial" w:cs="Arial"/>
          <w:sz w:val="22"/>
          <w:szCs w:val="22"/>
        </w:rPr>
      </w:pPr>
      <w:r w:rsidRPr="00B972C0">
        <w:rPr>
          <w:rFonts w:ascii="Arial" w:hAnsi="Arial" w:cs="Arial"/>
          <w:sz w:val="22"/>
          <w:szCs w:val="22"/>
        </w:rPr>
        <w:t>Perform software license management, notify ICFRE on licensing contract renewal and engage in timely renewal of the license</w:t>
      </w:r>
      <w:r>
        <w:rPr>
          <w:rFonts w:ascii="Arial" w:hAnsi="Arial" w:cs="Arial"/>
          <w:sz w:val="22"/>
          <w:szCs w:val="22"/>
        </w:rPr>
        <w:t>s</w:t>
      </w:r>
      <w:r w:rsidRPr="00B972C0">
        <w:rPr>
          <w:rFonts w:ascii="Arial" w:hAnsi="Arial" w:cs="Arial"/>
          <w:sz w:val="22"/>
          <w:szCs w:val="22"/>
        </w:rPr>
        <w:t>.</w:t>
      </w:r>
    </w:p>
    <w:p w:rsidR="004934B4" w:rsidRPr="00B972C0" w:rsidRDefault="004934B4" w:rsidP="00962D55">
      <w:pPr>
        <w:pStyle w:val="Style18"/>
        <w:numPr>
          <w:ilvl w:val="0"/>
          <w:numId w:val="31"/>
        </w:numPr>
        <w:spacing w:before="120" w:after="120"/>
        <w:contextualSpacing w:val="0"/>
        <w:rPr>
          <w:rFonts w:ascii="Arial" w:hAnsi="Arial" w:cs="Arial"/>
          <w:sz w:val="22"/>
          <w:szCs w:val="22"/>
        </w:rPr>
      </w:pPr>
      <w:r w:rsidRPr="00B972C0">
        <w:rPr>
          <w:rFonts w:ascii="Arial" w:hAnsi="Arial" w:cs="Arial"/>
          <w:sz w:val="22"/>
          <w:szCs w:val="22"/>
        </w:rPr>
        <w:t>Record installation and removal of any equipment under the project and inform ICFRE even if it is temporary.</w:t>
      </w:r>
    </w:p>
    <w:p w:rsidR="004934B4" w:rsidRPr="00B972C0" w:rsidRDefault="004934B4" w:rsidP="00962D55">
      <w:pPr>
        <w:pStyle w:val="Style18"/>
        <w:numPr>
          <w:ilvl w:val="0"/>
          <w:numId w:val="31"/>
        </w:numPr>
        <w:spacing w:before="120" w:after="120"/>
        <w:contextualSpacing w:val="0"/>
        <w:rPr>
          <w:rFonts w:ascii="Arial" w:hAnsi="Arial" w:cs="Arial"/>
          <w:sz w:val="22"/>
          <w:szCs w:val="22"/>
        </w:rPr>
      </w:pPr>
      <w:r w:rsidRPr="00B972C0">
        <w:rPr>
          <w:rFonts w:ascii="Arial" w:hAnsi="Arial" w:cs="Arial"/>
          <w:sz w:val="22"/>
          <w:szCs w:val="22"/>
        </w:rPr>
        <w:t>Create Software details with information such as Licenses, Version Numbers and Registration Details.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600" w:name="_Toc482818177"/>
      <w:r w:rsidRPr="00B972C0">
        <w:rPr>
          <w:sz w:val="22"/>
          <w:lang w:eastAsia="ja-JP"/>
        </w:rPr>
        <w:t>O&amp;M of Non-IT (Physical) Infrastructure</w:t>
      </w:r>
      <w:bookmarkEnd w:id="595"/>
      <w:bookmarkEnd w:id="596"/>
      <w:bookmarkEnd w:id="600"/>
    </w:p>
    <w:p w:rsidR="00681D76" w:rsidRPr="00B972C0" w:rsidRDefault="00681D76" w:rsidP="00681D76">
      <w:pPr>
        <w:spacing w:after="80"/>
        <w:jc w:val="both"/>
        <w:rPr>
          <w:rFonts w:ascii="Arial" w:hAnsi="Arial" w:cs="Arial"/>
        </w:rPr>
      </w:pPr>
      <w:r w:rsidRPr="00B972C0">
        <w:rPr>
          <w:rFonts w:ascii="Arial" w:hAnsi="Arial" w:cs="Arial"/>
        </w:rPr>
        <w:t xml:space="preserve">All the devices installed as part of the physical infrastructure should be remotely monitored and managed on a 24x7x365 basis. The physical infrastructure management and maintenance services shall include, but not limited to the following: </w:t>
      </w:r>
    </w:p>
    <w:p w:rsidR="00681D76" w:rsidRPr="00B972C0" w:rsidRDefault="00681D76" w:rsidP="00962D55">
      <w:pPr>
        <w:pStyle w:val="Style18"/>
        <w:numPr>
          <w:ilvl w:val="0"/>
          <w:numId w:val="33"/>
        </w:numPr>
        <w:spacing w:before="120" w:after="120"/>
        <w:contextualSpacing w:val="0"/>
        <w:rPr>
          <w:rFonts w:ascii="Arial" w:hAnsi="Arial" w:cs="Arial"/>
          <w:sz w:val="22"/>
          <w:szCs w:val="22"/>
        </w:rPr>
      </w:pPr>
      <w:r w:rsidRPr="00B972C0">
        <w:rPr>
          <w:rFonts w:ascii="Arial" w:hAnsi="Arial" w:cs="Arial"/>
          <w:sz w:val="22"/>
          <w:szCs w:val="22"/>
        </w:rPr>
        <w:t xml:space="preserve">Operation and management of Building Management System. Proactive monitoring of the entire Physical infrastructure installed at </w:t>
      </w:r>
      <w:r w:rsidR="003939F8">
        <w:rPr>
          <w:rFonts w:ascii="Arial" w:hAnsi="Arial" w:cs="Arial"/>
          <w:sz w:val="22"/>
          <w:szCs w:val="22"/>
        </w:rPr>
        <w:t xml:space="preserve">DC </w:t>
      </w:r>
      <w:r w:rsidRPr="00B972C0">
        <w:rPr>
          <w:rFonts w:ascii="Arial" w:hAnsi="Arial" w:cs="Arial"/>
          <w:sz w:val="22"/>
          <w:szCs w:val="22"/>
        </w:rPr>
        <w:t>throug</w:t>
      </w:r>
      <w:r w:rsidR="003939F8">
        <w:rPr>
          <w:rFonts w:ascii="Arial" w:hAnsi="Arial" w:cs="Arial"/>
          <w:sz w:val="22"/>
          <w:szCs w:val="22"/>
        </w:rPr>
        <w:t>h Building Management Software.</w:t>
      </w:r>
    </w:p>
    <w:p w:rsidR="00681D76" w:rsidRPr="00B972C0" w:rsidRDefault="00681D76" w:rsidP="00962D55">
      <w:pPr>
        <w:pStyle w:val="Style18"/>
        <w:numPr>
          <w:ilvl w:val="0"/>
          <w:numId w:val="33"/>
        </w:numPr>
        <w:spacing w:before="120" w:after="120"/>
        <w:contextualSpacing w:val="0"/>
        <w:rPr>
          <w:rFonts w:ascii="Arial" w:hAnsi="Arial" w:cs="Arial"/>
          <w:sz w:val="22"/>
          <w:szCs w:val="22"/>
        </w:rPr>
      </w:pPr>
      <w:r w:rsidRPr="00B972C0">
        <w:rPr>
          <w:rFonts w:ascii="Arial" w:hAnsi="Arial" w:cs="Arial"/>
          <w:sz w:val="22"/>
          <w:szCs w:val="22"/>
        </w:rPr>
        <w:t>The Vendor shall also maintain records of all maintenance of the system and shall maintain a logbook on</w:t>
      </w:r>
      <w:r w:rsidRPr="00B972C0">
        <w:rPr>
          <w:rFonts w:ascii="Cambria Math" w:hAnsi="Cambria Math" w:cs="Cambria Math"/>
          <w:sz w:val="22"/>
          <w:szCs w:val="22"/>
        </w:rPr>
        <w:t>‐</w:t>
      </w:r>
      <w:r w:rsidRPr="00B972C0">
        <w:rPr>
          <w:rFonts w:ascii="Arial" w:hAnsi="Arial" w:cs="Arial"/>
          <w:sz w:val="22"/>
          <w:szCs w:val="22"/>
        </w:rPr>
        <w:t>site that may be inspected by ICFRE or authorized authority.</w:t>
      </w:r>
    </w:p>
    <w:p w:rsidR="00681D76" w:rsidRPr="00B972C0" w:rsidRDefault="00681D76" w:rsidP="00962D55">
      <w:pPr>
        <w:pStyle w:val="Style18"/>
        <w:numPr>
          <w:ilvl w:val="0"/>
          <w:numId w:val="33"/>
        </w:numPr>
        <w:spacing w:before="120" w:after="120"/>
        <w:contextualSpacing w:val="0"/>
        <w:rPr>
          <w:rFonts w:ascii="Arial" w:hAnsi="Arial" w:cs="Arial"/>
          <w:sz w:val="22"/>
          <w:szCs w:val="22"/>
        </w:rPr>
      </w:pPr>
      <w:r w:rsidRPr="00B972C0">
        <w:rPr>
          <w:rFonts w:ascii="Arial" w:hAnsi="Arial" w:cs="Arial"/>
          <w:sz w:val="22"/>
          <w:szCs w:val="22"/>
        </w:rPr>
        <w:t>CCTV footage is to be kept to meet legal, regulatory, ISO Policies compliance requirements. The record retention period shall be as per policies of ICFRE.</w:t>
      </w:r>
    </w:p>
    <w:p w:rsidR="00681D76" w:rsidRPr="00B972C0" w:rsidRDefault="00681D76" w:rsidP="00962D55">
      <w:pPr>
        <w:pStyle w:val="Style18"/>
        <w:numPr>
          <w:ilvl w:val="0"/>
          <w:numId w:val="33"/>
        </w:numPr>
        <w:spacing w:before="120" w:after="120"/>
        <w:contextualSpacing w:val="0"/>
        <w:rPr>
          <w:rFonts w:ascii="Arial" w:hAnsi="Arial" w:cs="Arial"/>
          <w:sz w:val="22"/>
          <w:szCs w:val="22"/>
        </w:rPr>
      </w:pPr>
      <w:r w:rsidRPr="00B972C0">
        <w:rPr>
          <w:rFonts w:ascii="Arial" w:hAnsi="Arial" w:cs="Arial"/>
          <w:sz w:val="22"/>
          <w:szCs w:val="22"/>
        </w:rPr>
        <w:t>Management of Physical Access to the premises as per the policies set by ICFRE</w:t>
      </w:r>
    </w:p>
    <w:p w:rsidR="00681D76" w:rsidRPr="00B972C0" w:rsidRDefault="00681D76" w:rsidP="00962D55">
      <w:pPr>
        <w:pStyle w:val="Style18"/>
        <w:numPr>
          <w:ilvl w:val="0"/>
          <w:numId w:val="33"/>
        </w:numPr>
        <w:spacing w:before="120" w:after="120"/>
        <w:contextualSpacing w:val="0"/>
        <w:rPr>
          <w:rFonts w:ascii="Arial" w:hAnsi="Arial" w:cs="Arial"/>
          <w:sz w:val="22"/>
          <w:szCs w:val="22"/>
        </w:rPr>
      </w:pPr>
      <w:r w:rsidRPr="00B972C0">
        <w:rPr>
          <w:rFonts w:ascii="Arial" w:hAnsi="Arial" w:cs="Arial"/>
          <w:sz w:val="22"/>
          <w:szCs w:val="22"/>
        </w:rPr>
        <w:lastRenderedPageBreak/>
        <w:t>Ensure availability of the physical Infrastructure including Power, Cooling, CCTV, Access Control, and other components included as part of physical Infrastructure related services.</w:t>
      </w:r>
    </w:p>
    <w:p w:rsidR="00681D76" w:rsidRPr="00B972C0" w:rsidRDefault="00681D76" w:rsidP="00962D55">
      <w:pPr>
        <w:pStyle w:val="Style18"/>
        <w:numPr>
          <w:ilvl w:val="0"/>
          <w:numId w:val="33"/>
        </w:numPr>
        <w:spacing w:before="120" w:after="120"/>
        <w:contextualSpacing w:val="0"/>
        <w:rPr>
          <w:rFonts w:ascii="Arial" w:hAnsi="Arial" w:cs="Arial"/>
          <w:sz w:val="22"/>
          <w:szCs w:val="22"/>
        </w:rPr>
      </w:pPr>
      <w:r w:rsidRPr="00B972C0">
        <w:rPr>
          <w:rFonts w:ascii="Arial" w:hAnsi="Arial" w:cs="Arial"/>
          <w:sz w:val="22"/>
          <w:szCs w:val="22"/>
        </w:rPr>
        <w:t>Vendor shall maintain documentation for installation, testing, commissioning of any system/sub</w:t>
      </w:r>
      <w:r w:rsidRPr="00B972C0">
        <w:rPr>
          <w:rFonts w:ascii="Cambria Math" w:hAnsi="Cambria Math" w:cs="Cambria Math"/>
          <w:sz w:val="22"/>
          <w:szCs w:val="22"/>
        </w:rPr>
        <w:t>‐</w:t>
      </w:r>
      <w:r w:rsidRPr="00B972C0">
        <w:rPr>
          <w:rFonts w:ascii="Arial" w:hAnsi="Arial" w:cs="Arial"/>
          <w:sz w:val="22"/>
          <w:szCs w:val="22"/>
        </w:rPr>
        <w:t>systems that is installed or upgraded.</w:t>
      </w:r>
    </w:p>
    <w:p w:rsidR="00681D76" w:rsidRPr="00B972C0" w:rsidRDefault="00681D76" w:rsidP="00962D55">
      <w:pPr>
        <w:pStyle w:val="Style18"/>
        <w:numPr>
          <w:ilvl w:val="0"/>
          <w:numId w:val="33"/>
        </w:numPr>
        <w:spacing w:before="120" w:after="120"/>
        <w:contextualSpacing w:val="0"/>
        <w:rPr>
          <w:rFonts w:ascii="Arial" w:hAnsi="Arial" w:cs="Arial"/>
          <w:sz w:val="22"/>
          <w:szCs w:val="22"/>
        </w:rPr>
      </w:pPr>
      <w:r w:rsidRPr="00B972C0">
        <w:rPr>
          <w:rFonts w:ascii="Arial" w:hAnsi="Arial" w:cs="Arial"/>
          <w:sz w:val="22"/>
          <w:szCs w:val="22"/>
        </w:rPr>
        <w:t xml:space="preserve">The Vendor should ensure high availability for power </w:t>
      </w:r>
      <w:r w:rsidR="003939F8">
        <w:rPr>
          <w:rFonts w:ascii="Arial" w:hAnsi="Arial" w:cs="Arial"/>
          <w:sz w:val="22"/>
          <w:szCs w:val="22"/>
        </w:rPr>
        <w:t xml:space="preserve">backup </w:t>
      </w:r>
      <w:r w:rsidRPr="00B972C0">
        <w:rPr>
          <w:rFonts w:ascii="Arial" w:hAnsi="Arial" w:cs="Arial"/>
          <w:sz w:val="22"/>
          <w:szCs w:val="22"/>
        </w:rPr>
        <w:t>on 24x7x365 basis and should maintain all the systems/subsystems for power availability.</w:t>
      </w:r>
    </w:p>
    <w:p w:rsidR="00681D76" w:rsidRPr="00B972C0" w:rsidRDefault="00681D76" w:rsidP="00962D55">
      <w:pPr>
        <w:pStyle w:val="Heading3"/>
        <w:keepLines/>
        <w:numPr>
          <w:ilvl w:val="1"/>
          <w:numId w:val="51"/>
        </w:numPr>
        <w:spacing w:before="120" w:after="120"/>
        <w:ind w:left="360"/>
        <w:jc w:val="both"/>
        <w:rPr>
          <w:sz w:val="22"/>
          <w:lang w:eastAsia="ja-JP"/>
        </w:rPr>
      </w:pPr>
      <w:bookmarkStart w:id="601" w:name="_Toc465868360"/>
      <w:bookmarkStart w:id="602" w:name="_Toc468916577"/>
      <w:bookmarkStart w:id="603" w:name="_Toc482818178"/>
      <w:r w:rsidRPr="00B972C0">
        <w:rPr>
          <w:sz w:val="22"/>
          <w:lang w:eastAsia="ja-JP"/>
        </w:rPr>
        <w:t>DG Set Maintenance &amp; Management</w:t>
      </w:r>
      <w:bookmarkEnd w:id="601"/>
      <w:bookmarkEnd w:id="602"/>
      <w:bookmarkEnd w:id="603"/>
    </w:p>
    <w:p w:rsidR="00681D76" w:rsidRPr="00B972C0" w:rsidRDefault="00681D76" w:rsidP="00962D55">
      <w:pPr>
        <w:pStyle w:val="Style18"/>
        <w:numPr>
          <w:ilvl w:val="0"/>
          <w:numId w:val="63"/>
        </w:numPr>
        <w:spacing w:before="120" w:after="120"/>
        <w:contextualSpacing w:val="0"/>
        <w:rPr>
          <w:rFonts w:ascii="Arial" w:hAnsi="Arial" w:cs="Arial"/>
          <w:sz w:val="22"/>
          <w:szCs w:val="22"/>
        </w:rPr>
      </w:pPr>
      <w:r w:rsidRPr="00B972C0">
        <w:rPr>
          <w:rFonts w:ascii="Arial" w:hAnsi="Arial" w:cs="Arial"/>
          <w:sz w:val="22"/>
          <w:szCs w:val="22"/>
        </w:rPr>
        <w:t xml:space="preserve">Vendor shall be responsible for Operations, Management and Comprehensive Annual Maintenance of Diesel </w:t>
      </w:r>
      <w:r w:rsidR="003939F8">
        <w:rPr>
          <w:rFonts w:ascii="Arial" w:hAnsi="Arial" w:cs="Arial"/>
          <w:sz w:val="22"/>
          <w:szCs w:val="22"/>
        </w:rPr>
        <w:t xml:space="preserve">Set </w:t>
      </w:r>
      <w:r w:rsidRPr="00B972C0">
        <w:rPr>
          <w:rFonts w:ascii="Arial" w:hAnsi="Arial" w:cs="Arial"/>
          <w:sz w:val="22"/>
          <w:szCs w:val="22"/>
        </w:rPr>
        <w:t xml:space="preserve">for the entire </w:t>
      </w:r>
      <w:r w:rsidR="003939F8">
        <w:rPr>
          <w:rFonts w:ascii="Arial" w:hAnsi="Arial" w:cs="Arial"/>
          <w:sz w:val="22"/>
          <w:szCs w:val="22"/>
        </w:rPr>
        <w:t>contract</w:t>
      </w:r>
      <w:r w:rsidRPr="00B972C0">
        <w:rPr>
          <w:rFonts w:ascii="Arial" w:hAnsi="Arial" w:cs="Arial"/>
          <w:sz w:val="22"/>
          <w:szCs w:val="22"/>
        </w:rPr>
        <w:t xml:space="preserve"> period. The Vendor shall ensure that diesel shall be there in the DG sets at its full capacity in case of power failure.</w:t>
      </w:r>
    </w:p>
    <w:p w:rsidR="00681D76" w:rsidRPr="00B972C0" w:rsidRDefault="00681D76" w:rsidP="00962D55">
      <w:pPr>
        <w:pStyle w:val="Style18"/>
        <w:numPr>
          <w:ilvl w:val="0"/>
          <w:numId w:val="63"/>
        </w:numPr>
        <w:spacing w:before="120" w:after="120"/>
        <w:contextualSpacing w:val="0"/>
        <w:rPr>
          <w:rFonts w:ascii="Arial" w:hAnsi="Arial" w:cs="Arial"/>
          <w:sz w:val="22"/>
          <w:szCs w:val="22"/>
        </w:rPr>
      </w:pPr>
      <w:r w:rsidRPr="00B972C0">
        <w:rPr>
          <w:rFonts w:ascii="Arial" w:hAnsi="Arial" w:cs="Arial"/>
          <w:sz w:val="22"/>
          <w:szCs w:val="22"/>
        </w:rPr>
        <w:t>Vendor shall be responsible for timely servicing of DG set and bear all expenses including cost of consumables, spares, servicing during the entire duration of the contract</w:t>
      </w:r>
      <w:r w:rsidR="00386EEF" w:rsidRPr="00B972C0">
        <w:rPr>
          <w:rFonts w:ascii="Arial" w:hAnsi="Arial" w:cs="Arial"/>
          <w:sz w:val="22"/>
          <w:szCs w:val="22"/>
        </w:rPr>
        <w:t xml:space="preserve"> and the same shall be reimbursable on the basis of the actual bills submitted and OEM Service Report</w:t>
      </w:r>
      <w:r w:rsidR="003939F8">
        <w:rPr>
          <w:rFonts w:ascii="Arial" w:hAnsi="Arial" w:cs="Arial"/>
          <w:sz w:val="22"/>
          <w:szCs w:val="22"/>
        </w:rPr>
        <w:t>s.</w:t>
      </w:r>
    </w:p>
    <w:p w:rsidR="00681D76" w:rsidRPr="00B972C0" w:rsidRDefault="00681D76" w:rsidP="00962D55">
      <w:pPr>
        <w:pStyle w:val="Style18"/>
        <w:numPr>
          <w:ilvl w:val="0"/>
          <w:numId w:val="63"/>
        </w:numPr>
        <w:spacing w:before="120" w:after="120"/>
        <w:contextualSpacing w:val="0"/>
        <w:rPr>
          <w:rFonts w:ascii="Arial" w:hAnsi="Arial" w:cs="Arial"/>
          <w:sz w:val="22"/>
          <w:szCs w:val="22"/>
        </w:rPr>
      </w:pPr>
      <w:r w:rsidRPr="00B972C0">
        <w:rPr>
          <w:rFonts w:ascii="Arial" w:hAnsi="Arial" w:cs="Arial"/>
          <w:sz w:val="22"/>
          <w:szCs w:val="22"/>
        </w:rPr>
        <w:t>Vendor will maintain register for monitoring and reimbursing the diesel consumption for the DG set.</w:t>
      </w:r>
    </w:p>
    <w:p w:rsidR="00681D76" w:rsidRPr="00B972C0" w:rsidRDefault="00681D76" w:rsidP="00962D55">
      <w:pPr>
        <w:pStyle w:val="Style18"/>
        <w:numPr>
          <w:ilvl w:val="0"/>
          <w:numId w:val="63"/>
        </w:numPr>
        <w:spacing w:before="120" w:after="120"/>
        <w:contextualSpacing w:val="0"/>
        <w:rPr>
          <w:rFonts w:ascii="Arial" w:hAnsi="Arial" w:cs="Arial"/>
          <w:sz w:val="22"/>
          <w:szCs w:val="22"/>
        </w:rPr>
      </w:pPr>
      <w:r w:rsidRPr="00B972C0">
        <w:rPr>
          <w:rFonts w:ascii="Arial" w:hAnsi="Arial" w:cs="Arial"/>
          <w:sz w:val="22"/>
          <w:szCs w:val="22"/>
        </w:rPr>
        <w:t>Procedure for monitoring and reimbursing the Diesel consumption for the DG set:</w:t>
      </w:r>
    </w:p>
    <w:p w:rsidR="00681D76" w:rsidRPr="00B972C0" w:rsidRDefault="00681D76" w:rsidP="00962D55">
      <w:pPr>
        <w:pStyle w:val="Style18"/>
        <w:numPr>
          <w:ilvl w:val="1"/>
          <w:numId w:val="63"/>
        </w:numPr>
        <w:spacing w:before="120" w:after="120"/>
        <w:contextualSpacing w:val="0"/>
        <w:rPr>
          <w:rFonts w:ascii="Arial" w:hAnsi="Arial" w:cs="Arial"/>
          <w:sz w:val="22"/>
          <w:szCs w:val="22"/>
        </w:rPr>
      </w:pPr>
      <w:r w:rsidRPr="00B972C0">
        <w:rPr>
          <w:rFonts w:ascii="Arial" w:hAnsi="Arial" w:cs="Arial"/>
          <w:sz w:val="22"/>
          <w:szCs w:val="22"/>
        </w:rPr>
        <w:t xml:space="preserve">There will be a register maintained and kept with Vendor </w:t>
      </w:r>
    </w:p>
    <w:p w:rsidR="00681D76" w:rsidRPr="00B972C0" w:rsidRDefault="00681D76" w:rsidP="00962D55">
      <w:pPr>
        <w:pStyle w:val="Style18"/>
        <w:numPr>
          <w:ilvl w:val="1"/>
          <w:numId w:val="63"/>
        </w:numPr>
        <w:spacing w:before="120" w:after="120"/>
        <w:contextualSpacing w:val="0"/>
        <w:rPr>
          <w:rFonts w:ascii="Arial" w:hAnsi="Arial" w:cs="Arial"/>
          <w:sz w:val="22"/>
          <w:szCs w:val="22"/>
        </w:rPr>
      </w:pPr>
      <w:r w:rsidRPr="00B972C0">
        <w:rPr>
          <w:rFonts w:ascii="Arial" w:hAnsi="Arial" w:cs="Arial"/>
          <w:sz w:val="22"/>
          <w:szCs w:val="22"/>
        </w:rPr>
        <w:t>Reimbursement of diesel cost will be done on Quarterly basis along with Quarterly Payment.</w:t>
      </w:r>
    </w:p>
    <w:p w:rsidR="00681D76" w:rsidRPr="00B972C0" w:rsidRDefault="00681D76" w:rsidP="00962D55">
      <w:pPr>
        <w:pStyle w:val="Style18"/>
        <w:numPr>
          <w:ilvl w:val="1"/>
          <w:numId w:val="63"/>
        </w:numPr>
        <w:spacing w:before="120" w:after="120"/>
        <w:contextualSpacing w:val="0"/>
        <w:rPr>
          <w:rFonts w:ascii="Arial" w:hAnsi="Arial" w:cs="Arial"/>
          <w:sz w:val="22"/>
          <w:szCs w:val="22"/>
        </w:rPr>
      </w:pPr>
      <w:r w:rsidRPr="00B972C0">
        <w:rPr>
          <w:rFonts w:ascii="Arial" w:hAnsi="Arial" w:cs="Arial"/>
          <w:sz w:val="22"/>
          <w:szCs w:val="22"/>
        </w:rPr>
        <w:t>ICFRE shall verify the diesel consumption from the log book maintained and MIS generated.</w:t>
      </w:r>
    </w:p>
    <w:p w:rsidR="00681D76" w:rsidRPr="00B972C0" w:rsidRDefault="00681D76" w:rsidP="00962D55">
      <w:pPr>
        <w:pStyle w:val="Style18"/>
        <w:numPr>
          <w:ilvl w:val="1"/>
          <w:numId w:val="63"/>
        </w:numPr>
        <w:spacing w:before="120" w:after="120"/>
        <w:contextualSpacing w:val="0"/>
        <w:rPr>
          <w:rFonts w:ascii="Arial" w:hAnsi="Arial" w:cs="Arial"/>
          <w:sz w:val="22"/>
          <w:szCs w:val="22"/>
        </w:rPr>
      </w:pPr>
      <w:r w:rsidRPr="00B972C0">
        <w:rPr>
          <w:rFonts w:ascii="Arial" w:hAnsi="Arial" w:cs="Arial"/>
          <w:sz w:val="22"/>
          <w:szCs w:val="22"/>
        </w:rPr>
        <w:t>The Vendor will submit the bill (original bills of petrol/diesel pump) for every purchase along with their invoice for reimbursement.</w:t>
      </w:r>
    </w:p>
    <w:p w:rsidR="00681D76" w:rsidRPr="00B972C0" w:rsidRDefault="00681D76" w:rsidP="00962D55">
      <w:pPr>
        <w:pStyle w:val="Style18"/>
        <w:numPr>
          <w:ilvl w:val="1"/>
          <w:numId w:val="63"/>
        </w:numPr>
        <w:spacing w:before="120" w:after="120"/>
        <w:contextualSpacing w:val="0"/>
        <w:rPr>
          <w:rFonts w:ascii="Arial" w:hAnsi="Arial" w:cs="Arial"/>
          <w:sz w:val="22"/>
          <w:szCs w:val="22"/>
        </w:rPr>
      </w:pPr>
      <w:r w:rsidRPr="00B972C0">
        <w:rPr>
          <w:rFonts w:ascii="Arial" w:hAnsi="Arial" w:cs="Arial"/>
          <w:sz w:val="22"/>
          <w:szCs w:val="22"/>
        </w:rPr>
        <w:t>Payment will be processed by ICFRE based upon verification of bill with the register entry on quarterly basis.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604" w:name="_Toc465868363"/>
      <w:bookmarkStart w:id="605" w:name="_Toc468916580"/>
      <w:bookmarkStart w:id="606" w:name="_Toc482818179"/>
      <w:r w:rsidRPr="00B972C0">
        <w:rPr>
          <w:sz w:val="22"/>
          <w:lang w:eastAsia="ja-JP"/>
        </w:rPr>
        <w:t>Preventive Maintenance Services</w:t>
      </w:r>
      <w:bookmarkEnd w:id="604"/>
      <w:bookmarkEnd w:id="605"/>
      <w:bookmarkEnd w:id="606"/>
    </w:p>
    <w:p w:rsidR="00681D76" w:rsidRPr="00B972C0" w:rsidRDefault="00681D76" w:rsidP="00962D55">
      <w:pPr>
        <w:pStyle w:val="Style18"/>
        <w:numPr>
          <w:ilvl w:val="0"/>
          <w:numId w:val="29"/>
        </w:numPr>
        <w:spacing w:before="120" w:after="120"/>
        <w:contextualSpacing w:val="0"/>
        <w:rPr>
          <w:rFonts w:ascii="Arial" w:hAnsi="Arial" w:cs="Arial"/>
          <w:sz w:val="22"/>
          <w:szCs w:val="22"/>
        </w:rPr>
      </w:pPr>
      <w:r w:rsidRPr="00B972C0">
        <w:rPr>
          <w:rFonts w:ascii="Arial" w:hAnsi="Arial" w:cs="Arial"/>
          <w:sz w:val="22"/>
          <w:szCs w:val="22"/>
        </w:rPr>
        <w:t>Check, Repair/Replace any loose contacts in the cables/connectors &amp; connections on a regular basis.</w:t>
      </w:r>
    </w:p>
    <w:p w:rsidR="00681D76" w:rsidRPr="00B972C0" w:rsidRDefault="00681D76" w:rsidP="00962D55">
      <w:pPr>
        <w:pStyle w:val="Style18"/>
        <w:numPr>
          <w:ilvl w:val="0"/>
          <w:numId w:val="29"/>
        </w:numPr>
        <w:spacing w:before="120" w:after="120"/>
        <w:contextualSpacing w:val="0"/>
        <w:rPr>
          <w:rFonts w:ascii="Arial" w:hAnsi="Arial" w:cs="Arial"/>
          <w:sz w:val="22"/>
          <w:szCs w:val="22"/>
        </w:rPr>
      </w:pPr>
      <w:r w:rsidRPr="00B972C0">
        <w:rPr>
          <w:rFonts w:ascii="Arial" w:hAnsi="Arial" w:cs="Arial"/>
          <w:sz w:val="22"/>
          <w:szCs w:val="22"/>
        </w:rPr>
        <w:t>Conduct preventive maintenance every three months or as directed by the ICFRE (including inspection, testing, satisfactory execution of diagnostics and necessary repairing of the equipment).</w:t>
      </w:r>
    </w:p>
    <w:p w:rsidR="00681D76" w:rsidRPr="00B972C0" w:rsidRDefault="00681D76" w:rsidP="00962D55">
      <w:pPr>
        <w:pStyle w:val="Style18"/>
        <w:numPr>
          <w:ilvl w:val="0"/>
          <w:numId w:val="29"/>
        </w:numPr>
        <w:spacing w:before="120" w:after="120"/>
        <w:contextualSpacing w:val="0"/>
        <w:rPr>
          <w:rFonts w:ascii="Arial" w:hAnsi="Arial" w:cs="Arial"/>
          <w:sz w:val="22"/>
          <w:szCs w:val="22"/>
        </w:rPr>
      </w:pPr>
      <w:r w:rsidRPr="00B972C0">
        <w:rPr>
          <w:rFonts w:ascii="Arial" w:hAnsi="Arial" w:cs="Arial"/>
          <w:sz w:val="22"/>
          <w:szCs w:val="22"/>
        </w:rPr>
        <w:t>The Vendor will keep a schedule of preventive maintenance services and shall provide reports to the ICFRE as and when asked.</w:t>
      </w:r>
    </w:p>
    <w:p w:rsidR="00681D76" w:rsidRPr="00B972C0" w:rsidRDefault="00681D76" w:rsidP="00962D55">
      <w:pPr>
        <w:pStyle w:val="Style18"/>
        <w:numPr>
          <w:ilvl w:val="0"/>
          <w:numId w:val="29"/>
        </w:numPr>
        <w:spacing w:before="120" w:after="120"/>
        <w:contextualSpacing w:val="0"/>
        <w:rPr>
          <w:rFonts w:ascii="Arial" w:hAnsi="Arial" w:cs="Arial"/>
          <w:sz w:val="22"/>
          <w:szCs w:val="22"/>
        </w:rPr>
      </w:pPr>
      <w:r w:rsidRPr="00B972C0">
        <w:rPr>
          <w:rFonts w:ascii="Arial" w:hAnsi="Arial" w:cs="Arial"/>
          <w:sz w:val="22"/>
          <w:szCs w:val="22"/>
        </w:rPr>
        <w:t>The Preventive Maintenance shall be carried out in Non</w:t>
      </w:r>
      <w:r w:rsidRPr="00B972C0">
        <w:rPr>
          <w:rFonts w:ascii="Cambria Math" w:hAnsi="Cambria Math" w:cs="Cambria Math"/>
          <w:sz w:val="22"/>
          <w:szCs w:val="22"/>
        </w:rPr>
        <w:t>‐</w:t>
      </w:r>
      <w:r w:rsidRPr="00B972C0">
        <w:rPr>
          <w:rFonts w:ascii="Arial" w:hAnsi="Arial" w:cs="Arial"/>
          <w:sz w:val="22"/>
          <w:szCs w:val="22"/>
        </w:rPr>
        <w:t>Prime Hours only under prior intimation and approval from I</w:t>
      </w:r>
      <w:r w:rsidR="004934B4">
        <w:rPr>
          <w:rFonts w:ascii="Arial" w:hAnsi="Arial" w:cs="Arial"/>
          <w:sz w:val="22"/>
          <w:szCs w:val="22"/>
        </w:rPr>
        <w:t>C</w:t>
      </w:r>
      <w:r w:rsidRPr="00B972C0">
        <w:rPr>
          <w:rFonts w:ascii="Arial" w:hAnsi="Arial" w:cs="Arial"/>
          <w:sz w:val="22"/>
          <w:szCs w:val="22"/>
        </w:rPr>
        <w:t>FRE</w:t>
      </w:r>
    </w:p>
    <w:p w:rsidR="00681D76" w:rsidRPr="00B972C0" w:rsidRDefault="00681D76" w:rsidP="00962D55">
      <w:pPr>
        <w:pStyle w:val="Heading3"/>
        <w:keepLines/>
        <w:numPr>
          <w:ilvl w:val="1"/>
          <w:numId w:val="51"/>
        </w:numPr>
        <w:spacing w:before="120" w:after="120"/>
        <w:ind w:left="360"/>
        <w:jc w:val="both"/>
        <w:rPr>
          <w:sz w:val="22"/>
          <w:lang w:eastAsia="ja-JP"/>
        </w:rPr>
      </w:pPr>
      <w:bookmarkStart w:id="607" w:name="_Toc465868364"/>
      <w:bookmarkStart w:id="608" w:name="_Toc468916581"/>
      <w:bookmarkStart w:id="609" w:name="_Toc482818180"/>
      <w:r w:rsidRPr="00B972C0">
        <w:rPr>
          <w:sz w:val="22"/>
          <w:lang w:eastAsia="ja-JP"/>
        </w:rPr>
        <w:lastRenderedPageBreak/>
        <w:t>Corrective Maintenance Services</w:t>
      </w:r>
      <w:bookmarkEnd w:id="607"/>
      <w:bookmarkEnd w:id="608"/>
      <w:bookmarkEnd w:id="609"/>
    </w:p>
    <w:p w:rsidR="00681D76" w:rsidRPr="00B972C0" w:rsidRDefault="00681D76" w:rsidP="00962D55">
      <w:pPr>
        <w:pStyle w:val="Style18"/>
        <w:numPr>
          <w:ilvl w:val="0"/>
          <w:numId w:val="28"/>
        </w:numPr>
        <w:spacing w:before="120" w:after="120"/>
        <w:contextualSpacing w:val="0"/>
        <w:rPr>
          <w:rFonts w:ascii="Arial" w:hAnsi="Arial" w:cs="Arial"/>
          <w:sz w:val="22"/>
          <w:szCs w:val="22"/>
        </w:rPr>
      </w:pPr>
      <w:r w:rsidRPr="00B972C0">
        <w:rPr>
          <w:rFonts w:ascii="Arial" w:hAnsi="Arial" w:cs="Arial"/>
          <w:sz w:val="22"/>
          <w:szCs w:val="22"/>
        </w:rPr>
        <w:t>Warranty and maintenance/troubleshooting of hardware problem of all supplied</w:t>
      </w:r>
      <w:r w:rsidR="004934B4">
        <w:rPr>
          <w:rFonts w:ascii="Arial" w:hAnsi="Arial" w:cs="Arial"/>
          <w:sz w:val="22"/>
          <w:szCs w:val="22"/>
        </w:rPr>
        <w:t>&amp; existing</w:t>
      </w:r>
      <w:r w:rsidRPr="00B972C0">
        <w:rPr>
          <w:rFonts w:ascii="Arial" w:hAnsi="Arial" w:cs="Arial"/>
          <w:sz w:val="22"/>
          <w:szCs w:val="22"/>
        </w:rPr>
        <w:t xml:space="preserve"> IT Infrastructure including network (active/passive) equipment, Security, etc. and support infrastructure equipment </w:t>
      </w:r>
      <w:r w:rsidR="004934B4">
        <w:rPr>
          <w:rFonts w:ascii="Arial" w:hAnsi="Arial" w:cs="Arial"/>
          <w:sz w:val="22"/>
          <w:szCs w:val="22"/>
        </w:rPr>
        <w:t xml:space="preserve">such as </w:t>
      </w:r>
      <w:r w:rsidRPr="00B972C0">
        <w:rPr>
          <w:rFonts w:ascii="Arial" w:hAnsi="Arial" w:cs="Arial"/>
          <w:sz w:val="22"/>
          <w:szCs w:val="22"/>
        </w:rPr>
        <w:t>UPS, AC, DG Set etc. and rectification of the same.</w:t>
      </w:r>
    </w:p>
    <w:p w:rsidR="00681D76" w:rsidRPr="00B972C0" w:rsidRDefault="00681D76" w:rsidP="00962D55">
      <w:pPr>
        <w:pStyle w:val="Style18"/>
        <w:numPr>
          <w:ilvl w:val="0"/>
          <w:numId w:val="28"/>
        </w:numPr>
        <w:spacing w:before="120" w:after="120"/>
        <w:contextualSpacing w:val="0"/>
        <w:rPr>
          <w:rFonts w:ascii="Arial" w:hAnsi="Arial" w:cs="Arial"/>
          <w:sz w:val="22"/>
          <w:szCs w:val="22"/>
        </w:rPr>
      </w:pPr>
      <w:r w:rsidRPr="00B972C0">
        <w:rPr>
          <w:rFonts w:ascii="Arial" w:hAnsi="Arial" w:cs="Arial"/>
          <w:sz w:val="22"/>
          <w:szCs w:val="22"/>
        </w:rPr>
        <w:t>Troubleshooting of problems arising in the network and resolving the same.</w:t>
      </w:r>
    </w:p>
    <w:p w:rsidR="00681D76" w:rsidRDefault="00681D76" w:rsidP="00962D55">
      <w:pPr>
        <w:pStyle w:val="Style18"/>
        <w:numPr>
          <w:ilvl w:val="0"/>
          <w:numId w:val="28"/>
        </w:numPr>
        <w:spacing w:before="120" w:after="120"/>
        <w:contextualSpacing w:val="0"/>
        <w:rPr>
          <w:rFonts w:ascii="Arial" w:hAnsi="Arial" w:cs="Arial"/>
          <w:sz w:val="22"/>
          <w:szCs w:val="22"/>
        </w:rPr>
      </w:pPr>
      <w:r w:rsidRPr="00B972C0">
        <w:rPr>
          <w:rFonts w:ascii="Arial" w:hAnsi="Arial" w:cs="Arial"/>
          <w:sz w:val="22"/>
          <w:szCs w:val="22"/>
        </w:rPr>
        <w:t>Documentation of problems, isolation, cause and rectification procedures for building knowledge base for the known problems.</w:t>
      </w:r>
    </w:p>
    <w:p w:rsidR="004934B4" w:rsidRPr="00B972C0" w:rsidRDefault="004934B4" w:rsidP="00962D55">
      <w:pPr>
        <w:pStyle w:val="Style18"/>
        <w:numPr>
          <w:ilvl w:val="0"/>
          <w:numId w:val="28"/>
        </w:numPr>
        <w:spacing w:before="120" w:after="120"/>
        <w:contextualSpacing w:val="0"/>
        <w:rPr>
          <w:rFonts w:ascii="Arial" w:hAnsi="Arial" w:cs="Arial"/>
          <w:sz w:val="22"/>
          <w:szCs w:val="22"/>
        </w:rPr>
      </w:pPr>
      <w:r>
        <w:rPr>
          <w:rFonts w:ascii="Arial" w:hAnsi="Arial" w:cs="Arial"/>
          <w:sz w:val="22"/>
          <w:szCs w:val="22"/>
        </w:rPr>
        <w:t>Perform Root Cause Analysis of the problems</w:t>
      </w:r>
    </w:p>
    <w:p w:rsidR="00681D76" w:rsidRPr="00B972C0" w:rsidRDefault="00681D76" w:rsidP="00962D55">
      <w:pPr>
        <w:pStyle w:val="Heading3"/>
        <w:keepLines/>
        <w:numPr>
          <w:ilvl w:val="1"/>
          <w:numId w:val="51"/>
        </w:numPr>
        <w:spacing w:before="120" w:after="120"/>
        <w:ind w:left="360"/>
        <w:jc w:val="both"/>
        <w:rPr>
          <w:sz w:val="22"/>
          <w:lang w:eastAsia="ja-JP"/>
        </w:rPr>
      </w:pPr>
      <w:bookmarkStart w:id="610" w:name="_Toc465868366"/>
      <w:bookmarkStart w:id="611" w:name="_Toc468916582"/>
      <w:bookmarkStart w:id="612" w:name="_Toc482818181"/>
      <w:r w:rsidRPr="00B972C0">
        <w:rPr>
          <w:sz w:val="22"/>
          <w:lang w:eastAsia="ja-JP"/>
        </w:rPr>
        <w:t>Servicing and Maintenance</w:t>
      </w:r>
      <w:bookmarkEnd w:id="610"/>
      <w:bookmarkEnd w:id="611"/>
      <w:bookmarkEnd w:id="612"/>
    </w:p>
    <w:p w:rsidR="00681D76" w:rsidRPr="00B972C0" w:rsidRDefault="004934B4" w:rsidP="00FD77D4">
      <w:pPr>
        <w:pStyle w:val="Style18"/>
        <w:numPr>
          <w:ilvl w:val="0"/>
          <w:numId w:val="132"/>
        </w:numPr>
        <w:spacing w:before="120" w:after="120"/>
        <w:contextualSpacing w:val="0"/>
        <w:rPr>
          <w:rFonts w:ascii="Arial" w:hAnsi="Arial" w:cs="Arial"/>
          <w:sz w:val="22"/>
          <w:szCs w:val="22"/>
        </w:rPr>
      </w:pPr>
      <w:r>
        <w:rPr>
          <w:rFonts w:ascii="Arial" w:hAnsi="Arial" w:cs="Arial"/>
          <w:sz w:val="22"/>
          <w:szCs w:val="22"/>
        </w:rPr>
        <w:t xml:space="preserve">The vendor should provide </w:t>
      </w:r>
      <w:r w:rsidR="00681D76" w:rsidRPr="00B972C0">
        <w:rPr>
          <w:rFonts w:ascii="Arial" w:hAnsi="Arial" w:cs="Arial"/>
          <w:sz w:val="22"/>
          <w:szCs w:val="22"/>
        </w:rPr>
        <w:t xml:space="preserve">onsite repair or replacement of the </w:t>
      </w:r>
      <w:r>
        <w:rPr>
          <w:rFonts w:ascii="Arial" w:hAnsi="Arial" w:cs="Arial"/>
          <w:sz w:val="22"/>
          <w:szCs w:val="22"/>
        </w:rPr>
        <w:t xml:space="preserve">IT/Non-IT components </w:t>
      </w:r>
      <w:r w:rsidR="00681D76" w:rsidRPr="00B972C0">
        <w:rPr>
          <w:rFonts w:ascii="Arial" w:hAnsi="Arial" w:cs="Arial"/>
          <w:sz w:val="22"/>
          <w:szCs w:val="22"/>
        </w:rPr>
        <w:t>in the Server Farm as per SLA and coordinate to provide replacement of defective parts of equipment</w:t>
      </w:r>
      <w:r w:rsidR="00165A69">
        <w:rPr>
          <w:rFonts w:ascii="Arial" w:hAnsi="Arial" w:cs="Arial"/>
          <w:sz w:val="22"/>
          <w:szCs w:val="22"/>
        </w:rPr>
        <w:t xml:space="preserve"> during Contract Period</w:t>
      </w:r>
      <w:r w:rsidR="00681D76" w:rsidRPr="00B972C0">
        <w:rPr>
          <w:rFonts w:ascii="Arial" w:hAnsi="Arial" w:cs="Arial"/>
          <w:sz w:val="22"/>
          <w:szCs w:val="22"/>
        </w:rPr>
        <w:t xml:space="preserve">. The vendor shall ensure proper maintenance of equipment as per recommendation of OEM. </w:t>
      </w:r>
    </w:p>
    <w:p w:rsidR="00C2252E" w:rsidRPr="00B972C0" w:rsidRDefault="00681D76" w:rsidP="00B46BE1">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sz w:val="24"/>
        </w:rPr>
        <w:br w:type="page"/>
      </w:r>
      <w:bookmarkStart w:id="613" w:name="_Toc468916583"/>
      <w:bookmarkStart w:id="614" w:name="_Toc482818182"/>
      <w:r w:rsidR="00C2252E" w:rsidRPr="00B972C0">
        <w:rPr>
          <w:rFonts w:ascii="Arial" w:hAnsi="Arial" w:cs="Arial"/>
          <w:sz w:val="24"/>
        </w:rPr>
        <w:lastRenderedPageBreak/>
        <w:t>Annexure</w:t>
      </w:r>
      <w:r w:rsidR="005D0D0B" w:rsidRPr="00B972C0">
        <w:rPr>
          <w:rFonts w:ascii="Arial" w:hAnsi="Arial" w:cs="Arial"/>
          <w:sz w:val="24"/>
        </w:rPr>
        <w:t xml:space="preserve"> – </w:t>
      </w:r>
      <w:r w:rsidRPr="00B972C0">
        <w:rPr>
          <w:rFonts w:ascii="Arial" w:hAnsi="Arial" w:cs="Arial"/>
          <w:sz w:val="24"/>
        </w:rPr>
        <w:t>3</w:t>
      </w:r>
      <w:r w:rsidR="00C2252E" w:rsidRPr="00B972C0">
        <w:rPr>
          <w:rFonts w:ascii="Arial" w:hAnsi="Arial" w:cs="Arial"/>
          <w:sz w:val="24"/>
        </w:rPr>
        <w:t xml:space="preserve">: </w:t>
      </w:r>
      <w:r w:rsidR="00D9055E" w:rsidRPr="00B972C0">
        <w:rPr>
          <w:rFonts w:ascii="Arial" w:hAnsi="Arial" w:cs="Arial"/>
          <w:sz w:val="24"/>
        </w:rPr>
        <w:t>Bill of Material</w:t>
      </w:r>
      <w:bookmarkEnd w:id="613"/>
      <w:bookmarkEnd w:id="614"/>
    </w:p>
    <w:p w:rsidR="003819CD" w:rsidRPr="00B972C0" w:rsidRDefault="003819CD"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615" w:name="_Toc468658943"/>
      <w:bookmarkStart w:id="616" w:name="_Toc468660606"/>
      <w:bookmarkStart w:id="617" w:name="_Toc468883819"/>
      <w:bookmarkStart w:id="618" w:name="_Toc468883992"/>
      <w:bookmarkStart w:id="619" w:name="_Toc468884958"/>
      <w:bookmarkStart w:id="620" w:name="_Toc468885137"/>
      <w:bookmarkStart w:id="621" w:name="_Toc468916584"/>
      <w:bookmarkStart w:id="622" w:name="_Toc468916765"/>
      <w:bookmarkStart w:id="623" w:name="_Toc468916940"/>
      <w:bookmarkStart w:id="624" w:name="_Toc468917121"/>
      <w:bookmarkStart w:id="625" w:name="_Toc468917649"/>
      <w:bookmarkStart w:id="626" w:name="_Toc468961953"/>
      <w:bookmarkStart w:id="627" w:name="_Toc468978240"/>
      <w:bookmarkStart w:id="628" w:name="_Toc469052623"/>
      <w:bookmarkStart w:id="629" w:name="_Toc482818183"/>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3819CD" w:rsidRPr="00B972C0" w:rsidRDefault="003819CD"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630" w:name="_Toc468658944"/>
      <w:bookmarkStart w:id="631" w:name="_Toc468660607"/>
      <w:bookmarkStart w:id="632" w:name="_Toc468883820"/>
      <w:bookmarkStart w:id="633" w:name="_Toc468883993"/>
      <w:bookmarkStart w:id="634" w:name="_Toc468884959"/>
      <w:bookmarkStart w:id="635" w:name="_Toc468885138"/>
      <w:bookmarkStart w:id="636" w:name="_Toc468916585"/>
      <w:bookmarkStart w:id="637" w:name="_Toc468916766"/>
      <w:bookmarkStart w:id="638" w:name="_Toc468916941"/>
      <w:bookmarkStart w:id="639" w:name="_Toc468917122"/>
      <w:bookmarkStart w:id="640" w:name="_Toc468917650"/>
      <w:bookmarkStart w:id="641" w:name="_Toc468961954"/>
      <w:bookmarkStart w:id="642" w:name="_Toc468978241"/>
      <w:bookmarkStart w:id="643" w:name="_Toc469052624"/>
      <w:bookmarkStart w:id="644" w:name="_Toc482818184"/>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3819CD" w:rsidRPr="00B972C0" w:rsidRDefault="003819CD" w:rsidP="0086586A">
      <w:pPr>
        <w:pStyle w:val="Heading2"/>
        <w:numPr>
          <w:ilvl w:val="1"/>
          <w:numId w:val="48"/>
        </w:numPr>
        <w:pBdr>
          <w:bottom w:val="single" w:sz="6" w:space="2" w:color="auto"/>
        </w:pBdr>
        <w:tabs>
          <w:tab w:val="left" w:pos="360"/>
        </w:tabs>
        <w:spacing w:after="240"/>
        <w:ind w:left="360"/>
        <w:rPr>
          <w:i w:val="0"/>
          <w:sz w:val="24"/>
          <w:szCs w:val="24"/>
        </w:rPr>
      </w:pPr>
      <w:bookmarkStart w:id="645" w:name="_Toc468916586"/>
      <w:bookmarkStart w:id="646" w:name="_Toc482818185"/>
      <w:r w:rsidRPr="00B972C0">
        <w:rPr>
          <w:i w:val="0"/>
          <w:sz w:val="24"/>
          <w:szCs w:val="24"/>
        </w:rPr>
        <w:t>Bill of Material – IT Infrastructure</w:t>
      </w:r>
      <w:bookmarkEnd w:id="645"/>
      <w:bookmarkEnd w:id="6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5580"/>
        <w:gridCol w:w="1440"/>
        <w:gridCol w:w="1214"/>
      </w:tblGrid>
      <w:tr w:rsidR="008E3435" w:rsidRPr="008E3435" w:rsidTr="00D40652">
        <w:trPr>
          <w:tblHeader/>
        </w:trPr>
        <w:tc>
          <w:tcPr>
            <w:tcW w:w="545" w:type="pct"/>
            <w:shd w:val="clear" w:color="auto" w:fill="9CC2E5"/>
          </w:tcPr>
          <w:p w:rsidR="008E3435" w:rsidRPr="008E3435" w:rsidRDefault="008E3435" w:rsidP="00D40652">
            <w:pPr>
              <w:spacing w:after="0"/>
              <w:rPr>
                <w:rFonts w:ascii="Arial" w:hAnsi="Arial" w:cs="Arial"/>
                <w:b/>
              </w:rPr>
            </w:pPr>
            <w:r w:rsidRPr="008E3435">
              <w:rPr>
                <w:rFonts w:ascii="Arial" w:hAnsi="Arial" w:cs="Arial"/>
                <w:b/>
              </w:rPr>
              <w:t>Sr. No.</w:t>
            </w:r>
          </w:p>
        </w:tc>
        <w:tc>
          <w:tcPr>
            <w:tcW w:w="3019" w:type="pct"/>
            <w:shd w:val="clear" w:color="auto" w:fill="9CC2E5"/>
          </w:tcPr>
          <w:p w:rsidR="008E3435" w:rsidRPr="008E3435" w:rsidRDefault="008E3435" w:rsidP="00D40652">
            <w:pPr>
              <w:spacing w:after="0"/>
              <w:rPr>
                <w:rFonts w:ascii="Arial" w:hAnsi="Arial" w:cs="Arial"/>
                <w:b/>
              </w:rPr>
            </w:pPr>
            <w:r w:rsidRPr="008E3435">
              <w:rPr>
                <w:rFonts w:ascii="Arial" w:hAnsi="Arial" w:cs="Arial"/>
                <w:b/>
              </w:rPr>
              <w:t>Item</w:t>
            </w:r>
          </w:p>
        </w:tc>
        <w:tc>
          <w:tcPr>
            <w:tcW w:w="779" w:type="pct"/>
            <w:shd w:val="clear" w:color="auto" w:fill="9CC2E5"/>
          </w:tcPr>
          <w:p w:rsidR="008E3435" w:rsidRPr="008E3435" w:rsidRDefault="008E3435" w:rsidP="00D40652">
            <w:pPr>
              <w:spacing w:after="0"/>
              <w:rPr>
                <w:rFonts w:ascii="Arial" w:hAnsi="Arial" w:cs="Arial"/>
                <w:b/>
              </w:rPr>
            </w:pPr>
            <w:r w:rsidRPr="008E3435">
              <w:rPr>
                <w:rFonts w:ascii="Arial" w:hAnsi="Arial" w:cs="Arial"/>
                <w:b/>
              </w:rPr>
              <w:t>Quantity</w:t>
            </w:r>
          </w:p>
        </w:tc>
        <w:tc>
          <w:tcPr>
            <w:tcW w:w="657" w:type="pct"/>
            <w:shd w:val="clear" w:color="auto" w:fill="9CC2E5"/>
          </w:tcPr>
          <w:p w:rsidR="008E3435" w:rsidRPr="008E3435" w:rsidRDefault="008E3435" w:rsidP="00D40652">
            <w:pPr>
              <w:spacing w:after="0"/>
              <w:rPr>
                <w:rFonts w:ascii="Arial" w:hAnsi="Arial" w:cs="Arial"/>
                <w:b/>
              </w:rPr>
            </w:pPr>
            <w:r w:rsidRPr="008E3435">
              <w:rPr>
                <w:rFonts w:ascii="Arial" w:hAnsi="Arial" w:cs="Arial"/>
                <w:b/>
              </w:rPr>
              <w:t>Unit</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1</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 xml:space="preserve">Tower  Server </w:t>
            </w:r>
          </w:p>
        </w:tc>
        <w:tc>
          <w:tcPr>
            <w:tcW w:w="779" w:type="pct"/>
          </w:tcPr>
          <w:p w:rsidR="008E3435" w:rsidRPr="008E3435" w:rsidRDefault="008E3435" w:rsidP="00D40652">
            <w:pPr>
              <w:spacing w:after="0"/>
              <w:rPr>
                <w:rFonts w:ascii="Arial" w:hAnsi="Arial" w:cs="Arial"/>
              </w:rPr>
            </w:pPr>
            <w:r w:rsidRPr="008E3435">
              <w:rPr>
                <w:rFonts w:ascii="Arial" w:hAnsi="Arial" w:cs="Arial"/>
              </w:rPr>
              <w:t>9</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2</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Blade Server</w:t>
            </w:r>
          </w:p>
        </w:tc>
        <w:tc>
          <w:tcPr>
            <w:tcW w:w="779" w:type="pct"/>
          </w:tcPr>
          <w:p w:rsidR="008E3435" w:rsidRPr="008E3435" w:rsidRDefault="008E3435" w:rsidP="00D40652">
            <w:pPr>
              <w:spacing w:after="0"/>
              <w:rPr>
                <w:rFonts w:ascii="Arial" w:hAnsi="Arial" w:cs="Arial"/>
              </w:rPr>
            </w:pPr>
            <w:r w:rsidRPr="008E3435">
              <w:rPr>
                <w:rFonts w:ascii="Arial" w:hAnsi="Arial" w:cs="Arial"/>
              </w:rPr>
              <w:t>5</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3</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Blade Chassis</w:t>
            </w:r>
          </w:p>
        </w:tc>
        <w:tc>
          <w:tcPr>
            <w:tcW w:w="779" w:type="pct"/>
          </w:tcPr>
          <w:p w:rsidR="008E3435" w:rsidRPr="008E3435" w:rsidRDefault="008E3435" w:rsidP="00D40652">
            <w:pPr>
              <w:spacing w:after="0"/>
              <w:rPr>
                <w:rFonts w:ascii="Arial" w:hAnsi="Arial" w:cs="Arial"/>
              </w:rPr>
            </w:pPr>
            <w:r w:rsidRPr="008E3435">
              <w:rPr>
                <w:rFonts w:ascii="Arial" w:hAnsi="Arial" w:cs="Arial"/>
              </w:rPr>
              <w:t>1</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4</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SAN Storage</w:t>
            </w:r>
          </w:p>
        </w:tc>
        <w:tc>
          <w:tcPr>
            <w:tcW w:w="779" w:type="pct"/>
          </w:tcPr>
          <w:p w:rsidR="008E3435" w:rsidRPr="008E3435" w:rsidRDefault="008E3435" w:rsidP="00D40652">
            <w:pPr>
              <w:spacing w:after="0"/>
              <w:rPr>
                <w:rFonts w:ascii="Arial" w:hAnsi="Arial" w:cs="Arial"/>
              </w:rPr>
            </w:pPr>
            <w:r w:rsidRPr="008E3435">
              <w:rPr>
                <w:rFonts w:ascii="Arial" w:hAnsi="Arial" w:cs="Arial"/>
              </w:rPr>
              <w:t>1</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5</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Tape Library</w:t>
            </w:r>
          </w:p>
        </w:tc>
        <w:tc>
          <w:tcPr>
            <w:tcW w:w="779" w:type="pct"/>
          </w:tcPr>
          <w:p w:rsidR="008E3435" w:rsidRPr="008E3435" w:rsidRDefault="008E3435" w:rsidP="00D40652">
            <w:pPr>
              <w:spacing w:after="0"/>
              <w:rPr>
                <w:rFonts w:ascii="Arial" w:hAnsi="Arial" w:cs="Arial"/>
              </w:rPr>
            </w:pPr>
            <w:r w:rsidRPr="008E3435">
              <w:rPr>
                <w:rFonts w:ascii="Arial" w:hAnsi="Arial" w:cs="Arial"/>
              </w:rPr>
              <w:t>1</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6</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Distribution Switches</w:t>
            </w:r>
          </w:p>
        </w:tc>
        <w:tc>
          <w:tcPr>
            <w:tcW w:w="779" w:type="pct"/>
          </w:tcPr>
          <w:p w:rsidR="008E3435" w:rsidRPr="008E3435" w:rsidRDefault="008E3435" w:rsidP="00D40652">
            <w:pPr>
              <w:spacing w:after="0"/>
              <w:rPr>
                <w:rFonts w:ascii="Arial" w:hAnsi="Arial" w:cs="Arial"/>
              </w:rPr>
            </w:pPr>
            <w:r w:rsidRPr="008E3435">
              <w:rPr>
                <w:rFonts w:ascii="Arial" w:hAnsi="Arial" w:cs="Arial"/>
              </w:rPr>
              <w:t>5</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7</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Unified Threat Management (UTM)</w:t>
            </w:r>
          </w:p>
        </w:tc>
        <w:tc>
          <w:tcPr>
            <w:tcW w:w="779" w:type="pct"/>
          </w:tcPr>
          <w:p w:rsidR="008E3435" w:rsidRPr="008E3435" w:rsidRDefault="008E3435" w:rsidP="00D40652">
            <w:pPr>
              <w:spacing w:after="0"/>
              <w:rPr>
                <w:rFonts w:ascii="Arial" w:hAnsi="Arial" w:cs="Arial"/>
              </w:rPr>
            </w:pPr>
            <w:r w:rsidRPr="008E3435">
              <w:rPr>
                <w:rFonts w:ascii="Arial" w:hAnsi="Arial" w:cs="Arial"/>
              </w:rPr>
              <w:t>3</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8</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SAN Switch</w:t>
            </w:r>
          </w:p>
        </w:tc>
        <w:tc>
          <w:tcPr>
            <w:tcW w:w="779" w:type="pct"/>
          </w:tcPr>
          <w:p w:rsidR="008E3435" w:rsidRPr="008E3435" w:rsidRDefault="008E3435" w:rsidP="00D40652">
            <w:pPr>
              <w:spacing w:after="0"/>
              <w:rPr>
                <w:rFonts w:ascii="Arial" w:hAnsi="Arial" w:cs="Arial"/>
              </w:rPr>
            </w:pPr>
            <w:r w:rsidRPr="008E3435">
              <w:rPr>
                <w:rFonts w:ascii="Arial" w:hAnsi="Arial" w:cs="Arial"/>
              </w:rPr>
              <w:t>2</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9</w:t>
            </w:r>
          </w:p>
        </w:tc>
        <w:tc>
          <w:tcPr>
            <w:tcW w:w="3019" w:type="pct"/>
            <w:shd w:val="clear" w:color="auto" w:fill="auto"/>
          </w:tcPr>
          <w:p w:rsidR="008E3435" w:rsidRPr="008E3435" w:rsidRDefault="008E3435" w:rsidP="00D40652">
            <w:pPr>
              <w:spacing w:after="0"/>
              <w:rPr>
                <w:rFonts w:ascii="Arial" w:hAnsi="Arial" w:cs="Arial"/>
              </w:rPr>
            </w:pPr>
            <w:r w:rsidRPr="008E3435">
              <w:rPr>
                <w:rFonts w:ascii="Arial" w:hAnsi="Arial" w:cs="Arial"/>
              </w:rPr>
              <w:t>Desktop Computers</w:t>
            </w:r>
          </w:p>
        </w:tc>
        <w:tc>
          <w:tcPr>
            <w:tcW w:w="779" w:type="pct"/>
          </w:tcPr>
          <w:p w:rsidR="008E3435" w:rsidRPr="008E3435" w:rsidRDefault="008E3435" w:rsidP="00D40652">
            <w:pPr>
              <w:spacing w:after="0"/>
              <w:rPr>
                <w:rFonts w:ascii="Arial" w:hAnsi="Arial" w:cs="Arial"/>
              </w:rPr>
            </w:pPr>
            <w:r w:rsidRPr="008E3435">
              <w:rPr>
                <w:rFonts w:ascii="Arial" w:hAnsi="Arial" w:cs="Arial"/>
              </w:rPr>
              <w:t>10</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8E3435" w:rsidRPr="008E3435" w:rsidTr="00D40652">
        <w:tc>
          <w:tcPr>
            <w:tcW w:w="545" w:type="pct"/>
            <w:shd w:val="clear" w:color="auto" w:fill="auto"/>
          </w:tcPr>
          <w:p w:rsidR="008E3435" w:rsidRPr="008E3435" w:rsidRDefault="008E3435" w:rsidP="00114777">
            <w:pPr>
              <w:spacing w:after="0"/>
              <w:jc w:val="center"/>
              <w:rPr>
                <w:rFonts w:ascii="Arial" w:hAnsi="Arial" w:cs="Arial"/>
              </w:rPr>
            </w:pPr>
            <w:r w:rsidRPr="008E3435">
              <w:rPr>
                <w:rFonts w:ascii="Arial" w:hAnsi="Arial" w:cs="Arial"/>
              </w:rPr>
              <w:t>10</w:t>
            </w:r>
          </w:p>
        </w:tc>
        <w:tc>
          <w:tcPr>
            <w:tcW w:w="3019" w:type="pct"/>
            <w:shd w:val="clear" w:color="auto" w:fill="auto"/>
          </w:tcPr>
          <w:p w:rsidR="008E3435" w:rsidRPr="008E3435" w:rsidRDefault="008E3435" w:rsidP="00A6421C">
            <w:pPr>
              <w:spacing w:after="0"/>
              <w:rPr>
                <w:rFonts w:ascii="Arial" w:hAnsi="Arial" w:cs="Arial"/>
              </w:rPr>
            </w:pPr>
            <w:r w:rsidRPr="008E3435">
              <w:rPr>
                <w:rFonts w:ascii="Arial" w:hAnsi="Arial" w:cs="Arial"/>
              </w:rPr>
              <w:t xml:space="preserve">MS Windows Server </w:t>
            </w:r>
            <w:r w:rsidR="00A6421C">
              <w:rPr>
                <w:rFonts w:ascii="Arial" w:hAnsi="Arial" w:cs="Arial"/>
              </w:rPr>
              <w:t>2016 for 16 core per server</w:t>
            </w:r>
          </w:p>
        </w:tc>
        <w:tc>
          <w:tcPr>
            <w:tcW w:w="779" w:type="pct"/>
          </w:tcPr>
          <w:p w:rsidR="008E3435" w:rsidRPr="008E3435" w:rsidRDefault="008E3435" w:rsidP="00D40652">
            <w:pPr>
              <w:spacing w:after="0"/>
              <w:rPr>
                <w:rFonts w:ascii="Arial" w:hAnsi="Arial" w:cs="Arial"/>
              </w:rPr>
            </w:pPr>
            <w:r w:rsidRPr="008E3435">
              <w:rPr>
                <w:rFonts w:ascii="Arial" w:hAnsi="Arial" w:cs="Arial"/>
              </w:rPr>
              <w:t>10</w:t>
            </w:r>
          </w:p>
        </w:tc>
        <w:tc>
          <w:tcPr>
            <w:tcW w:w="657" w:type="pct"/>
          </w:tcPr>
          <w:p w:rsidR="008E3435" w:rsidRPr="008E3435" w:rsidRDefault="008E3435" w:rsidP="00D40652">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CE706C" w:rsidP="00114777">
            <w:pPr>
              <w:spacing w:after="0"/>
              <w:jc w:val="center"/>
              <w:rPr>
                <w:rFonts w:ascii="Arial" w:hAnsi="Arial" w:cs="Arial"/>
              </w:rPr>
            </w:pPr>
            <w:r w:rsidRPr="008E3435">
              <w:rPr>
                <w:rFonts w:ascii="Arial" w:hAnsi="Arial" w:cs="Arial"/>
              </w:rPr>
              <w:t>1</w:t>
            </w:r>
            <w:r w:rsidR="007F20F1">
              <w:rPr>
                <w:rFonts w:ascii="Arial" w:hAnsi="Arial" w:cs="Arial"/>
              </w:rPr>
              <w:t>1</w:t>
            </w:r>
          </w:p>
        </w:tc>
        <w:tc>
          <w:tcPr>
            <w:tcW w:w="3019" w:type="pct"/>
            <w:shd w:val="clear" w:color="auto" w:fill="auto"/>
          </w:tcPr>
          <w:p w:rsidR="00CE706C" w:rsidRPr="008E3435" w:rsidRDefault="00CE706C" w:rsidP="00CE706C">
            <w:pPr>
              <w:spacing w:after="0"/>
              <w:rPr>
                <w:rFonts w:ascii="Arial" w:hAnsi="Arial" w:cs="Arial"/>
              </w:rPr>
            </w:pPr>
            <w:r w:rsidRPr="008E3435">
              <w:rPr>
                <w:rFonts w:ascii="Arial" w:hAnsi="Arial" w:cs="Arial"/>
              </w:rPr>
              <w:t>Red Hat Enterprise Linux for Virtual Data Centre Premium Subscription (2 Socket, unlimited virtual)</w:t>
            </w:r>
          </w:p>
        </w:tc>
        <w:tc>
          <w:tcPr>
            <w:tcW w:w="779" w:type="pct"/>
          </w:tcPr>
          <w:p w:rsidR="00CE706C" w:rsidRPr="008E3435" w:rsidRDefault="00CE706C" w:rsidP="00CE706C">
            <w:pPr>
              <w:spacing w:after="0"/>
              <w:rPr>
                <w:rFonts w:ascii="Arial" w:hAnsi="Arial" w:cs="Arial"/>
              </w:rPr>
            </w:pPr>
            <w:r w:rsidRPr="008E3435">
              <w:rPr>
                <w:rFonts w:ascii="Arial" w:hAnsi="Arial" w:cs="Arial"/>
              </w:rPr>
              <w:t>7</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CE706C" w:rsidP="00114777">
            <w:pPr>
              <w:spacing w:after="0"/>
              <w:jc w:val="center"/>
              <w:rPr>
                <w:rFonts w:ascii="Arial" w:hAnsi="Arial" w:cs="Arial"/>
              </w:rPr>
            </w:pPr>
            <w:r w:rsidRPr="008E3435">
              <w:rPr>
                <w:rFonts w:ascii="Arial" w:hAnsi="Arial" w:cs="Arial"/>
              </w:rPr>
              <w:t>1</w:t>
            </w:r>
            <w:r w:rsidR="007F20F1">
              <w:rPr>
                <w:rFonts w:ascii="Arial" w:hAnsi="Arial" w:cs="Arial"/>
              </w:rPr>
              <w:t>2</w:t>
            </w:r>
          </w:p>
        </w:tc>
        <w:tc>
          <w:tcPr>
            <w:tcW w:w="3019" w:type="pct"/>
            <w:shd w:val="clear" w:color="auto" w:fill="auto"/>
          </w:tcPr>
          <w:p w:rsidR="00CE706C" w:rsidRPr="008E3435" w:rsidRDefault="00CE706C" w:rsidP="00CE706C">
            <w:pPr>
              <w:spacing w:after="0"/>
              <w:rPr>
                <w:rFonts w:ascii="Arial" w:hAnsi="Arial" w:cs="Arial"/>
              </w:rPr>
            </w:pPr>
            <w:r w:rsidRPr="008E3435">
              <w:rPr>
                <w:rFonts w:ascii="Arial" w:hAnsi="Arial" w:cs="Arial"/>
              </w:rPr>
              <w:t>MySQL Standard Edition</w:t>
            </w:r>
          </w:p>
        </w:tc>
        <w:tc>
          <w:tcPr>
            <w:tcW w:w="779" w:type="pct"/>
          </w:tcPr>
          <w:p w:rsidR="00CE706C" w:rsidRPr="008E3435" w:rsidRDefault="00CE706C" w:rsidP="00CE706C">
            <w:pPr>
              <w:spacing w:after="0"/>
              <w:rPr>
                <w:rFonts w:ascii="Arial" w:hAnsi="Arial" w:cs="Arial"/>
              </w:rPr>
            </w:pPr>
            <w:r w:rsidRPr="008E3435">
              <w:rPr>
                <w:rFonts w:ascii="Arial" w:hAnsi="Arial" w:cs="Arial"/>
              </w:rPr>
              <w:t>2</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13</w:t>
            </w:r>
          </w:p>
        </w:tc>
        <w:tc>
          <w:tcPr>
            <w:tcW w:w="3019" w:type="pct"/>
            <w:shd w:val="clear" w:color="auto" w:fill="auto"/>
          </w:tcPr>
          <w:p w:rsidR="00CE706C" w:rsidRPr="008E3435" w:rsidRDefault="00CE706C" w:rsidP="00CE706C">
            <w:pPr>
              <w:spacing w:after="0"/>
              <w:rPr>
                <w:rFonts w:ascii="Arial" w:hAnsi="Arial" w:cs="Arial"/>
              </w:rPr>
            </w:pPr>
            <w:r w:rsidRPr="008E3435">
              <w:rPr>
                <w:rFonts w:ascii="Arial" w:hAnsi="Arial" w:cs="Arial"/>
              </w:rPr>
              <w:t>Audio-Video Capture Card with Web Streaming Capability</w:t>
            </w:r>
          </w:p>
        </w:tc>
        <w:tc>
          <w:tcPr>
            <w:tcW w:w="779" w:type="pct"/>
          </w:tcPr>
          <w:p w:rsidR="00CE706C" w:rsidRPr="008E3435" w:rsidRDefault="00CE706C" w:rsidP="00CE706C">
            <w:pPr>
              <w:spacing w:after="0"/>
              <w:rPr>
                <w:rFonts w:ascii="Arial" w:hAnsi="Arial" w:cs="Arial"/>
              </w:rPr>
            </w:pPr>
            <w:r w:rsidRPr="008E3435">
              <w:rPr>
                <w:rFonts w:ascii="Arial" w:hAnsi="Arial" w:cs="Arial"/>
              </w:rPr>
              <w:t>9</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14</w:t>
            </w:r>
          </w:p>
        </w:tc>
        <w:tc>
          <w:tcPr>
            <w:tcW w:w="3019" w:type="pct"/>
            <w:shd w:val="clear" w:color="auto" w:fill="auto"/>
          </w:tcPr>
          <w:p w:rsidR="00CE706C" w:rsidRPr="008E3435" w:rsidRDefault="00CE706C" w:rsidP="00CE706C">
            <w:pPr>
              <w:spacing w:after="0"/>
              <w:rPr>
                <w:rFonts w:ascii="Arial" w:hAnsi="Arial" w:cs="Arial"/>
              </w:rPr>
            </w:pPr>
            <w:r w:rsidRPr="008E3435">
              <w:rPr>
                <w:rFonts w:ascii="Arial" w:hAnsi="Arial" w:cs="Arial"/>
              </w:rPr>
              <w:t>Enterprise Management System</w:t>
            </w:r>
          </w:p>
        </w:tc>
        <w:tc>
          <w:tcPr>
            <w:tcW w:w="779" w:type="pct"/>
          </w:tcPr>
          <w:p w:rsidR="00CE706C" w:rsidRPr="008E3435" w:rsidRDefault="00CE706C" w:rsidP="00CE706C">
            <w:pPr>
              <w:spacing w:after="0"/>
              <w:rPr>
                <w:rFonts w:ascii="Arial" w:hAnsi="Arial" w:cs="Arial"/>
              </w:rPr>
            </w:pPr>
            <w:r w:rsidRPr="008E3435">
              <w:rPr>
                <w:rFonts w:ascii="Arial" w:hAnsi="Arial" w:cs="Arial"/>
              </w:rPr>
              <w:t>1</w:t>
            </w:r>
          </w:p>
        </w:tc>
        <w:tc>
          <w:tcPr>
            <w:tcW w:w="657" w:type="pct"/>
          </w:tcPr>
          <w:p w:rsidR="00CE706C" w:rsidRPr="008E3435" w:rsidRDefault="00CE706C" w:rsidP="00CE706C">
            <w:pPr>
              <w:spacing w:after="0"/>
              <w:rPr>
                <w:rFonts w:ascii="Arial" w:hAnsi="Arial" w:cs="Arial"/>
              </w:rPr>
            </w:pPr>
            <w:r w:rsidRPr="008E3435">
              <w:rPr>
                <w:rFonts w:ascii="Arial" w:hAnsi="Arial" w:cs="Arial"/>
              </w:rPr>
              <w:t>Set</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15</w:t>
            </w:r>
          </w:p>
        </w:tc>
        <w:tc>
          <w:tcPr>
            <w:tcW w:w="3019" w:type="pct"/>
            <w:shd w:val="clear" w:color="auto" w:fill="auto"/>
          </w:tcPr>
          <w:p w:rsidR="00CE706C" w:rsidRPr="008E3435" w:rsidRDefault="00CE706C" w:rsidP="00CE706C">
            <w:pPr>
              <w:spacing w:after="0"/>
              <w:rPr>
                <w:rFonts w:ascii="Arial" w:hAnsi="Arial" w:cs="Arial"/>
              </w:rPr>
            </w:pPr>
            <w:r w:rsidRPr="008E3435">
              <w:rPr>
                <w:rFonts w:ascii="Arial" w:hAnsi="Arial" w:cs="Arial"/>
              </w:rPr>
              <w:t>Backup Software</w:t>
            </w:r>
            <w:r w:rsidR="00DE2B95">
              <w:rPr>
                <w:rFonts w:ascii="Arial" w:hAnsi="Arial" w:cs="Arial"/>
              </w:rPr>
              <w:t xml:space="preserve"> with relevant OS</w:t>
            </w:r>
          </w:p>
        </w:tc>
        <w:tc>
          <w:tcPr>
            <w:tcW w:w="779" w:type="pct"/>
          </w:tcPr>
          <w:p w:rsidR="00CE706C" w:rsidRPr="008E3435" w:rsidRDefault="00CE706C" w:rsidP="00CE706C">
            <w:pPr>
              <w:spacing w:after="0"/>
              <w:rPr>
                <w:rFonts w:ascii="Arial" w:hAnsi="Arial" w:cs="Arial"/>
              </w:rPr>
            </w:pPr>
            <w:r w:rsidRPr="008E3435">
              <w:rPr>
                <w:rFonts w:ascii="Arial" w:hAnsi="Arial" w:cs="Arial"/>
              </w:rPr>
              <w:t xml:space="preserve">1 </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16</w:t>
            </w:r>
          </w:p>
        </w:tc>
        <w:tc>
          <w:tcPr>
            <w:tcW w:w="3019" w:type="pct"/>
            <w:shd w:val="clear" w:color="auto" w:fill="auto"/>
          </w:tcPr>
          <w:p w:rsidR="00CE706C" w:rsidRPr="008E3435" w:rsidRDefault="00CE706C" w:rsidP="00CE706C">
            <w:pPr>
              <w:spacing w:after="0"/>
              <w:rPr>
                <w:rFonts w:ascii="Arial" w:hAnsi="Arial" w:cs="Arial"/>
              </w:rPr>
            </w:pPr>
            <w:r w:rsidRPr="008E3435">
              <w:rPr>
                <w:rFonts w:ascii="Arial" w:hAnsi="Arial" w:cs="Arial"/>
              </w:rPr>
              <w:t>Enterprise Virtualization Software Processor Based</w:t>
            </w:r>
          </w:p>
        </w:tc>
        <w:tc>
          <w:tcPr>
            <w:tcW w:w="779" w:type="pct"/>
          </w:tcPr>
          <w:p w:rsidR="00CE706C" w:rsidRPr="008E3435" w:rsidRDefault="00CE706C" w:rsidP="00CE706C">
            <w:pPr>
              <w:spacing w:after="0"/>
              <w:rPr>
                <w:rFonts w:ascii="Arial" w:hAnsi="Arial" w:cs="Arial"/>
              </w:rPr>
            </w:pPr>
            <w:r w:rsidRPr="008E3435">
              <w:rPr>
                <w:rFonts w:ascii="Arial" w:hAnsi="Arial" w:cs="Arial"/>
              </w:rPr>
              <w:t>10</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17</w:t>
            </w:r>
          </w:p>
        </w:tc>
        <w:tc>
          <w:tcPr>
            <w:tcW w:w="3019" w:type="pct"/>
            <w:shd w:val="clear" w:color="auto" w:fill="auto"/>
          </w:tcPr>
          <w:p w:rsidR="00CE706C" w:rsidRPr="008E3435" w:rsidRDefault="00CE706C" w:rsidP="00CE706C">
            <w:pPr>
              <w:spacing w:after="0"/>
              <w:rPr>
                <w:rFonts w:ascii="Arial" w:hAnsi="Arial" w:cs="Arial"/>
              </w:rPr>
            </w:pPr>
            <w:r w:rsidRPr="008E3435">
              <w:rPr>
                <w:rFonts w:ascii="Arial" w:hAnsi="Arial" w:cs="Arial"/>
              </w:rPr>
              <w:t>VPN Licenses for UTM</w:t>
            </w:r>
          </w:p>
        </w:tc>
        <w:tc>
          <w:tcPr>
            <w:tcW w:w="779" w:type="pct"/>
          </w:tcPr>
          <w:p w:rsidR="00CE706C" w:rsidRPr="008E3435" w:rsidRDefault="00CE706C" w:rsidP="00CE706C">
            <w:pPr>
              <w:spacing w:after="0"/>
              <w:rPr>
                <w:rFonts w:ascii="Arial" w:hAnsi="Arial" w:cs="Arial"/>
              </w:rPr>
            </w:pPr>
            <w:r w:rsidRPr="008E3435">
              <w:rPr>
                <w:rFonts w:ascii="Arial" w:hAnsi="Arial" w:cs="Arial"/>
              </w:rPr>
              <w:t>100</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18</w:t>
            </w:r>
          </w:p>
        </w:tc>
        <w:tc>
          <w:tcPr>
            <w:tcW w:w="3019" w:type="pct"/>
            <w:shd w:val="clear" w:color="auto" w:fill="auto"/>
          </w:tcPr>
          <w:p w:rsidR="00CE706C" w:rsidRPr="008E3435" w:rsidRDefault="00CE706C" w:rsidP="00CE706C">
            <w:pPr>
              <w:spacing w:after="0"/>
              <w:rPr>
                <w:rFonts w:ascii="Arial" w:hAnsi="Arial" w:cs="Arial"/>
              </w:rPr>
            </w:pPr>
            <w:r w:rsidRPr="008E3435">
              <w:rPr>
                <w:rFonts w:ascii="Arial" w:hAnsi="Arial" w:cs="Arial"/>
              </w:rPr>
              <w:t>SQL Server Standard Edition 2 processor license</w:t>
            </w:r>
          </w:p>
        </w:tc>
        <w:tc>
          <w:tcPr>
            <w:tcW w:w="779" w:type="pct"/>
          </w:tcPr>
          <w:p w:rsidR="00CE706C" w:rsidRPr="008E3435" w:rsidRDefault="00CE706C" w:rsidP="00CE706C">
            <w:pPr>
              <w:spacing w:after="0"/>
              <w:rPr>
                <w:rFonts w:ascii="Arial" w:hAnsi="Arial" w:cs="Arial"/>
              </w:rPr>
            </w:pPr>
            <w:r w:rsidRPr="008E3435">
              <w:rPr>
                <w:rFonts w:ascii="Arial" w:hAnsi="Arial" w:cs="Arial"/>
              </w:rPr>
              <w:t>2</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0C43FA" w:rsidRPr="008E3435" w:rsidTr="00D40652">
        <w:tc>
          <w:tcPr>
            <w:tcW w:w="545" w:type="pct"/>
            <w:shd w:val="clear" w:color="auto" w:fill="auto"/>
          </w:tcPr>
          <w:p w:rsidR="000C43FA" w:rsidRPr="008E3435" w:rsidRDefault="007F20F1" w:rsidP="00114777">
            <w:pPr>
              <w:spacing w:after="0"/>
              <w:jc w:val="center"/>
              <w:rPr>
                <w:rFonts w:ascii="Arial" w:hAnsi="Arial" w:cs="Arial"/>
              </w:rPr>
            </w:pPr>
            <w:r>
              <w:rPr>
                <w:rFonts w:ascii="Arial" w:hAnsi="Arial" w:cs="Arial"/>
              </w:rPr>
              <w:t>19</w:t>
            </w:r>
          </w:p>
        </w:tc>
        <w:tc>
          <w:tcPr>
            <w:tcW w:w="3019" w:type="pct"/>
            <w:shd w:val="clear" w:color="auto" w:fill="auto"/>
          </w:tcPr>
          <w:p w:rsidR="000C43FA" w:rsidRPr="008E3435" w:rsidDel="00CE706C" w:rsidRDefault="000C43FA" w:rsidP="00CE706C">
            <w:pPr>
              <w:spacing w:after="0"/>
              <w:rPr>
                <w:rFonts w:ascii="Arial" w:hAnsi="Arial" w:cs="Arial"/>
              </w:rPr>
            </w:pPr>
            <w:r>
              <w:rPr>
                <w:rFonts w:ascii="Arial" w:hAnsi="Arial" w:cs="Arial"/>
              </w:rPr>
              <w:t xml:space="preserve">Microsoft Windows server update service </w:t>
            </w:r>
          </w:p>
        </w:tc>
        <w:tc>
          <w:tcPr>
            <w:tcW w:w="779" w:type="pct"/>
          </w:tcPr>
          <w:p w:rsidR="000C43FA" w:rsidRPr="008E3435" w:rsidRDefault="000C43FA" w:rsidP="00CE706C">
            <w:pPr>
              <w:spacing w:after="0"/>
              <w:rPr>
                <w:rFonts w:ascii="Arial" w:hAnsi="Arial" w:cs="Arial"/>
              </w:rPr>
            </w:pPr>
            <w:r>
              <w:rPr>
                <w:rFonts w:ascii="Arial" w:hAnsi="Arial" w:cs="Arial"/>
              </w:rPr>
              <w:t>1</w:t>
            </w:r>
          </w:p>
        </w:tc>
        <w:tc>
          <w:tcPr>
            <w:tcW w:w="657" w:type="pct"/>
          </w:tcPr>
          <w:p w:rsidR="000C43FA" w:rsidRPr="008E3435" w:rsidRDefault="000C43FA" w:rsidP="00CE706C">
            <w:pPr>
              <w:spacing w:after="0"/>
              <w:rPr>
                <w:rFonts w:ascii="Arial" w:hAnsi="Arial" w:cs="Arial"/>
              </w:rPr>
            </w:pPr>
            <w:r>
              <w:rPr>
                <w:rFonts w:ascii="Arial" w:hAnsi="Arial" w:cs="Arial"/>
              </w:rPr>
              <w:t>Nos.</w:t>
            </w:r>
          </w:p>
        </w:tc>
      </w:tr>
      <w:tr w:rsidR="00CE706C" w:rsidRPr="008E3435" w:rsidTr="00D40652">
        <w:tc>
          <w:tcPr>
            <w:tcW w:w="545" w:type="pct"/>
            <w:shd w:val="clear" w:color="auto" w:fill="auto"/>
          </w:tcPr>
          <w:p w:rsidR="00CE706C" w:rsidRDefault="007F20F1" w:rsidP="00114777">
            <w:pPr>
              <w:spacing w:after="0"/>
              <w:jc w:val="center"/>
              <w:rPr>
                <w:rFonts w:ascii="Arial" w:hAnsi="Arial" w:cs="Arial"/>
              </w:rPr>
            </w:pPr>
            <w:r>
              <w:rPr>
                <w:rFonts w:ascii="Arial" w:hAnsi="Arial" w:cs="Arial"/>
              </w:rPr>
              <w:t>20</w:t>
            </w:r>
          </w:p>
        </w:tc>
        <w:tc>
          <w:tcPr>
            <w:tcW w:w="3019" w:type="pct"/>
            <w:shd w:val="clear" w:color="auto" w:fill="auto"/>
          </w:tcPr>
          <w:p w:rsidR="00CE706C" w:rsidRDefault="00CE706C" w:rsidP="00CE706C">
            <w:pPr>
              <w:spacing w:after="0"/>
              <w:rPr>
                <w:rFonts w:ascii="Arial" w:hAnsi="Arial" w:cs="Arial"/>
              </w:rPr>
            </w:pPr>
            <w:r w:rsidRPr="008E3435">
              <w:rPr>
                <w:rFonts w:ascii="Arial" w:eastAsia="Times New Roman" w:hAnsi="Arial" w:cs="Arial"/>
                <w:color w:val="000000"/>
              </w:rPr>
              <w:t>Symantec End Point Protection Server License</w:t>
            </w:r>
            <w:r>
              <w:rPr>
                <w:rFonts w:ascii="Arial" w:eastAsia="Times New Roman" w:hAnsi="Arial" w:cs="Arial"/>
                <w:color w:val="000000"/>
              </w:rPr>
              <w:t xml:space="preserve"> with latest version or any other equivalent </w:t>
            </w:r>
            <w:r w:rsidR="00DE2B95">
              <w:rPr>
                <w:rFonts w:ascii="Arial" w:eastAsia="Times New Roman" w:hAnsi="Arial" w:cs="Arial"/>
                <w:color w:val="000000"/>
              </w:rPr>
              <w:t xml:space="preserve">windows based </w:t>
            </w:r>
            <w:r>
              <w:rPr>
                <w:rFonts w:ascii="Arial" w:eastAsia="Times New Roman" w:hAnsi="Arial" w:cs="Arial"/>
                <w:color w:val="000000"/>
              </w:rPr>
              <w:t>antivirus solution</w:t>
            </w:r>
          </w:p>
        </w:tc>
        <w:tc>
          <w:tcPr>
            <w:tcW w:w="779" w:type="pct"/>
          </w:tcPr>
          <w:p w:rsidR="00CE706C" w:rsidRDefault="00CE706C" w:rsidP="00CE706C">
            <w:pPr>
              <w:spacing w:after="0"/>
              <w:rPr>
                <w:rFonts w:ascii="Arial" w:hAnsi="Arial" w:cs="Arial"/>
              </w:rPr>
            </w:pPr>
            <w:r w:rsidRPr="008E3435">
              <w:rPr>
                <w:rFonts w:ascii="Arial" w:hAnsi="Arial" w:cs="Arial"/>
              </w:rPr>
              <w:t>1</w:t>
            </w:r>
          </w:p>
        </w:tc>
        <w:tc>
          <w:tcPr>
            <w:tcW w:w="657" w:type="pct"/>
          </w:tcPr>
          <w:p w:rsidR="00CE706C"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21</w:t>
            </w:r>
          </w:p>
        </w:tc>
        <w:tc>
          <w:tcPr>
            <w:tcW w:w="3019" w:type="pct"/>
            <w:shd w:val="clear" w:color="auto" w:fill="auto"/>
          </w:tcPr>
          <w:p w:rsidR="00CE706C" w:rsidRDefault="00CE706C" w:rsidP="00CE706C">
            <w:pPr>
              <w:spacing w:after="0"/>
              <w:rPr>
                <w:rFonts w:ascii="Arial" w:eastAsia="Times New Roman" w:hAnsi="Arial" w:cs="Arial"/>
                <w:color w:val="000000"/>
              </w:rPr>
            </w:pPr>
            <w:r w:rsidRPr="008E3435">
              <w:rPr>
                <w:rFonts w:ascii="Arial" w:eastAsia="Times New Roman" w:hAnsi="Arial" w:cs="Arial"/>
                <w:color w:val="000000"/>
              </w:rPr>
              <w:t>Symantec End Point Protection Client License</w:t>
            </w:r>
            <w:r>
              <w:rPr>
                <w:rFonts w:ascii="Arial" w:eastAsia="Times New Roman" w:hAnsi="Arial" w:cs="Arial"/>
                <w:color w:val="000000"/>
              </w:rPr>
              <w:t xml:space="preserve"> with latest version or any other equivalent </w:t>
            </w:r>
            <w:r w:rsidR="00DE2B95">
              <w:rPr>
                <w:rFonts w:ascii="Arial" w:eastAsia="Times New Roman" w:hAnsi="Arial" w:cs="Arial"/>
                <w:color w:val="000000"/>
              </w:rPr>
              <w:t xml:space="preserve">windows based </w:t>
            </w:r>
            <w:r>
              <w:rPr>
                <w:rFonts w:ascii="Arial" w:eastAsia="Times New Roman" w:hAnsi="Arial" w:cs="Arial"/>
                <w:color w:val="000000"/>
              </w:rPr>
              <w:t>antivirus solution</w:t>
            </w:r>
          </w:p>
        </w:tc>
        <w:tc>
          <w:tcPr>
            <w:tcW w:w="779" w:type="pct"/>
          </w:tcPr>
          <w:p w:rsidR="00CE706C" w:rsidRPr="008E3435" w:rsidRDefault="00CE706C" w:rsidP="00CE706C">
            <w:pPr>
              <w:spacing w:after="0"/>
              <w:rPr>
                <w:rFonts w:ascii="Arial" w:hAnsi="Arial" w:cs="Arial"/>
              </w:rPr>
            </w:pPr>
            <w:r w:rsidRPr="008E3435">
              <w:rPr>
                <w:rFonts w:ascii="Arial" w:hAnsi="Arial" w:cs="Arial"/>
              </w:rPr>
              <w:t>1500</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22</w:t>
            </w:r>
          </w:p>
        </w:tc>
        <w:tc>
          <w:tcPr>
            <w:tcW w:w="3019" w:type="pct"/>
            <w:shd w:val="clear" w:color="auto" w:fill="auto"/>
          </w:tcPr>
          <w:p w:rsidR="00CE706C" w:rsidRDefault="00CE706C" w:rsidP="00CE706C">
            <w:pPr>
              <w:spacing w:after="0"/>
              <w:rPr>
                <w:rFonts w:ascii="Arial" w:eastAsia="Times New Roman" w:hAnsi="Arial" w:cs="Arial"/>
                <w:color w:val="000000"/>
              </w:rPr>
            </w:pPr>
            <w:r w:rsidRPr="008E3435">
              <w:rPr>
                <w:rFonts w:ascii="Arial" w:hAnsi="Arial" w:cs="Arial"/>
              </w:rPr>
              <w:t>Lotus Domino Web Access Messaging Authorised User License</w:t>
            </w:r>
            <w:r w:rsidR="00114777">
              <w:rPr>
                <w:rFonts w:ascii="Arial" w:hAnsi="Arial" w:cs="Arial"/>
              </w:rPr>
              <w:t xml:space="preserve"> </w:t>
            </w:r>
            <w:r w:rsidR="00EC5F5D">
              <w:rPr>
                <w:rFonts w:ascii="Arial" w:eastAsia="Times New Roman" w:hAnsi="Arial" w:cs="Arial"/>
                <w:color w:val="000000"/>
              </w:rPr>
              <w:t xml:space="preserve">with latest version </w:t>
            </w:r>
            <w:r>
              <w:rPr>
                <w:rFonts w:ascii="Arial" w:hAnsi="Arial" w:cs="Arial"/>
              </w:rPr>
              <w:t>or any other equivalent email solution</w:t>
            </w:r>
          </w:p>
        </w:tc>
        <w:tc>
          <w:tcPr>
            <w:tcW w:w="779" w:type="pct"/>
          </w:tcPr>
          <w:p w:rsidR="00CE706C" w:rsidRPr="008E3435" w:rsidRDefault="00CE706C" w:rsidP="00CE706C">
            <w:pPr>
              <w:spacing w:after="0"/>
              <w:rPr>
                <w:rFonts w:ascii="Arial" w:hAnsi="Arial" w:cs="Arial"/>
              </w:rPr>
            </w:pPr>
            <w:r w:rsidRPr="008E3435">
              <w:rPr>
                <w:rFonts w:ascii="Arial" w:hAnsi="Arial" w:cs="Arial"/>
              </w:rPr>
              <w:t>2000</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23</w:t>
            </w:r>
          </w:p>
        </w:tc>
        <w:tc>
          <w:tcPr>
            <w:tcW w:w="3019" w:type="pct"/>
            <w:shd w:val="clear" w:color="auto" w:fill="auto"/>
          </w:tcPr>
          <w:p w:rsidR="00CE706C" w:rsidRDefault="00CE706C" w:rsidP="00EC5F5D">
            <w:pPr>
              <w:spacing w:after="0"/>
              <w:rPr>
                <w:rFonts w:ascii="Arial" w:eastAsia="Times New Roman" w:hAnsi="Arial" w:cs="Arial"/>
                <w:color w:val="000000"/>
              </w:rPr>
            </w:pPr>
            <w:r w:rsidRPr="008E3435">
              <w:rPr>
                <w:rFonts w:ascii="Arial" w:eastAsia="Times New Roman" w:hAnsi="Arial" w:cs="Arial"/>
                <w:color w:val="000000"/>
              </w:rPr>
              <w:t>Lotus Domino Enterprise Server Processor Value Unit (PVU) License</w:t>
            </w:r>
            <w:r w:rsidR="00114777">
              <w:rPr>
                <w:rFonts w:ascii="Arial" w:eastAsia="Times New Roman" w:hAnsi="Arial" w:cs="Arial"/>
                <w:color w:val="000000"/>
              </w:rPr>
              <w:t xml:space="preserve"> </w:t>
            </w:r>
            <w:r w:rsidR="00EC5F5D">
              <w:rPr>
                <w:rFonts w:ascii="Arial" w:eastAsia="Times New Roman" w:hAnsi="Arial" w:cs="Arial"/>
                <w:color w:val="000000"/>
              </w:rPr>
              <w:t xml:space="preserve">with latest version </w:t>
            </w:r>
            <w:r>
              <w:rPr>
                <w:rFonts w:ascii="Arial" w:hAnsi="Arial" w:cs="Arial"/>
              </w:rPr>
              <w:t>or any other equivalent email solution</w:t>
            </w:r>
          </w:p>
        </w:tc>
        <w:tc>
          <w:tcPr>
            <w:tcW w:w="779" w:type="pct"/>
          </w:tcPr>
          <w:p w:rsidR="00CE706C" w:rsidRPr="008E3435" w:rsidRDefault="00CE706C" w:rsidP="00CE706C">
            <w:pPr>
              <w:spacing w:after="0"/>
              <w:rPr>
                <w:rFonts w:ascii="Arial" w:hAnsi="Arial" w:cs="Arial"/>
              </w:rPr>
            </w:pPr>
            <w:r w:rsidRPr="008E3435">
              <w:rPr>
                <w:rFonts w:ascii="Arial" w:hAnsi="Arial" w:cs="Arial"/>
              </w:rPr>
              <w:t>50</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r w:rsidR="00CE706C" w:rsidRPr="008E3435" w:rsidTr="00D40652">
        <w:tc>
          <w:tcPr>
            <w:tcW w:w="545" w:type="pct"/>
            <w:shd w:val="clear" w:color="auto" w:fill="auto"/>
          </w:tcPr>
          <w:p w:rsidR="00CE706C" w:rsidRPr="008E3435" w:rsidRDefault="007F20F1" w:rsidP="00114777">
            <w:pPr>
              <w:spacing w:after="0"/>
              <w:jc w:val="center"/>
              <w:rPr>
                <w:rFonts w:ascii="Arial" w:hAnsi="Arial" w:cs="Arial"/>
              </w:rPr>
            </w:pPr>
            <w:r>
              <w:rPr>
                <w:rFonts w:ascii="Arial" w:hAnsi="Arial" w:cs="Arial"/>
              </w:rPr>
              <w:t>24</w:t>
            </w:r>
          </w:p>
        </w:tc>
        <w:tc>
          <w:tcPr>
            <w:tcW w:w="3019" w:type="pct"/>
            <w:shd w:val="clear" w:color="auto" w:fill="auto"/>
          </w:tcPr>
          <w:p w:rsidR="00CE706C" w:rsidRDefault="00CE706C" w:rsidP="00CE706C">
            <w:pPr>
              <w:spacing w:after="0"/>
              <w:rPr>
                <w:rFonts w:ascii="Arial" w:eastAsia="Times New Roman" w:hAnsi="Arial" w:cs="Arial"/>
                <w:color w:val="000000"/>
              </w:rPr>
            </w:pPr>
            <w:r w:rsidRPr="008E3435">
              <w:rPr>
                <w:rFonts w:ascii="Arial" w:hAnsi="Arial" w:cs="Arial"/>
              </w:rPr>
              <w:t>Lotus Notes with Messaging Authorised User License</w:t>
            </w:r>
            <w:r w:rsidR="00EC5F5D">
              <w:rPr>
                <w:rFonts w:ascii="Arial" w:eastAsia="Times New Roman" w:hAnsi="Arial" w:cs="Arial"/>
                <w:color w:val="000000"/>
              </w:rPr>
              <w:t xml:space="preserve">with latest version </w:t>
            </w:r>
            <w:r>
              <w:rPr>
                <w:rFonts w:ascii="Arial" w:hAnsi="Arial" w:cs="Arial"/>
              </w:rPr>
              <w:t>or any other equivalent email solution</w:t>
            </w:r>
          </w:p>
        </w:tc>
        <w:tc>
          <w:tcPr>
            <w:tcW w:w="779" w:type="pct"/>
          </w:tcPr>
          <w:p w:rsidR="00CE706C" w:rsidRPr="008E3435" w:rsidRDefault="00CE706C" w:rsidP="00CE706C">
            <w:pPr>
              <w:spacing w:after="0"/>
              <w:rPr>
                <w:rFonts w:ascii="Arial" w:hAnsi="Arial" w:cs="Arial"/>
              </w:rPr>
            </w:pPr>
            <w:r w:rsidRPr="008E3435">
              <w:rPr>
                <w:rFonts w:ascii="Arial" w:hAnsi="Arial" w:cs="Arial"/>
              </w:rPr>
              <w:t>50</w:t>
            </w:r>
          </w:p>
        </w:tc>
        <w:tc>
          <w:tcPr>
            <w:tcW w:w="657" w:type="pct"/>
          </w:tcPr>
          <w:p w:rsidR="00CE706C" w:rsidRPr="008E3435" w:rsidRDefault="00CE706C" w:rsidP="00CE706C">
            <w:pPr>
              <w:spacing w:after="0"/>
              <w:rPr>
                <w:rFonts w:ascii="Arial" w:hAnsi="Arial" w:cs="Arial"/>
              </w:rPr>
            </w:pPr>
            <w:r w:rsidRPr="008E3435">
              <w:rPr>
                <w:rFonts w:ascii="Arial" w:hAnsi="Arial" w:cs="Arial"/>
              </w:rPr>
              <w:t>Nos.</w:t>
            </w:r>
          </w:p>
        </w:tc>
      </w:tr>
    </w:tbl>
    <w:p w:rsidR="00EC5F5D" w:rsidRPr="00985112" w:rsidRDefault="004741DF" w:rsidP="007F20F1">
      <w:pPr>
        <w:spacing w:before="240"/>
        <w:rPr>
          <w:rFonts w:ascii="Arial" w:hAnsi="Arial" w:cs="Arial"/>
          <w:b/>
          <w:lang w:val="en-GB"/>
        </w:rPr>
      </w:pPr>
      <w:r w:rsidRPr="00985112">
        <w:rPr>
          <w:rFonts w:ascii="Arial" w:hAnsi="Arial" w:cs="Arial"/>
          <w:b/>
          <w:lang w:val="en-GB"/>
        </w:rPr>
        <w:t xml:space="preserve">Note: </w:t>
      </w:r>
    </w:p>
    <w:p w:rsidR="00EC5F5D" w:rsidRPr="00985112" w:rsidRDefault="00A347A0" w:rsidP="007F20F1">
      <w:pPr>
        <w:pStyle w:val="ListParagraph"/>
        <w:numPr>
          <w:ilvl w:val="6"/>
          <w:numId w:val="5"/>
        </w:numPr>
        <w:spacing w:before="240"/>
        <w:ind w:left="360"/>
        <w:rPr>
          <w:rFonts w:ascii="Arial" w:hAnsi="Arial" w:cs="Arial"/>
          <w:b/>
          <w:lang w:val="en-GB"/>
        </w:rPr>
      </w:pPr>
      <w:r w:rsidRPr="00985112">
        <w:rPr>
          <w:rFonts w:ascii="Arial" w:hAnsi="Arial" w:cs="Arial"/>
          <w:b/>
          <w:lang w:val="en-GB"/>
        </w:rPr>
        <w:t>In case of change of existing solution such as antivirus, email solution etc., the vendor shall be responsible for smooth transition from existing to new system.</w:t>
      </w:r>
    </w:p>
    <w:p w:rsidR="003819CD" w:rsidRPr="00B972C0" w:rsidRDefault="00D44468" w:rsidP="0086586A">
      <w:pPr>
        <w:pStyle w:val="Heading2"/>
        <w:numPr>
          <w:ilvl w:val="1"/>
          <w:numId w:val="48"/>
        </w:numPr>
        <w:pBdr>
          <w:bottom w:val="single" w:sz="6" w:space="2" w:color="auto"/>
        </w:pBdr>
        <w:tabs>
          <w:tab w:val="left" w:pos="360"/>
        </w:tabs>
        <w:spacing w:after="240"/>
        <w:ind w:left="360"/>
        <w:rPr>
          <w:i w:val="0"/>
          <w:sz w:val="24"/>
          <w:szCs w:val="24"/>
        </w:rPr>
      </w:pPr>
      <w:r w:rsidRPr="00B972C0">
        <w:rPr>
          <w:i w:val="0"/>
          <w:sz w:val="24"/>
          <w:szCs w:val="24"/>
        </w:rPr>
        <w:br w:type="page"/>
      </w:r>
      <w:bookmarkStart w:id="647" w:name="_Toc468916587"/>
      <w:bookmarkStart w:id="648" w:name="_Toc482818186"/>
      <w:r w:rsidR="003819CD" w:rsidRPr="00B972C0">
        <w:rPr>
          <w:i w:val="0"/>
          <w:sz w:val="24"/>
          <w:szCs w:val="24"/>
        </w:rPr>
        <w:lastRenderedPageBreak/>
        <w:t>Bill of Material – Non-IT Infrastructure</w:t>
      </w:r>
      <w:bookmarkEnd w:id="647"/>
      <w:bookmarkEnd w:id="6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
        <w:gridCol w:w="3376"/>
        <w:gridCol w:w="1384"/>
        <w:gridCol w:w="3527"/>
      </w:tblGrid>
      <w:tr w:rsidR="008E3435" w:rsidRPr="008E3435" w:rsidTr="007F20F1">
        <w:trPr>
          <w:tblHeader/>
        </w:trPr>
        <w:tc>
          <w:tcPr>
            <w:tcW w:w="516" w:type="pct"/>
            <w:shd w:val="clear" w:color="auto" w:fill="9CC2E5"/>
          </w:tcPr>
          <w:p w:rsidR="008E3435" w:rsidRPr="008E3435" w:rsidRDefault="008E3435" w:rsidP="00D40652">
            <w:pPr>
              <w:spacing w:after="0"/>
              <w:rPr>
                <w:rFonts w:ascii="Arial" w:hAnsi="Arial" w:cs="Arial"/>
                <w:b/>
                <w:szCs w:val="20"/>
              </w:rPr>
            </w:pPr>
            <w:r w:rsidRPr="008E3435">
              <w:rPr>
                <w:rFonts w:ascii="Arial" w:hAnsi="Arial" w:cs="Arial"/>
                <w:b/>
                <w:szCs w:val="20"/>
              </w:rPr>
              <w:t>Sr. No.</w:t>
            </w:r>
          </w:p>
        </w:tc>
        <w:tc>
          <w:tcPr>
            <w:tcW w:w="1826" w:type="pct"/>
            <w:shd w:val="clear" w:color="auto" w:fill="9CC2E5"/>
          </w:tcPr>
          <w:p w:rsidR="008E3435" w:rsidRPr="008E3435" w:rsidRDefault="008E3435" w:rsidP="00D40652">
            <w:pPr>
              <w:spacing w:after="0"/>
              <w:rPr>
                <w:rFonts w:ascii="Arial" w:hAnsi="Arial" w:cs="Arial"/>
                <w:b/>
                <w:szCs w:val="20"/>
              </w:rPr>
            </w:pPr>
            <w:r w:rsidRPr="008E3435">
              <w:rPr>
                <w:rFonts w:ascii="Arial" w:hAnsi="Arial" w:cs="Arial"/>
                <w:b/>
                <w:szCs w:val="20"/>
              </w:rPr>
              <w:t>Item</w:t>
            </w:r>
          </w:p>
        </w:tc>
        <w:tc>
          <w:tcPr>
            <w:tcW w:w="749" w:type="pct"/>
            <w:shd w:val="clear" w:color="auto" w:fill="9CC2E5"/>
          </w:tcPr>
          <w:p w:rsidR="008E3435" w:rsidRPr="008E3435" w:rsidRDefault="008E3435" w:rsidP="00D40652">
            <w:pPr>
              <w:spacing w:after="0"/>
              <w:rPr>
                <w:rFonts w:ascii="Arial" w:hAnsi="Arial" w:cs="Arial"/>
                <w:b/>
                <w:szCs w:val="20"/>
              </w:rPr>
            </w:pPr>
            <w:r w:rsidRPr="008E3435">
              <w:rPr>
                <w:rFonts w:ascii="Arial" w:hAnsi="Arial" w:cs="Arial"/>
                <w:b/>
                <w:szCs w:val="20"/>
              </w:rPr>
              <w:t>Quantity</w:t>
            </w:r>
          </w:p>
        </w:tc>
        <w:tc>
          <w:tcPr>
            <w:tcW w:w="1908" w:type="pct"/>
            <w:shd w:val="clear" w:color="auto" w:fill="9CC2E5"/>
          </w:tcPr>
          <w:p w:rsidR="008E3435" w:rsidRPr="008E3435" w:rsidRDefault="008E3435" w:rsidP="00D40652">
            <w:pPr>
              <w:spacing w:after="0"/>
              <w:rPr>
                <w:rFonts w:ascii="Arial" w:hAnsi="Arial" w:cs="Arial"/>
                <w:b/>
                <w:szCs w:val="20"/>
              </w:rPr>
            </w:pPr>
            <w:r w:rsidRPr="008E3435">
              <w:rPr>
                <w:rFonts w:ascii="Arial" w:hAnsi="Arial" w:cs="Arial"/>
                <w:b/>
                <w:szCs w:val="20"/>
              </w:rPr>
              <w:t>Remarks</w:t>
            </w:r>
          </w:p>
        </w:tc>
      </w:tr>
      <w:tr w:rsidR="008E3435" w:rsidRPr="008E3435" w:rsidTr="007F20F1">
        <w:tc>
          <w:tcPr>
            <w:tcW w:w="516" w:type="pct"/>
            <w:shd w:val="clear" w:color="auto" w:fill="auto"/>
          </w:tcPr>
          <w:p w:rsidR="008E3435" w:rsidRPr="008E3435" w:rsidRDefault="008E3435" w:rsidP="00D40652">
            <w:pPr>
              <w:spacing w:after="0"/>
              <w:rPr>
                <w:rFonts w:ascii="Arial" w:hAnsi="Arial" w:cs="Arial"/>
                <w:szCs w:val="20"/>
              </w:rPr>
            </w:pPr>
            <w:r w:rsidRPr="008E3435">
              <w:rPr>
                <w:rFonts w:ascii="Arial" w:hAnsi="Arial" w:cs="Arial"/>
                <w:szCs w:val="20"/>
              </w:rPr>
              <w:t>1</w:t>
            </w:r>
          </w:p>
        </w:tc>
        <w:tc>
          <w:tcPr>
            <w:tcW w:w="1826" w:type="pct"/>
            <w:shd w:val="clear" w:color="auto" w:fill="auto"/>
          </w:tcPr>
          <w:p w:rsidR="008E3435" w:rsidRPr="008E3435" w:rsidRDefault="008E3435" w:rsidP="00D40652">
            <w:pPr>
              <w:spacing w:after="0"/>
              <w:rPr>
                <w:rFonts w:ascii="Arial" w:hAnsi="Arial" w:cs="Arial"/>
                <w:szCs w:val="20"/>
              </w:rPr>
            </w:pPr>
            <w:r w:rsidRPr="008E3435">
              <w:rPr>
                <w:rFonts w:ascii="Arial" w:hAnsi="Arial" w:cs="Arial"/>
                <w:szCs w:val="20"/>
              </w:rPr>
              <w:t>Access Control System</w:t>
            </w:r>
          </w:p>
        </w:tc>
        <w:tc>
          <w:tcPr>
            <w:tcW w:w="749" w:type="pct"/>
          </w:tcPr>
          <w:p w:rsidR="008E3435" w:rsidRPr="008E3435" w:rsidRDefault="008E3435" w:rsidP="00D40652">
            <w:pPr>
              <w:spacing w:after="0"/>
              <w:rPr>
                <w:rFonts w:ascii="Arial" w:hAnsi="Arial" w:cs="Arial"/>
                <w:szCs w:val="20"/>
              </w:rPr>
            </w:pPr>
            <w:r w:rsidRPr="008E3435">
              <w:rPr>
                <w:rFonts w:ascii="Arial" w:hAnsi="Arial" w:cs="Arial"/>
                <w:szCs w:val="20"/>
              </w:rPr>
              <w:t>1</w:t>
            </w:r>
          </w:p>
        </w:tc>
        <w:tc>
          <w:tcPr>
            <w:tcW w:w="1908" w:type="pct"/>
          </w:tcPr>
          <w:p w:rsidR="008E3435" w:rsidRPr="008E3435" w:rsidRDefault="008E3435" w:rsidP="00D40652">
            <w:pPr>
              <w:spacing w:after="0"/>
              <w:rPr>
                <w:rFonts w:ascii="Arial" w:hAnsi="Arial" w:cs="Arial"/>
                <w:szCs w:val="20"/>
              </w:rPr>
            </w:pPr>
            <w:r w:rsidRPr="008E3435">
              <w:rPr>
                <w:rFonts w:ascii="Arial" w:hAnsi="Arial" w:cs="Arial"/>
                <w:szCs w:val="20"/>
              </w:rPr>
              <w:t>As per Speci</w:t>
            </w:r>
            <w:r>
              <w:rPr>
                <w:rFonts w:ascii="Arial" w:hAnsi="Arial" w:cs="Arial"/>
                <w:szCs w:val="20"/>
              </w:rPr>
              <w:t xml:space="preserve">fication mentioned in Annexure </w:t>
            </w:r>
            <w:r w:rsidR="00AB2394">
              <w:rPr>
                <w:rFonts w:ascii="Arial" w:hAnsi="Arial" w:cs="Arial"/>
                <w:szCs w:val="20"/>
              </w:rPr>
              <w:t>4</w:t>
            </w:r>
          </w:p>
        </w:tc>
      </w:tr>
      <w:tr w:rsidR="008E3435" w:rsidRPr="008E3435" w:rsidTr="007F20F1">
        <w:tc>
          <w:tcPr>
            <w:tcW w:w="516" w:type="pct"/>
            <w:shd w:val="clear" w:color="auto" w:fill="auto"/>
          </w:tcPr>
          <w:p w:rsidR="008E3435" w:rsidRPr="008E3435" w:rsidRDefault="008E3435" w:rsidP="00D40652">
            <w:pPr>
              <w:spacing w:after="0"/>
              <w:rPr>
                <w:rFonts w:ascii="Arial" w:hAnsi="Arial" w:cs="Arial"/>
                <w:szCs w:val="20"/>
              </w:rPr>
            </w:pPr>
            <w:r w:rsidRPr="008E3435">
              <w:rPr>
                <w:rFonts w:ascii="Arial" w:hAnsi="Arial" w:cs="Arial"/>
                <w:szCs w:val="20"/>
              </w:rPr>
              <w:t>2</w:t>
            </w:r>
          </w:p>
        </w:tc>
        <w:tc>
          <w:tcPr>
            <w:tcW w:w="1826" w:type="pct"/>
            <w:shd w:val="clear" w:color="auto" w:fill="auto"/>
          </w:tcPr>
          <w:p w:rsidR="008E3435" w:rsidRPr="008E3435" w:rsidRDefault="008E3435" w:rsidP="00D40652">
            <w:pPr>
              <w:spacing w:after="0"/>
              <w:rPr>
                <w:rFonts w:ascii="Arial" w:hAnsi="Arial" w:cs="Arial"/>
                <w:szCs w:val="20"/>
              </w:rPr>
            </w:pPr>
            <w:r w:rsidRPr="008E3435">
              <w:rPr>
                <w:rFonts w:ascii="Arial" w:hAnsi="Arial" w:cs="Arial"/>
                <w:szCs w:val="20"/>
              </w:rPr>
              <w:t>Building Management System</w:t>
            </w:r>
          </w:p>
        </w:tc>
        <w:tc>
          <w:tcPr>
            <w:tcW w:w="749" w:type="pct"/>
          </w:tcPr>
          <w:p w:rsidR="008E3435" w:rsidRPr="008E3435" w:rsidRDefault="008E3435" w:rsidP="00D40652">
            <w:pPr>
              <w:spacing w:after="0"/>
              <w:rPr>
                <w:rFonts w:ascii="Arial" w:hAnsi="Arial" w:cs="Arial"/>
                <w:szCs w:val="20"/>
              </w:rPr>
            </w:pPr>
            <w:r w:rsidRPr="008E3435">
              <w:rPr>
                <w:rFonts w:ascii="Arial" w:hAnsi="Arial" w:cs="Arial"/>
                <w:szCs w:val="20"/>
              </w:rPr>
              <w:t>1</w:t>
            </w:r>
          </w:p>
        </w:tc>
        <w:tc>
          <w:tcPr>
            <w:tcW w:w="1908" w:type="pct"/>
          </w:tcPr>
          <w:p w:rsidR="008E3435" w:rsidRPr="008E3435" w:rsidRDefault="008E3435" w:rsidP="008E3435">
            <w:pPr>
              <w:rPr>
                <w:rFonts w:ascii="Arial" w:hAnsi="Arial" w:cs="Arial"/>
                <w:szCs w:val="20"/>
              </w:rPr>
            </w:pPr>
            <w:r w:rsidRPr="008E3435">
              <w:rPr>
                <w:rFonts w:ascii="Arial" w:hAnsi="Arial" w:cs="Arial"/>
                <w:szCs w:val="20"/>
              </w:rPr>
              <w:t xml:space="preserve">As per Specification mentioned in Annexure </w:t>
            </w:r>
            <w:r>
              <w:rPr>
                <w:rFonts w:ascii="Arial" w:hAnsi="Arial" w:cs="Arial"/>
                <w:szCs w:val="20"/>
              </w:rPr>
              <w:t>4</w:t>
            </w:r>
          </w:p>
        </w:tc>
      </w:tr>
      <w:tr w:rsidR="008E3435" w:rsidRPr="008E3435" w:rsidTr="007F20F1">
        <w:tc>
          <w:tcPr>
            <w:tcW w:w="516" w:type="pct"/>
            <w:shd w:val="clear" w:color="auto" w:fill="auto"/>
          </w:tcPr>
          <w:p w:rsidR="008E3435" w:rsidRPr="008E3435" w:rsidRDefault="008E3435" w:rsidP="00D40652">
            <w:pPr>
              <w:spacing w:after="0"/>
              <w:rPr>
                <w:rFonts w:ascii="Arial" w:hAnsi="Arial" w:cs="Arial"/>
                <w:szCs w:val="20"/>
              </w:rPr>
            </w:pPr>
            <w:r w:rsidRPr="008E3435">
              <w:rPr>
                <w:rFonts w:ascii="Arial" w:hAnsi="Arial" w:cs="Arial"/>
                <w:szCs w:val="20"/>
              </w:rPr>
              <w:t>3</w:t>
            </w:r>
          </w:p>
        </w:tc>
        <w:tc>
          <w:tcPr>
            <w:tcW w:w="1826" w:type="pct"/>
            <w:shd w:val="clear" w:color="auto" w:fill="auto"/>
          </w:tcPr>
          <w:p w:rsidR="008E3435" w:rsidRPr="008E3435" w:rsidRDefault="008E3435" w:rsidP="00D40652">
            <w:pPr>
              <w:spacing w:after="0"/>
              <w:rPr>
                <w:rFonts w:ascii="Arial" w:hAnsi="Arial" w:cs="Arial"/>
                <w:szCs w:val="20"/>
              </w:rPr>
            </w:pPr>
            <w:r w:rsidRPr="008E3435">
              <w:rPr>
                <w:rFonts w:ascii="Arial" w:hAnsi="Arial" w:cs="Arial"/>
                <w:szCs w:val="20"/>
              </w:rPr>
              <w:t>DVR &amp; CCTV</w:t>
            </w:r>
          </w:p>
        </w:tc>
        <w:tc>
          <w:tcPr>
            <w:tcW w:w="749" w:type="pct"/>
          </w:tcPr>
          <w:p w:rsidR="008E3435" w:rsidRPr="008E3435" w:rsidRDefault="008E3435" w:rsidP="00D40652">
            <w:pPr>
              <w:spacing w:after="0"/>
              <w:rPr>
                <w:rFonts w:ascii="Arial" w:hAnsi="Arial" w:cs="Arial"/>
                <w:szCs w:val="20"/>
              </w:rPr>
            </w:pPr>
            <w:r w:rsidRPr="008E3435">
              <w:rPr>
                <w:rFonts w:ascii="Arial" w:hAnsi="Arial" w:cs="Arial"/>
                <w:szCs w:val="20"/>
              </w:rPr>
              <w:t>1</w:t>
            </w:r>
          </w:p>
        </w:tc>
        <w:tc>
          <w:tcPr>
            <w:tcW w:w="1908" w:type="pct"/>
          </w:tcPr>
          <w:p w:rsidR="008E3435" w:rsidRPr="008E3435" w:rsidRDefault="008E3435" w:rsidP="00D40652">
            <w:pPr>
              <w:rPr>
                <w:rFonts w:ascii="Arial" w:hAnsi="Arial" w:cs="Arial"/>
                <w:szCs w:val="20"/>
              </w:rPr>
            </w:pPr>
            <w:r w:rsidRPr="008E3435">
              <w:rPr>
                <w:rFonts w:ascii="Arial" w:hAnsi="Arial" w:cs="Arial"/>
                <w:szCs w:val="20"/>
              </w:rPr>
              <w:t>As per Speci</w:t>
            </w:r>
            <w:r>
              <w:rPr>
                <w:rFonts w:ascii="Arial" w:hAnsi="Arial" w:cs="Arial"/>
                <w:szCs w:val="20"/>
              </w:rPr>
              <w:t>fication mentioned in Annexure 4</w:t>
            </w:r>
          </w:p>
        </w:tc>
      </w:tr>
    </w:tbl>
    <w:p w:rsidR="00DF54FE" w:rsidRPr="00B972C0" w:rsidRDefault="00D44468" w:rsidP="0086586A">
      <w:pPr>
        <w:pStyle w:val="Heading2"/>
        <w:numPr>
          <w:ilvl w:val="1"/>
          <w:numId w:val="48"/>
        </w:numPr>
        <w:pBdr>
          <w:bottom w:val="single" w:sz="6" w:space="2" w:color="auto"/>
        </w:pBdr>
        <w:tabs>
          <w:tab w:val="left" w:pos="360"/>
        </w:tabs>
        <w:spacing w:after="240"/>
        <w:ind w:left="360"/>
        <w:rPr>
          <w:i w:val="0"/>
          <w:sz w:val="24"/>
          <w:szCs w:val="24"/>
        </w:rPr>
      </w:pPr>
      <w:r w:rsidRPr="00B972C0">
        <w:rPr>
          <w:i w:val="0"/>
          <w:sz w:val="24"/>
          <w:szCs w:val="24"/>
        </w:rPr>
        <w:br w:type="page"/>
      </w:r>
      <w:bookmarkStart w:id="649" w:name="_Toc468916588"/>
      <w:bookmarkStart w:id="650" w:name="_Toc482818187"/>
      <w:r w:rsidR="00DF54FE" w:rsidRPr="00B972C0">
        <w:rPr>
          <w:i w:val="0"/>
          <w:sz w:val="24"/>
          <w:szCs w:val="24"/>
        </w:rPr>
        <w:lastRenderedPageBreak/>
        <w:t>Bill of Material – Buyback Infrastructure</w:t>
      </w:r>
      <w:bookmarkEnd w:id="649"/>
      <w:bookmarkEnd w:id="650"/>
    </w:p>
    <w:tbl>
      <w:tblPr>
        <w:tblW w:w="5000" w:type="pct"/>
        <w:tblLayout w:type="fixed"/>
        <w:tblLook w:val="04A0"/>
      </w:tblPr>
      <w:tblGrid>
        <w:gridCol w:w="558"/>
        <w:gridCol w:w="3111"/>
        <w:gridCol w:w="4906"/>
        <w:gridCol w:w="667"/>
      </w:tblGrid>
      <w:tr w:rsidR="008E3435" w:rsidRPr="008E3435" w:rsidTr="008E3435">
        <w:trPr>
          <w:trHeight w:val="300"/>
          <w:tblHeader/>
        </w:trPr>
        <w:tc>
          <w:tcPr>
            <w:tcW w:w="302"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8E3435" w:rsidRPr="008E3435" w:rsidRDefault="008E3435" w:rsidP="00D40652">
            <w:pPr>
              <w:rPr>
                <w:rFonts w:ascii="Arial" w:hAnsi="Arial" w:cs="Arial"/>
                <w:b/>
                <w:bCs/>
                <w:color w:val="000000"/>
              </w:rPr>
            </w:pPr>
            <w:r w:rsidRPr="008E3435">
              <w:rPr>
                <w:rFonts w:ascii="Arial" w:hAnsi="Arial" w:cs="Arial"/>
                <w:b/>
                <w:bCs/>
                <w:color w:val="000000"/>
              </w:rPr>
              <w:t>#</w:t>
            </w:r>
          </w:p>
        </w:tc>
        <w:tc>
          <w:tcPr>
            <w:tcW w:w="1683" w:type="pct"/>
            <w:tcBorders>
              <w:top w:val="single" w:sz="4" w:space="0" w:color="auto"/>
              <w:left w:val="nil"/>
              <w:bottom w:val="single" w:sz="4" w:space="0" w:color="auto"/>
              <w:right w:val="single" w:sz="4" w:space="0" w:color="auto"/>
            </w:tcBorders>
            <w:shd w:val="clear" w:color="auto" w:fill="9CC2E5"/>
            <w:noWrap/>
            <w:vAlign w:val="center"/>
            <w:hideMark/>
          </w:tcPr>
          <w:p w:rsidR="008E3435" w:rsidRPr="008E3435" w:rsidRDefault="008E3435" w:rsidP="00D40652">
            <w:pPr>
              <w:rPr>
                <w:rFonts w:ascii="Arial" w:hAnsi="Arial" w:cs="Arial"/>
                <w:b/>
                <w:bCs/>
                <w:color w:val="000000"/>
              </w:rPr>
            </w:pPr>
            <w:r w:rsidRPr="008E3435">
              <w:rPr>
                <w:rFonts w:ascii="Arial" w:hAnsi="Arial" w:cs="Arial"/>
                <w:b/>
                <w:bCs/>
                <w:color w:val="000000"/>
              </w:rPr>
              <w:t>Equipment Details</w:t>
            </w:r>
          </w:p>
        </w:tc>
        <w:tc>
          <w:tcPr>
            <w:tcW w:w="2654" w:type="pct"/>
            <w:tcBorders>
              <w:top w:val="single" w:sz="4" w:space="0" w:color="auto"/>
              <w:left w:val="nil"/>
              <w:bottom w:val="single" w:sz="4" w:space="0" w:color="auto"/>
              <w:right w:val="single" w:sz="4" w:space="0" w:color="auto"/>
            </w:tcBorders>
            <w:shd w:val="clear" w:color="auto" w:fill="9CC2E5"/>
            <w:noWrap/>
            <w:vAlign w:val="center"/>
            <w:hideMark/>
          </w:tcPr>
          <w:p w:rsidR="008E3435" w:rsidRPr="008E3435" w:rsidRDefault="008E3435" w:rsidP="00D40652">
            <w:pPr>
              <w:rPr>
                <w:rFonts w:ascii="Arial" w:hAnsi="Arial" w:cs="Arial"/>
                <w:b/>
                <w:bCs/>
                <w:color w:val="000000"/>
              </w:rPr>
            </w:pPr>
            <w:r w:rsidRPr="008E3435">
              <w:rPr>
                <w:rFonts w:ascii="Arial" w:hAnsi="Arial" w:cs="Arial"/>
                <w:b/>
                <w:bCs/>
                <w:color w:val="000000"/>
              </w:rPr>
              <w:t>Make / Model</w:t>
            </w:r>
          </w:p>
        </w:tc>
        <w:tc>
          <w:tcPr>
            <w:tcW w:w="361" w:type="pct"/>
            <w:tcBorders>
              <w:top w:val="single" w:sz="4" w:space="0" w:color="auto"/>
              <w:left w:val="nil"/>
              <w:bottom w:val="single" w:sz="4" w:space="0" w:color="auto"/>
              <w:right w:val="single" w:sz="4" w:space="0" w:color="auto"/>
            </w:tcBorders>
            <w:shd w:val="clear" w:color="auto" w:fill="9CC2E5"/>
            <w:noWrap/>
            <w:vAlign w:val="center"/>
            <w:hideMark/>
          </w:tcPr>
          <w:p w:rsidR="008E3435" w:rsidRPr="008E3435" w:rsidRDefault="008E3435" w:rsidP="00D40652">
            <w:pPr>
              <w:rPr>
                <w:rFonts w:ascii="Arial" w:hAnsi="Arial" w:cs="Arial"/>
                <w:b/>
                <w:bCs/>
                <w:color w:val="000000"/>
              </w:rPr>
            </w:pPr>
            <w:r w:rsidRPr="008E3435">
              <w:rPr>
                <w:rFonts w:ascii="Arial" w:hAnsi="Arial" w:cs="Arial"/>
                <w:b/>
                <w:bCs/>
                <w:color w:val="000000"/>
              </w:rPr>
              <w:t>Qty.</w:t>
            </w:r>
          </w:p>
        </w:tc>
      </w:tr>
      <w:tr w:rsidR="008E3435" w:rsidRPr="008E3435" w:rsidTr="008E3435">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8E3435" w:rsidRPr="008E3435" w:rsidRDefault="008E3435" w:rsidP="00114777">
            <w:pPr>
              <w:spacing w:after="0"/>
              <w:jc w:val="center"/>
              <w:rPr>
                <w:rFonts w:ascii="Arial" w:hAnsi="Arial" w:cs="Arial"/>
                <w:color w:val="000000"/>
              </w:rPr>
            </w:pPr>
            <w:r w:rsidRPr="008E3435">
              <w:rPr>
                <w:rFonts w:ascii="Arial" w:hAnsi="Arial" w:cs="Arial"/>
                <w:color w:val="000000"/>
              </w:rPr>
              <w:t>1</w:t>
            </w:r>
          </w:p>
        </w:tc>
        <w:tc>
          <w:tcPr>
            <w:tcW w:w="1683"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Blade Server Type 1</w:t>
            </w:r>
          </w:p>
        </w:tc>
        <w:tc>
          <w:tcPr>
            <w:tcW w:w="2654"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HP BL460c G1 Dvlss CTO</w:t>
            </w:r>
          </w:p>
        </w:tc>
        <w:tc>
          <w:tcPr>
            <w:tcW w:w="361"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14</w:t>
            </w:r>
          </w:p>
        </w:tc>
      </w:tr>
      <w:tr w:rsidR="008E3435" w:rsidRPr="008E3435" w:rsidTr="008E3435">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8E3435" w:rsidRPr="008E3435" w:rsidRDefault="00985112" w:rsidP="00114777">
            <w:pPr>
              <w:spacing w:after="0"/>
              <w:jc w:val="center"/>
              <w:rPr>
                <w:rFonts w:ascii="Arial" w:hAnsi="Arial" w:cs="Arial"/>
                <w:color w:val="000000"/>
              </w:rPr>
            </w:pPr>
            <w:r>
              <w:rPr>
                <w:rFonts w:ascii="Arial" w:hAnsi="Arial" w:cs="Arial"/>
                <w:color w:val="000000"/>
              </w:rPr>
              <w:t>2</w:t>
            </w:r>
          </w:p>
        </w:tc>
        <w:tc>
          <w:tcPr>
            <w:tcW w:w="1683"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Rack Server Type 3</w:t>
            </w:r>
          </w:p>
        </w:tc>
        <w:tc>
          <w:tcPr>
            <w:tcW w:w="2654"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 xml:space="preserve">HP ProLiant DL180 G5  </w:t>
            </w:r>
          </w:p>
        </w:tc>
        <w:tc>
          <w:tcPr>
            <w:tcW w:w="361"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9</w:t>
            </w:r>
          </w:p>
        </w:tc>
      </w:tr>
      <w:tr w:rsidR="008E3435" w:rsidRPr="008E3435" w:rsidTr="008E3435">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8E3435" w:rsidRPr="008E3435" w:rsidRDefault="00985112" w:rsidP="00985112">
            <w:pPr>
              <w:spacing w:after="0"/>
              <w:jc w:val="center"/>
              <w:rPr>
                <w:rFonts w:ascii="Arial" w:hAnsi="Arial" w:cs="Arial"/>
                <w:color w:val="000000"/>
              </w:rPr>
            </w:pPr>
            <w:r>
              <w:rPr>
                <w:rFonts w:ascii="Arial" w:hAnsi="Arial" w:cs="Arial"/>
                <w:color w:val="000000"/>
              </w:rPr>
              <w:t>3</w:t>
            </w:r>
          </w:p>
        </w:tc>
        <w:tc>
          <w:tcPr>
            <w:tcW w:w="1683"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Rack Server Type 4</w:t>
            </w:r>
          </w:p>
        </w:tc>
        <w:tc>
          <w:tcPr>
            <w:tcW w:w="2654"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HP ProLiant DL380 G5 Storage Server</w:t>
            </w:r>
          </w:p>
        </w:tc>
        <w:tc>
          <w:tcPr>
            <w:tcW w:w="361"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w:t>
            </w:r>
          </w:p>
        </w:tc>
      </w:tr>
      <w:tr w:rsidR="008E3435" w:rsidRPr="008E3435" w:rsidTr="008E3435">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8E3435" w:rsidRPr="008E3435" w:rsidRDefault="00985112" w:rsidP="00985112">
            <w:pPr>
              <w:spacing w:after="0"/>
              <w:jc w:val="center"/>
              <w:rPr>
                <w:rFonts w:ascii="Arial" w:hAnsi="Arial" w:cs="Arial"/>
                <w:color w:val="000000"/>
              </w:rPr>
            </w:pPr>
            <w:r>
              <w:rPr>
                <w:rFonts w:ascii="Arial" w:hAnsi="Arial" w:cs="Arial"/>
                <w:color w:val="000000"/>
              </w:rPr>
              <w:t>4</w:t>
            </w:r>
          </w:p>
        </w:tc>
        <w:tc>
          <w:tcPr>
            <w:tcW w:w="1683"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Tower - Server Type 5</w:t>
            </w:r>
          </w:p>
        </w:tc>
        <w:tc>
          <w:tcPr>
            <w:tcW w:w="2654"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HP ProLiant ML110 G5 e Server</w:t>
            </w:r>
          </w:p>
        </w:tc>
        <w:tc>
          <w:tcPr>
            <w:tcW w:w="361"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12</w:t>
            </w:r>
          </w:p>
        </w:tc>
      </w:tr>
      <w:tr w:rsidR="008E3435" w:rsidRPr="008E3435" w:rsidTr="008E3435">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8E3435" w:rsidRPr="008E3435" w:rsidRDefault="00985112" w:rsidP="00985112">
            <w:pPr>
              <w:spacing w:after="0"/>
              <w:jc w:val="center"/>
              <w:rPr>
                <w:rFonts w:ascii="Arial" w:hAnsi="Arial" w:cs="Arial"/>
                <w:color w:val="000000"/>
              </w:rPr>
            </w:pPr>
            <w:r>
              <w:rPr>
                <w:rFonts w:ascii="Arial" w:hAnsi="Arial" w:cs="Arial"/>
                <w:color w:val="000000"/>
              </w:rPr>
              <w:t>5</w:t>
            </w:r>
          </w:p>
        </w:tc>
        <w:tc>
          <w:tcPr>
            <w:tcW w:w="1683"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Storage Tape Library</w:t>
            </w:r>
          </w:p>
        </w:tc>
        <w:tc>
          <w:tcPr>
            <w:tcW w:w="2654"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HP Storage Works   EML 103e Library</w:t>
            </w:r>
          </w:p>
        </w:tc>
        <w:tc>
          <w:tcPr>
            <w:tcW w:w="361"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w:t>
            </w:r>
          </w:p>
        </w:tc>
      </w:tr>
      <w:tr w:rsidR="008E3435" w:rsidRPr="008E3435" w:rsidTr="008E3435">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8E3435" w:rsidRPr="008E3435" w:rsidRDefault="00985112" w:rsidP="00985112">
            <w:pPr>
              <w:spacing w:after="0"/>
              <w:jc w:val="center"/>
              <w:rPr>
                <w:rFonts w:ascii="Arial" w:hAnsi="Arial" w:cs="Arial"/>
                <w:color w:val="000000"/>
              </w:rPr>
            </w:pPr>
            <w:r>
              <w:rPr>
                <w:rFonts w:ascii="Arial" w:hAnsi="Arial" w:cs="Arial"/>
                <w:color w:val="000000"/>
              </w:rPr>
              <w:t>6</w:t>
            </w:r>
          </w:p>
        </w:tc>
        <w:tc>
          <w:tcPr>
            <w:tcW w:w="1683"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SAN Storage</w:t>
            </w:r>
          </w:p>
        </w:tc>
        <w:tc>
          <w:tcPr>
            <w:tcW w:w="2654"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HP Storage Works EVA4400 SAN</w:t>
            </w:r>
          </w:p>
        </w:tc>
        <w:tc>
          <w:tcPr>
            <w:tcW w:w="361"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w:t>
            </w:r>
          </w:p>
        </w:tc>
      </w:tr>
      <w:tr w:rsidR="008E3435" w:rsidRPr="008E3435" w:rsidTr="008E3435">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8E3435" w:rsidRPr="008E3435" w:rsidRDefault="00985112" w:rsidP="00985112">
            <w:pPr>
              <w:spacing w:after="0"/>
              <w:jc w:val="center"/>
              <w:rPr>
                <w:rFonts w:ascii="Arial" w:hAnsi="Arial" w:cs="Arial"/>
                <w:color w:val="000000"/>
              </w:rPr>
            </w:pPr>
            <w:r>
              <w:rPr>
                <w:rFonts w:ascii="Arial" w:hAnsi="Arial" w:cs="Arial"/>
                <w:color w:val="000000"/>
              </w:rPr>
              <w:t>7</w:t>
            </w:r>
          </w:p>
        </w:tc>
        <w:tc>
          <w:tcPr>
            <w:tcW w:w="1683"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IP KVM SWITCH</w:t>
            </w:r>
          </w:p>
        </w:tc>
        <w:tc>
          <w:tcPr>
            <w:tcW w:w="2654"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Auto View 3100</w:t>
            </w:r>
          </w:p>
        </w:tc>
        <w:tc>
          <w:tcPr>
            <w:tcW w:w="361"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w:t>
            </w:r>
          </w:p>
        </w:tc>
      </w:tr>
      <w:tr w:rsidR="008E3435" w:rsidRPr="008E3435" w:rsidTr="008E3435">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rsidR="008E3435" w:rsidRPr="008E3435" w:rsidRDefault="00985112" w:rsidP="00985112">
            <w:pPr>
              <w:spacing w:after="0"/>
              <w:jc w:val="center"/>
              <w:rPr>
                <w:rFonts w:ascii="Arial" w:hAnsi="Arial" w:cs="Arial"/>
                <w:color w:val="000000"/>
              </w:rPr>
            </w:pPr>
            <w:r>
              <w:rPr>
                <w:rFonts w:ascii="Arial" w:hAnsi="Arial" w:cs="Arial"/>
                <w:color w:val="000000"/>
              </w:rPr>
              <w:t>8</w:t>
            </w:r>
          </w:p>
        </w:tc>
        <w:tc>
          <w:tcPr>
            <w:tcW w:w="1683"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KVM Switch</w:t>
            </w:r>
          </w:p>
        </w:tc>
        <w:tc>
          <w:tcPr>
            <w:tcW w:w="2654"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 xml:space="preserve">Accent Switch View 1000 8 Port  </w:t>
            </w:r>
          </w:p>
        </w:tc>
        <w:tc>
          <w:tcPr>
            <w:tcW w:w="361" w:type="pct"/>
            <w:tcBorders>
              <w:top w:val="nil"/>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435" w:rsidRPr="008E3435" w:rsidRDefault="00985112" w:rsidP="00114777">
            <w:pPr>
              <w:spacing w:after="0"/>
              <w:jc w:val="center"/>
              <w:rPr>
                <w:rFonts w:ascii="Arial" w:hAnsi="Arial" w:cs="Arial"/>
                <w:color w:val="000000"/>
              </w:rPr>
            </w:pPr>
            <w:r>
              <w:rPr>
                <w:rFonts w:ascii="Arial" w:hAnsi="Arial" w:cs="Arial"/>
                <w:color w:val="000000"/>
              </w:rPr>
              <w:t>9</w:t>
            </w:r>
          </w:p>
        </w:tc>
        <w:tc>
          <w:tcPr>
            <w:tcW w:w="1683" w:type="pct"/>
            <w:tcBorders>
              <w:top w:val="single" w:sz="4" w:space="0" w:color="auto"/>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Desktop Computer</w:t>
            </w:r>
          </w:p>
        </w:tc>
        <w:tc>
          <w:tcPr>
            <w:tcW w:w="2654" w:type="pct"/>
            <w:tcBorders>
              <w:top w:val="single" w:sz="4" w:space="0" w:color="auto"/>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HP Compaq dx2480 Business PC</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10</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435" w:rsidRPr="008E3435" w:rsidRDefault="008E3435" w:rsidP="00985112">
            <w:pPr>
              <w:spacing w:after="0"/>
              <w:jc w:val="center"/>
              <w:rPr>
                <w:rFonts w:ascii="Arial" w:hAnsi="Arial" w:cs="Arial"/>
                <w:color w:val="000000"/>
              </w:rPr>
            </w:pPr>
            <w:r w:rsidRPr="008E3435">
              <w:rPr>
                <w:rFonts w:ascii="Arial" w:hAnsi="Arial" w:cs="Arial"/>
                <w:color w:val="000000"/>
              </w:rPr>
              <w:t>1</w:t>
            </w:r>
            <w:r w:rsidR="00985112">
              <w:rPr>
                <w:rFonts w:ascii="Arial" w:hAnsi="Arial" w:cs="Arial"/>
                <w:color w:val="000000"/>
              </w:rPr>
              <w:t>0</w:t>
            </w:r>
          </w:p>
        </w:tc>
        <w:tc>
          <w:tcPr>
            <w:tcW w:w="1683"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Routers (MPLS VPN)</w:t>
            </w:r>
          </w:p>
        </w:tc>
        <w:tc>
          <w:tcPr>
            <w:tcW w:w="2654"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Cisco 2811 series</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435" w:rsidRPr="008E3435" w:rsidRDefault="008E3435" w:rsidP="00985112">
            <w:pPr>
              <w:spacing w:after="0"/>
              <w:jc w:val="center"/>
              <w:rPr>
                <w:rFonts w:ascii="Arial" w:hAnsi="Arial" w:cs="Arial"/>
                <w:color w:val="000000"/>
              </w:rPr>
            </w:pPr>
            <w:r w:rsidRPr="008E3435">
              <w:rPr>
                <w:rFonts w:ascii="Arial" w:hAnsi="Arial" w:cs="Arial"/>
                <w:color w:val="000000"/>
              </w:rPr>
              <w:t>1</w:t>
            </w:r>
            <w:r w:rsidR="00985112">
              <w:rPr>
                <w:rFonts w:ascii="Arial" w:hAnsi="Arial" w:cs="Arial"/>
                <w:color w:val="000000"/>
              </w:rPr>
              <w:t>1</w:t>
            </w:r>
          </w:p>
        </w:tc>
        <w:tc>
          <w:tcPr>
            <w:tcW w:w="1683"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Routers (Internet Router), 2 Nos.</w:t>
            </w:r>
          </w:p>
        </w:tc>
        <w:tc>
          <w:tcPr>
            <w:tcW w:w="2654"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Cisco 1841 Series</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8E3435" w:rsidRPr="008E3435" w:rsidRDefault="008E3435" w:rsidP="00D40652">
            <w:pPr>
              <w:spacing w:after="0"/>
              <w:jc w:val="both"/>
              <w:rPr>
                <w:rFonts w:ascii="Arial" w:hAnsi="Arial" w:cs="Arial"/>
                <w:color w:val="000000"/>
              </w:rPr>
            </w:pPr>
            <w:r w:rsidRPr="008E3435">
              <w:rPr>
                <w:rFonts w:ascii="Arial" w:hAnsi="Arial" w:cs="Arial"/>
                <w:color w:val="000000"/>
              </w:rPr>
              <w:t>2</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435" w:rsidRPr="008E3435" w:rsidRDefault="008E3435" w:rsidP="00985112">
            <w:pPr>
              <w:spacing w:after="0"/>
              <w:jc w:val="center"/>
              <w:rPr>
                <w:rFonts w:ascii="Arial" w:hAnsi="Arial" w:cs="Arial"/>
                <w:color w:val="000000"/>
              </w:rPr>
            </w:pPr>
            <w:r w:rsidRPr="008E3435">
              <w:rPr>
                <w:rFonts w:ascii="Arial" w:hAnsi="Arial" w:cs="Arial"/>
                <w:color w:val="000000"/>
              </w:rPr>
              <w:t>1</w:t>
            </w:r>
            <w:r w:rsidR="00985112">
              <w:rPr>
                <w:rFonts w:ascii="Arial" w:hAnsi="Arial" w:cs="Arial"/>
                <w:color w:val="000000"/>
              </w:rPr>
              <w:t>2</w:t>
            </w:r>
          </w:p>
        </w:tc>
        <w:tc>
          <w:tcPr>
            <w:tcW w:w="1683"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Network Switches (Distribution Switch)</w:t>
            </w:r>
          </w:p>
        </w:tc>
        <w:tc>
          <w:tcPr>
            <w:tcW w:w="2654"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Cisco WS-C2960G-24TC-L</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8E3435" w:rsidRPr="008E3435" w:rsidRDefault="008E3435" w:rsidP="00D40652">
            <w:pPr>
              <w:spacing w:after="0"/>
              <w:jc w:val="both"/>
              <w:rPr>
                <w:rFonts w:ascii="Arial" w:hAnsi="Arial" w:cs="Arial"/>
                <w:color w:val="000000"/>
              </w:rPr>
            </w:pPr>
            <w:r w:rsidRPr="008E3435">
              <w:rPr>
                <w:rFonts w:ascii="Arial" w:hAnsi="Arial" w:cs="Arial"/>
                <w:color w:val="000000"/>
              </w:rPr>
              <w:t>5</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435" w:rsidRPr="008E3435" w:rsidRDefault="008E3435" w:rsidP="00985112">
            <w:pPr>
              <w:spacing w:after="0"/>
              <w:jc w:val="center"/>
              <w:rPr>
                <w:rFonts w:ascii="Arial" w:hAnsi="Arial" w:cs="Arial"/>
                <w:color w:val="000000"/>
              </w:rPr>
            </w:pPr>
            <w:r w:rsidRPr="008E3435">
              <w:rPr>
                <w:rFonts w:ascii="Arial" w:hAnsi="Arial" w:cs="Arial"/>
                <w:color w:val="000000"/>
              </w:rPr>
              <w:t>1</w:t>
            </w:r>
            <w:r w:rsidR="00985112">
              <w:rPr>
                <w:rFonts w:ascii="Arial" w:hAnsi="Arial" w:cs="Arial"/>
                <w:color w:val="000000"/>
              </w:rPr>
              <w:t>3</w:t>
            </w:r>
          </w:p>
        </w:tc>
        <w:tc>
          <w:tcPr>
            <w:tcW w:w="1683"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Firewall</w:t>
            </w:r>
          </w:p>
        </w:tc>
        <w:tc>
          <w:tcPr>
            <w:tcW w:w="2654"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Cisco 5550 Adaptive Security Appliance</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8E3435" w:rsidRPr="008E3435" w:rsidRDefault="008E3435" w:rsidP="00D40652">
            <w:pPr>
              <w:spacing w:after="0"/>
              <w:jc w:val="both"/>
              <w:rPr>
                <w:rFonts w:ascii="Arial" w:hAnsi="Arial" w:cs="Arial"/>
                <w:color w:val="000000"/>
              </w:rPr>
            </w:pPr>
            <w:r w:rsidRPr="008E3435">
              <w:rPr>
                <w:rFonts w:ascii="Arial" w:hAnsi="Arial" w:cs="Arial"/>
                <w:color w:val="000000"/>
              </w:rPr>
              <w:t>4</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435" w:rsidRPr="008E3435" w:rsidRDefault="008E3435" w:rsidP="00985112">
            <w:pPr>
              <w:spacing w:after="0"/>
              <w:jc w:val="center"/>
              <w:rPr>
                <w:rFonts w:ascii="Arial" w:hAnsi="Arial" w:cs="Arial"/>
                <w:color w:val="000000"/>
              </w:rPr>
            </w:pPr>
            <w:r w:rsidRPr="008E3435">
              <w:rPr>
                <w:rFonts w:ascii="Arial" w:hAnsi="Arial" w:cs="Arial"/>
                <w:color w:val="000000"/>
              </w:rPr>
              <w:t>1</w:t>
            </w:r>
            <w:r w:rsidR="00985112">
              <w:rPr>
                <w:rFonts w:ascii="Arial" w:hAnsi="Arial" w:cs="Arial"/>
                <w:color w:val="000000"/>
              </w:rPr>
              <w:t>4</w:t>
            </w:r>
          </w:p>
        </w:tc>
        <w:tc>
          <w:tcPr>
            <w:tcW w:w="1683"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Antispam Appliance</w:t>
            </w:r>
          </w:p>
        </w:tc>
        <w:tc>
          <w:tcPr>
            <w:tcW w:w="2654"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IBM Proventia Network Mail Security System MS3004</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435" w:rsidRPr="008E3435" w:rsidRDefault="008E3435" w:rsidP="00985112">
            <w:pPr>
              <w:spacing w:after="0"/>
              <w:jc w:val="center"/>
              <w:rPr>
                <w:rFonts w:ascii="Arial" w:hAnsi="Arial" w:cs="Arial"/>
                <w:color w:val="000000"/>
              </w:rPr>
            </w:pPr>
            <w:r w:rsidRPr="008E3435">
              <w:rPr>
                <w:rFonts w:ascii="Arial" w:hAnsi="Arial" w:cs="Arial"/>
                <w:color w:val="000000"/>
              </w:rPr>
              <w:t>1</w:t>
            </w:r>
            <w:r w:rsidR="00985112">
              <w:rPr>
                <w:rFonts w:ascii="Arial" w:hAnsi="Arial" w:cs="Arial"/>
                <w:color w:val="000000"/>
              </w:rPr>
              <w:t>5</w:t>
            </w:r>
          </w:p>
        </w:tc>
        <w:tc>
          <w:tcPr>
            <w:tcW w:w="1683"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Intrusion detection and prevention System</w:t>
            </w:r>
          </w:p>
        </w:tc>
        <w:tc>
          <w:tcPr>
            <w:tcW w:w="2654"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IBM Proventia Network Intrusion Prevention System (IPS) GX5008</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8E3435" w:rsidRPr="008E3435" w:rsidRDefault="008E3435" w:rsidP="00D40652">
            <w:pPr>
              <w:spacing w:after="0"/>
              <w:jc w:val="both"/>
              <w:rPr>
                <w:rFonts w:ascii="Arial" w:hAnsi="Arial" w:cs="Arial"/>
                <w:color w:val="000000"/>
              </w:rPr>
            </w:pPr>
            <w:r w:rsidRPr="008E3435">
              <w:rPr>
                <w:rFonts w:ascii="Arial" w:hAnsi="Arial" w:cs="Arial"/>
                <w:color w:val="000000"/>
              </w:rPr>
              <w:t>3</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435" w:rsidRPr="008E3435" w:rsidRDefault="008E3435" w:rsidP="005F42BE">
            <w:pPr>
              <w:spacing w:after="0"/>
              <w:jc w:val="center"/>
              <w:rPr>
                <w:rFonts w:ascii="Arial" w:hAnsi="Arial" w:cs="Arial"/>
                <w:color w:val="000000"/>
              </w:rPr>
            </w:pPr>
            <w:r w:rsidRPr="008E3435">
              <w:rPr>
                <w:rFonts w:ascii="Arial" w:hAnsi="Arial" w:cs="Arial"/>
                <w:color w:val="000000"/>
              </w:rPr>
              <w:t>1</w:t>
            </w:r>
            <w:r w:rsidR="005F42BE">
              <w:rPr>
                <w:rFonts w:ascii="Arial" w:hAnsi="Arial" w:cs="Arial"/>
                <w:color w:val="000000"/>
              </w:rPr>
              <w:t>6</w:t>
            </w:r>
          </w:p>
        </w:tc>
        <w:tc>
          <w:tcPr>
            <w:tcW w:w="1683"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Vulnerability Scanner</w:t>
            </w:r>
          </w:p>
        </w:tc>
        <w:tc>
          <w:tcPr>
            <w:tcW w:w="2654"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IBM Proventia Network Enterprise Scanner 750</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8E3435" w:rsidRPr="008E3435" w:rsidRDefault="008E3435" w:rsidP="00D40652">
            <w:pPr>
              <w:spacing w:after="0"/>
              <w:jc w:val="both"/>
              <w:rPr>
                <w:rFonts w:ascii="Arial" w:hAnsi="Arial" w:cs="Arial"/>
                <w:color w:val="000000"/>
              </w:rPr>
            </w:pPr>
            <w:r w:rsidRPr="008E3435">
              <w:rPr>
                <w:rFonts w:ascii="Arial" w:hAnsi="Arial" w:cs="Arial"/>
                <w:color w:val="000000"/>
              </w:rPr>
              <w:t>1</w:t>
            </w:r>
          </w:p>
        </w:tc>
      </w:tr>
      <w:tr w:rsidR="008E3435" w:rsidRPr="008E3435" w:rsidTr="008E3435">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E3435" w:rsidRPr="008E3435" w:rsidRDefault="008E3435" w:rsidP="005F42BE">
            <w:pPr>
              <w:spacing w:after="0"/>
              <w:jc w:val="center"/>
              <w:rPr>
                <w:rFonts w:ascii="Arial" w:hAnsi="Arial" w:cs="Arial"/>
                <w:color w:val="000000"/>
              </w:rPr>
            </w:pPr>
            <w:r w:rsidRPr="008E3435">
              <w:rPr>
                <w:rFonts w:ascii="Arial" w:hAnsi="Arial" w:cs="Arial"/>
                <w:color w:val="000000"/>
              </w:rPr>
              <w:t>1</w:t>
            </w:r>
            <w:r w:rsidR="005F42BE">
              <w:rPr>
                <w:rFonts w:ascii="Arial" w:hAnsi="Arial" w:cs="Arial"/>
                <w:color w:val="000000"/>
              </w:rPr>
              <w:t>7</w:t>
            </w:r>
          </w:p>
        </w:tc>
        <w:tc>
          <w:tcPr>
            <w:tcW w:w="1683"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Fibre port Switch (SAN Switch)</w:t>
            </w:r>
          </w:p>
        </w:tc>
        <w:tc>
          <w:tcPr>
            <w:tcW w:w="2654" w:type="pct"/>
            <w:tcBorders>
              <w:top w:val="single" w:sz="4" w:space="0" w:color="auto"/>
              <w:left w:val="nil"/>
              <w:bottom w:val="single" w:sz="4" w:space="0" w:color="auto"/>
              <w:right w:val="single" w:sz="4" w:space="0" w:color="auto"/>
            </w:tcBorders>
            <w:shd w:val="clear" w:color="auto" w:fill="auto"/>
            <w:noWrap/>
          </w:tcPr>
          <w:p w:rsidR="008E3435" w:rsidRPr="008E3435" w:rsidRDefault="008E3435" w:rsidP="00D40652">
            <w:pPr>
              <w:spacing w:after="0"/>
              <w:jc w:val="both"/>
              <w:rPr>
                <w:rFonts w:ascii="Arial" w:hAnsi="Arial" w:cs="Arial"/>
                <w:color w:val="000000"/>
              </w:rPr>
            </w:pPr>
            <w:r w:rsidRPr="008E3435">
              <w:rPr>
                <w:rFonts w:ascii="Arial" w:hAnsi="Arial" w:cs="Arial"/>
                <w:color w:val="000000"/>
              </w:rPr>
              <w:t>BROCADE 5000</w:t>
            </w:r>
          </w:p>
        </w:tc>
        <w:tc>
          <w:tcPr>
            <w:tcW w:w="361" w:type="pct"/>
            <w:tcBorders>
              <w:top w:val="single" w:sz="4" w:space="0" w:color="auto"/>
              <w:left w:val="nil"/>
              <w:bottom w:val="single" w:sz="4" w:space="0" w:color="auto"/>
              <w:right w:val="single" w:sz="4" w:space="0" w:color="auto"/>
            </w:tcBorders>
            <w:shd w:val="clear" w:color="auto" w:fill="auto"/>
            <w:noWrap/>
            <w:vAlign w:val="center"/>
          </w:tcPr>
          <w:p w:rsidR="008E3435" w:rsidRPr="008E3435" w:rsidRDefault="008E3435" w:rsidP="00D40652">
            <w:pPr>
              <w:spacing w:after="0"/>
              <w:jc w:val="both"/>
              <w:rPr>
                <w:rFonts w:ascii="Arial" w:hAnsi="Arial" w:cs="Arial"/>
                <w:color w:val="000000"/>
              </w:rPr>
            </w:pPr>
            <w:r w:rsidRPr="008E3435">
              <w:rPr>
                <w:rFonts w:ascii="Arial" w:hAnsi="Arial" w:cs="Arial"/>
                <w:color w:val="000000"/>
              </w:rPr>
              <w:t>2</w:t>
            </w:r>
          </w:p>
        </w:tc>
      </w:tr>
      <w:tr w:rsidR="00767815" w:rsidRPr="008E3435" w:rsidTr="006E5831">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7815" w:rsidRPr="008E3435" w:rsidRDefault="00767815" w:rsidP="005F42BE">
            <w:pPr>
              <w:spacing w:after="0"/>
              <w:jc w:val="center"/>
              <w:rPr>
                <w:rFonts w:ascii="Arial" w:hAnsi="Arial" w:cs="Arial"/>
                <w:color w:val="000000"/>
              </w:rPr>
            </w:pPr>
            <w:r>
              <w:rPr>
                <w:rFonts w:ascii="Arial" w:hAnsi="Arial" w:cs="Arial"/>
                <w:color w:val="000000"/>
              </w:rPr>
              <w:t>1</w:t>
            </w:r>
            <w:r w:rsidR="005F42BE">
              <w:rPr>
                <w:rFonts w:ascii="Arial" w:hAnsi="Arial" w:cs="Arial"/>
                <w:color w:val="000000"/>
              </w:rPr>
              <w:t>8</w:t>
            </w:r>
          </w:p>
        </w:tc>
        <w:tc>
          <w:tcPr>
            <w:tcW w:w="1683"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jc w:val="both"/>
              <w:rPr>
                <w:rFonts w:ascii="Arial" w:hAnsi="Arial" w:cs="Arial"/>
                <w:color w:val="000000"/>
              </w:rPr>
            </w:pPr>
            <w:r w:rsidRPr="00B972C0">
              <w:rPr>
                <w:rFonts w:ascii="Arial" w:hAnsi="Arial" w:cs="Arial"/>
                <w:color w:val="000000"/>
              </w:rPr>
              <w:t>DVR and CCTV</w:t>
            </w:r>
          </w:p>
        </w:tc>
        <w:tc>
          <w:tcPr>
            <w:tcW w:w="2654"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rPr>
                <w:rFonts w:ascii="Arial" w:hAnsi="Arial" w:cs="Arial"/>
                <w:color w:val="000000"/>
              </w:rPr>
            </w:pPr>
            <w:r w:rsidRPr="00B972C0">
              <w:rPr>
                <w:rFonts w:ascii="Arial" w:hAnsi="Arial" w:cs="Arial"/>
                <w:color w:val="000000"/>
              </w:rPr>
              <w:t>Make: G4S</w:t>
            </w:r>
          </w:p>
        </w:tc>
        <w:tc>
          <w:tcPr>
            <w:tcW w:w="361"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jc w:val="both"/>
              <w:rPr>
                <w:rFonts w:ascii="Arial" w:hAnsi="Arial" w:cs="Arial"/>
                <w:color w:val="000000"/>
              </w:rPr>
            </w:pPr>
            <w:r w:rsidRPr="00B972C0">
              <w:rPr>
                <w:rFonts w:ascii="Arial" w:hAnsi="Arial" w:cs="Arial"/>
                <w:color w:val="000000"/>
              </w:rPr>
              <w:t>1</w:t>
            </w:r>
          </w:p>
        </w:tc>
      </w:tr>
      <w:tr w:rsidR="00767815" w:rsidRPr="008E3435" w:rsidTr="006E5831">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7815" w:rsidRPr="008E3435" w:rsidRDefault="005F42BE" w:rsidP="00114777">
            <w:pPr>
              <w:spacing w:after="0"/>
              <w:jc w:val="center"/>
              <w:rPr>
                <w:rFonts w:ascii="Arial" w:hAnsi="Arial" w:cs="Arial"/>
                <w:color w:val="000000"/>
              </w:rPr>
            </w:pPr>
            <w:r>
              <w:rPr>
                <w:rFonts w:ascii="Arial" w:hAnsi="Arial" w:cs="Arial"/>
                <w:color w:val="000000"/>
              </w:rPr>
              <w:t>19</w:t>
            </w:r>
          </w:p>
        </w:tc>
        <w:tc>
          <w:tcPr>
            <w:tcW w:w="1683"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jc w:val="both"/>
              <w:rPr>
                <w:rFonts w:ascii="Arial" w:hAnsi="Arial" w:cs="Arial"/>
                <w:color w:val="000000"/>
              </w:rPr>
            </w:pPr>
            <w:r w:rsidRPr="00B972C0">
              <w:rPr>
                <w:rFonts w:ascii="Arial" w:hAnsi="Arial" w:cs="Arial"/>
                <w:color w:val="000000"/>
              </w:rPr>
              <w:t>DVR and CCTV</w:t>
            </w:r>
          </w:p>
        </w:tc>
        <w:tc>
          <w:tcPr>
            <w:tcW w:w="2654"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rPr>
                <w:rFonts w:ascii="Arial" w:hAnsi="Arial" w:cs="Arial"/>
                <w:color w:val="000000"/>
              </w:rPr>
            </w:pPr>
            <w:r w:rsidRPr="00B972C0">
              <w:rPr>
                <w:rFonts w:ascii="Arial" w:hAnsi="Arial" w:cs="Arial"/>
                <w:color w:val="000000"/>
              </w:rPr>
              <w:t>Make: Samsung; Model: SRD-440</w:t>
            </w:r>
          </w:p>
        </w:tc>
        <w:tc>
          <w:tcPr>
            <w:tcW w:w="361"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jc w:val="both"/>
              <w:rPr>
                <w:rFonts w:ascii="Arial" w:hAnsi="Arial" w:cs="Arial"/>
                <w:color w:val="000000"/>
              </w:rPr>
            </w:pPr>
            <w:r w:rsidRPr="00B972C0">
              <w:rPr>
                <w:rFonts w:ascii="Arial" w:hAnsi="Arial" w:cs="Arial"/>
                <w:color w:val="000000"/>
              </w:rPr>
              <w:t>1</w:t>
            </w:r>
          </w:p>
        </w:tc>
      </w:tr>
      <w:tr w:rsidR="00767815" w:rsidRPr="008E3435" w:rsidTr="006E5831">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7815" w:rsidRPr="008E3435" w:rsidRDefault="00767815" w:rsidP="005F42BE">
            <w:pPr>
              <w:spacing w:after="0"/>
              <w:jc w:val="center"/>
              <w:rPr>
                <w:rFonts w:ascii="Arial" w:hAnsi="Arial" w:cs="Arial"/>
                <w:color w:val="000000"/>
              </w:rPr>
            </w:pPr>
            <w:r>
              <w:rPr>
                <w:rFonts w:ascii="Arial" w:hAnsi="Arial" w:cs="Arial"/>
                <w:color w:val="000000"/>
              </w:rPr>
              <w:t>2</w:t>
            </w:r>
            <w:r w:rsidR="005F42BE">
              <w:rPr>
                <w:rFonts w:ascii="Arial" w:hAnsi="Arial" w:cs="Arial"/>
                <w:color w:val="000000"/>
              </w:rPr>
              <w:t>0</w:t>
            </w:r>
          </w:p>
        </w:tc>
        <w:tc>
          <w:tcPr>
            <w:tcW w:w="1683"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jc w:val="both"/>
              <w:rPr>
                <w:rFonts w:ascii="Arial" w:hAnsi="Arial" w:cs="Arial"/>
                <w:color w:val="000000"/>
              </w:rPr>
            </w:pPr>
            <w:r w:rsidRPr="00B972C0">
              <w:rPr>
                <w:rFonts w:ascii="Arial" w:hAnsi="Arial" w:cs="Arial"/>
                <w:color w:val="000000"/>
              </w:rPr>
              <w:t>Access control System</w:t>
            </w:r>
          </w:p>
        </w:tc>
        <w:tc>
          <w:tcPr>
            <w:tcW w:w="2654"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rPr>
                <w:rFonts w:ascii="Arial" w:hAnsi="Arial" w:cs="Arial"/>
                <w:color w:val="000000"/>
              </w:rPr>
            </w:pPr>
            <w:r w:rsidRPr="00B972C0">
              <w:rPr>
                <w:rFonts w:ascii="Arial" w:hAnsi="Arial" w:cs="Arial"/>
                <w:color w:val="000000"/>
              </w:rPr>
              <w:t xml:space="preserve">Make Syris; Model: SY210NT4 SSN–V3 </w:t>
            </w:r>
          </w:p>
        </w:tc>
        <w:tc>
          <w:tcPr>
            <w:tcW w:w="361"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jc w:val="both"/>
              <w:rPr>
                <w:rFonts w:ascii="Arial" w:hAnsi="Arial" w:cs="Arial"/>
                <w:color w:val="000000"/>
              </w:rPr>
            </w:pPr>
            <w:r w:rsidRPr="00B972C0">
              <w:rPr>
                <w:rFonts w:ascii="Arial" w:hAnsi="Arial" w:cs="Arial"/>
                <w:color w:val="000000"/>
              </w:rPr>
              <w:t>1</w:t>
            </w:r>
          </w:p>
        </w:tc>
      </w:tr>
      <w:tr w:rsidR="00767815" w:rsidRPr="008E3435" w:rsidTr="006E5831">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7815" w:rsidRPr="008E3435" w:rsidRDefault="00767815" w:rsidP="005F42BE">
            <w:pPr>
              <w:spacing w:after="0"/>
              <w:jc w:val="center"/>
              <w:rPr>
                <w:rFonts w:ascii="Arial" w:hAnsi="Arial" w:cs="Arial"/>
                <w:color w:val="000000"/>
              </w:rPr>
            </w:pPr>
            <w:r>
              <w:rPr>
                <w:rFonts w:ascii="Arial" w:hAnsi="Arial" w:cs="Arial"/>
                <w:color w:val="000000"/>
              </w:rPr>
              <w:t>2</w:t>
            </w:r>
            <w:r w:rsidR="005F42BE">
              <w:rPr>
                <w:rFonts w:ascii="Arial" w:hAnsi="Arial" w:cs="Arial"/>
                <w:color w:val="000000"/>
              </w:rPr>
              <w:t>1</w:t>
            </w:r>
          </w:p>
        </w:tc>
        <w:tc>
          <w:tcPr>
            <w:tcW w:w="1683"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jc w:val="both"/>
              <w:rPr>
                <w:rFonts w:ascii="Arial" w:hAnsi="Arial" w:cs="Arial"/>
                <w:color w:val="000000"/>
              </w:rPr>
            </w:pPr>
            <w:r w:rsidRPr="00B972C0">
              <w:rPr>
                <w:rFonts w:ascii="Arial" w:hAnsi="Arial" w:cs="Arial"/>
                <w:color w:val="000000"/>
              </w:rPr>
              <w:t>BMS</w:t>
            </w:r>
          </w:p>
        </w:tc>
        <w:tc>
          <w:tcPr>
            <w:tcW w:w="2654"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rPr>
                <w:rFonts w:ascii="Arial" w:hAnsi="Arial" w:cs="Arial"/>
                <w:color w:val="000000"/>
              </w:rPr>
            </w:pPr>
            <w:r w:rsidRPr="00B972C0">
              <w:rPr>
                <w:rFonts w:ascii="Arial" w:hAnsi="Arial" w:cs="Arial"/>
                <w:color w:val="000000"/>
              </w:rPr>
              <w:t>Building Management System</w:t>
            </w:r>
            <w:r w:rsidRPr="00B972C0">
              <w:rPr>
                <w:rFonts w:ascii="Arial" w:hAnsi="Arial" w:cs="Arial"/>
                <w:color w:val="000000"/>
              </w:rPr>
              <w:br/>
              <w:t>Monitoring Software: Goldman Sachs</w:t>
            </w:r>
          </w:p>
        </w:tc>
        <w:tc>
          <w:tcPr>
            <w:tcW w:w="361" w:type="pct"/>
            <w:tcBorders>
              <w:top w:val="single" w:sz="4" w:space="0" w:color="auto"/>
              <w:left w:val="nil"/>
              <w:bottom w:val="single" w:sz="4" w:space="0" w:color="auto"/>
              <w:right w:val="single" w:sz="4" w:space="0" w:color="auto"/>
            </w:tcBorders>
            <w:shd w:val="clear" w:color="auto" w:fill="auto"/>
            <w:noWrap/>
          </w:tcPr>
          <w:p w:rsidR="00767815" w:rsidRPr="00B972C0" w:rsidRDefault="00767815" w:rsidP="00767815">
            <w:pPr>
              <w:spacing w:after="0"/>
              <w:jc w:val="both"/>
              <w:rPr>
                <w:rFonts w:ascii="Arial" w:hAnsi="Arial" w:cs="Arial"/>
                <w:color w:val="000000"/>
              </w:rPr>
            </w:pPr>
            <w:r w:rsidRPr="00B972C0">
              <w:rPr>
                <w:rFonts w:ascii="Arial" w:hAnsi="Arial" w:cs="Arial"/>
                <w:color w:val="000000"/>
              </w:rPr>
              <w:t>1</w:t>
            </w:r>
          </w:p>
        </w:tc>
      </w:tr>
    </w:tbl>
    <w:p w:rsidR="0057195F" w:rsidRPr="00B972C0" w:rsidRDefault="0057195F" w:rsidP="0057195F">
      <w:pPr>
        <w:rPr>
          <w:rFonts w:ascii="Arial" w:hAnsi="Arial" w:cs="Arial"/>
          <w:lang w:val="en-GB"/>
        </w:rPr>
      </w:pPr>
    </w:p>
    <w:p w:rsidR="00D9055E" w:rsidRPr="00B972C0" w:rsidRDefault="00C44B29" w:rsidP="00B46BE1">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rPr>
        <w:br w:type="page"/>
      </w:r>
      <w:bookmarkStart w:id="651" w:name="_Toc468916589"/>
      <w:bookmarkStart w:id="652" w:name="_Toc482818188"/>
      <w:r w:rsidR="00681D76" w:rsidRPr="00B972C0">
        <w:rPr>
          <w:rFonts w:ascii="Arial" w:hAnsi="Arial" w:cs="Arial"/>
          <w:sz w:val="24"/>
        </w:rPr>
        <w:lastRenderedPageBreak/>
        <w:t>Annexure – 4</w:t>
      </w:r>
      <w:r w:rsidR="00D9055E" w:rsidRPr="00B972C0">
        <w:rPr>
          <w:rFonts w:ascii="Arial" w:hAnsi="Arial" w:cs="Arial"/>
          <w:sz w:val="24"/>
        </w:rPr>
        <w:t xml:space="preserve">: Technical Specifications of various </w:t>
      </w:r>
      <w:bookmarkEnd w:id="651"/>
      <w:r w:rsidR="001B231D">
        <w:rPr>
          <w:rFonts w:ascii="Arial" w:hAnsi="Arial" w:cs="Arial"/>
          <w:sz w:val="24"/>
        </w:rPr>
        <w:t>IT/Non-IT Components</w:t>
      </w:r>
      <w:bookmarkEnd w:id="652"/>
    </w:p>
    <w:p w:rsidR="00681D76" w:rsidRPr="00B972C0" w:rsidRDefault="00681D76" w:rsidP="00962D55">
      <w:pPr>
        <w:pStyle w:val="ListParagraph"/>
        <w:keepNext/>
        <w:numPr>
          <w:ilvl w:val="0"/>
          <w:numId w:val="118"/>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653" w:name="_Toc468658949"/>
      <w:bookmarkStart w:id="654" w:name="_Toc468660612"/>
      <w:bookmarkStart w:id="655" w:name="_Toc468883825"/>
      <w:bookmarkStart w:id="656" w:name="_Toc468883998"/>
      <w:bookmarkStart w:id="657" w:name="_Toc468884964"/>
      <w:bookmarkStart w:id="658" w:name="_Toc468885143"/>
      <w:bookmarkStart w:id="659" w:name="_Toc468916590"/>
      <w:bookmarkStart w:id="660" w:name="_Toc468916771"/>
      <w:bookmarkStart w:id="661" w:name="_Toc468916946"/>
      <w:bookmarkStart w:id="662" w:name="_Toc468917127"/>
      <w:bookmarkStart w:id="663" w:name="_Toc468917655"/>
      <w:bookmarkStart w:id="664" w:name="_Toc468961959"/>
      <w:bookmarkStart w:id="665" w:name="_Toc468978246"/>
      <w:bookmarkStart w:id="666" w:name="_Toc469052629"/>
      <w:bookmarkStart w:id="667" w:name="_Toc482818189"/>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681D76" w:rsidRPr="00B972C0" w:rsidRDefault="00681D76" w:rsidP="00962D55">
      <w:pPr>
        <w:pStyle w:val="ListParagraph"/>
        <w:keepNext/>
        <w:numPr>
          <w:ilvl w:val="0"/>
          <w:numId w:val="118"/>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668" w:name="_Toc468884965"/>
      <w:bookmarkStart w:id="669" w:name="_Toc468885144"/>
      <w:bookmarkStart w:id="670" w:name="_Toc468916591"/>
      <w:bookmarkStart w:id="671" w:name="_Toc468916772"/>
      <w:bookmarkStart w:id="672" w:name="_Toc468916947"/>
      <w:bookmarkStart w:id="673" w:name="_Toc468917128"/>
      <w:bookmarkStart w:id="674" w:name="_Toc468917656"/>
      <w:bookmarkStart w:id="675" w:name="_Toc468961960"/>
      <w:bookmarkStart w:id="676" w:name="_Toc468978247"/>
      <w:bookmarkStart w:id="677" w:name="_Toc469052630"/>
      <w:bookmarkStart w:id="678" w:name="_Toc482818190"/>
      <w:bookmarkEnd w:id="668"/>
      <w:bookmarkEnd w:id="669"/>
      <w:bookmarkEnd w:id="670"/>
      <w:bookmarkEnd w:id="671"/>
      <w:bookmarkEnd w:id="672"/>
      <w:bookmarkEnd w:id="673"/>
      <w:bookmarkEnd w:id="674"/>
      <w:bookmarkEnd w:id="675"/>
      <w:bookmarkEnd w:id="676"/>
      <w:bookmarkEnd w:id="677"/>
      <w:bookmarkEnd w:id="678"/>
    </w:p>
    <w:p w:rsidR="00681D76" w:rsidRPr="00B972C0" w:rsidRDefault="00681D76" w:rsidP="00962D55">
      <w:pPr>
        <w:pStyle w:val="ListParagraph"/>
        <w:keepNext/>
        <w:numPr>
          <w:ilvl w:val="0"/>
          <w:numId w:val="118"/>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679" w:name="_Toc468884966"/>
      <w:bookmarkStart w:id="680" w:name="_Toc468885145"/>
      <w:bookmarkStart w:id="681" w:name="_Toc468916592"/>
      <w:bookmarkStart w:id="682" w:name="_Toc468916773"/>
      <w:bookmarkStart w:id="683" w:name="_Toc468916948"/>
      <w:bookmarkStart w:id="684" w:name="_Toc468917129"/>
      <w:bookmarkStart w:id="685" w:name="_Toc468917657"/>
      <w:bookmarkStart w:id="686" w:name="_Toc468961961"/>
      <w:bookmarkStart w:id="687" w:name="_Toc468978248"/>
      <w:bookmarkStart w:id="688" w:name="_Toc469052631"/>
      <w:bookmarkStart w:id="689" w:name="_Toc482818191"/>
      <w:bookmarkEnd w:id="679"/>
      <w:bookmarkEnd w:id="680"/>
      <w:bookmarkEnd w:id="681"/>
      <w:bookmarkEnd w:id="682"/>
      <w:bookmarkEnd w:id="683"/>
      <w:bookmarkEnd w:id="684"/>
      <w:bookmarkEnd w:id="685"/>
      <w:bookmarkEnd w:id="686"/>
      <w:bookmarkEnd w:id="687"/>
      <w:bookmarkEnd w:id="688"/>
      <w:bookmarkEnd w:id="689"/>
    </w:p>
    <w:p w:rsidR="00681D76" w:rsidRPr="00B972C0" w:rsidRDefault="00681D76" w:rsidP="00962D55">
      <w:pPr>
        <w:pStyle w:val="ListParagraph"/>
        <w:keepNext/>
        <w:numPr>
          <w:ilvl w:val="0"/>
          <w:numId w:val="118"/>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690" w:name="_Toc468884967"/>
      <w:bookmarkStart w:id="691" w:name="_Toc468885146"/>
      <w:bookmarkStart w:id="692" w:name="_Toc468916593"/>
      <w:bookmarkStart w:id="693" w:name="_Toc468916774"/>
      <w:bookmarkStart w:id="694" w:name="_Toc468916949"/>
      <w:bookmarkStart w:id="695" w:name="_Toc468917130"/>
      <w:bookmarkStart w:id="696" w:name="_Toc468917658"/>
      <w:bookmarkStart w:id="697" w:name="_Toc468961962"/>
      <w:bookmarkStart w:id="698" w:name="_Toc468978249"/>
      <w:bookmarkStart w:id="699" w:name="_Toc469052632"/>
      <w:bookmarkStart w:id="700" w:name="_Toc482818192"/>
      <w:bookmarkEnd w:id="690"/>
      <w:bookmarkEnd w:id="691"/>
      <w:bookmarkEnd w:id="692"/>
      <w:bookmarkEnd w:id="693"/>
      <w:bookmarkEnd w:id="694"/>
      <w:bookmarkEnd w:id="695"/>
      <w:bookmarkEnd w:id="696"/>
      <w:bookmarkEnd w:id="697"/>
      <w:bookmarkEnd w:id="698"/>
      <w:bookmarkEnd w:id="699"/>
      <w:bookmarkEnd w:id="700"/>
    </w:p>
    <w:p w:rsidR="00036E9E" w:rsidRPr="00B972C0" w:rsidRDefault="00036E9E" w:rsidP="00962D55">
      <w:pPr>
        <w:pStyle w:val="Heading2"/>
        <w:numPr>
          <w:ilvl w:val="1"/>
          <w:numId w:val="118"/>
        </w:numPr>
        <w:pBdr>
          <w:bottom w:val="single" w:sz="6" w:space="2" w:color="auto"/>
        </w:pBdr>
        <w:spacing w:after="240"/>
        <w:ind w:left="450"/>
        <w:rPr>
          <w:i w:val="0"/>
          <w:sz w:val="24"/>
          <w:szCs w:val="24"/>
        </w:rPr>
      </w:pPr>
      <w:bookmarkStart w:id="701" w:name="_Toc468916594"/>
      <w:bookmarkStart w:id="702" w:name="_Toc482818193"/>
      <w:r w:rsidRPr="00B972C0">
        <w:rPr>
          <w:i w:val="0"/>
          <w:sz w:val="24"/>
          <w:szCs w:val="24"/>
        </w:rPr>
        <w:t>Tower Server</w:t>
      </w:r>
      <w:bookmarkEnd w:id="701"/>
      <w:bookmarkEnd w:id="702"/>
    </w:p>
    <w:tbl>
      <w:tblPr>
        <w:tblW w:w="5000" w:type="pct"/>
        <w:tblCellMar>
          <w:left w:w="0" w:type="dxa"/>
          <w:right w:w="0" w:type="dxa"/>
        </w:tblCellMar>
        <w:tblLook w:val="01E0"/>
      </w:tblPr>
      <w:tblGrid>
        <w:gridCol w:w="1099"/>
        <w:gridCol w:w="2630"/>
        <w:gridCol w:w="5309"/>
      </w:tblGrid>
      <w:tr w:rsidR="00D3641C" w:rsidRPr="00D3641C" w:rsidTr="00D40652">
        <w:trPr>
          <w:trHeight w:hRule="exact" w:val="499"/>
        </w:trPr>
        <w:tc>
          <w:tcPr>
            <w:tcW w:w="608" w:type="pct"/>
            <w:vMerge w:val="restart"/>
            <w:tcBorders>
              <w:top w:val="single" w:sz="5" w:space="0" w:color="000000"/>
              <w:left w:val="single" w:sz="5" w:space="0" w:color="000000"/>
              <w:right w:val="single" w:sz="5" w:space="0" w:color="000000"/>
            </w:tcBorders>
            <w:shd w:val="clear" w:color="auto" w:fill="9CC2E5"/>
          </w:tcPr>
          <w:p w:rsidR="00D3641C" w:rsidRPr="00D3641C" w:rsidRDefault="00D3641C" w:rsidP="00D40652">
            <w:pPr>
              <w:pStyle w:val="TableParagraph"/>
              <w:spacing w:line="276" w:lineRule="auto"/>
              <w:ind w:left="203" w:right="206"/>
              <w:jc w:val="both"/>
              <w:rPr>
                <w:rFonts w:ascii="Arial" w:hAnsi="Arial" w:cs="Arial"/>
                <w:b/>
                <w:szCs w:val="20"/>
              </w:rPr>
            </w:pPr>
            <w:r w:rsidRPr="00D3641C">
              <w:rPr>
                <w:rFonts w:ascii="Arial" w:hAnsi="Arial" w:cs="Arial"/>
                <w:b/>
                <w:spacing w:val="-1"/>
                <w:szCs w:val="20"/>
              </w:rPr>
              <w:t>Sr.</w:t>
            </w:r>
          </w:p>
          <w:p w:rsidR="00D3641C" w:rsidRPr="00D3641C" w:rsidRDefault="00D3641C" w:rsidP="00D40652">
            <w:pPr>
              <w:pStyle w:val="TableParagraph"/>
              <w:spacing w:line="276" w:lineRule="auto"/>
              <w:ind w:left="207" w:right="206"/>
              <w:jc w:val="both"/>
              <w:rPr>
                <w:rFonts w:ascii="Arial" w:hAnsi="Arial" w:cs="Arial"/>
                <w:b/>
                <w:szCs w:val="20"/>
              </w:rPr>
            </w:pPr>
            <w:r w:rsidRPr="00D3641C">
              <w:rPr>
                <w:rFonts w:ascii="Arial" w:hAnsi="Arial" w:cs="Arial"/>
                <w:b/>
                <w:szCs w:val="20"/>
              </w:rPr>
              <w:t>No.</w:t>
            </w:r>
          </w:p>
        </w:tc>
        <w:tc>
          <w:tcPr>
            <w:tcW w:w="1455" w:type="pct"/>
            <w:vMerge w:val="restart"/>
            <w:tcBorders>
              <w:top w:val="single" w:sz="5" w:space="0" w:color="000000"/>
              <w:left w:val="single" w:sz="5" w:space="0" w:color="000000"/>
              <w:right w:val="single" w:sz="5" w:space="0" w:color="000000"/>
            </w:tcBorders>
            <w:shd w:val="clear" w:color="auto" w:fill="9CC2E5"/>
          </w:tcPr>
          <w:p w:rsidR="00D3641C" w:rsidRPr="00D3641C" w:rsidRDefault="00D3641C" w:rsidP="00D40652">
            <w:pPr>
              <w:pStyle w:val="TableParagraph"/>
              <w:spacing w:line="276" w:lineRule="auto"/>
              <w:jc w:val="both"/>
              <w:rPr>
                <w:rFonts w:ascii="Arial" w:hAnsi="Arial" w:cs="Arial"/>
                <w:b/>
                <w:szCs w:val="20"/>
              </w:rPr>
            </w:pPr>
            <w:r w:rsidRPr="00D3641C">
              <w:rPr>
                <w:rFonts w:ascii="Arial" w:hAnsi="Arial" w:cs="Arial"/>
                <w:b/>
                <w:spacing w:val="-1"/>
                <w:szCs w:val="20"/>
              </w:rPr>
              <w:t>Specifications</w:t>
            </w:r>
          </w:p>
        </w:tc>
        <w:tc>
          <w:tcPr>
            <w:tcW w:w="2937" w:type="pct"/>
            <w:vMerge w:val="restart"/>
            <w:tcBorders>
              <w:top w:val="single" w:sz="5" w:space="0" w:color="000000"/>
              <w:left w:val="single" w:sz="5" w:space="0" w:color="000000"/>
              <w:right w:val="single" w:sz="5" w:space="0" w:color="000000"/>
            </w:tcBorders>
            <w:shd w:val="clear" w:color="auto" w:fill="9CC2E5"/>
          </w:tcPr>
          <w:p w:rsidR="00D3641C" w:rsidRPr="00D3641C" w:rsidRDefault="00D3641C" w:rsidP="00D40652">
            <w:pPr>
              <w:pStyle w:val="TableParagraph"/>
              <w:spacing w:line="276" w:lineRule="auto"/>
              <w:ind w:left="606"/>
              <w:jc w:val="both"/>
              <w:rPr>
                <w:rFonts w:ascii="Arial" w:hAnsi="Arial" w:cs="Arial"/>
                <w:b/>
                <w:szCs w:val="20"/>
              </w:rPr>
            </w:pPr>
            <w:r w:rsidRPr="00D3641C">
              <w:rPr>
                <w:rFonts w:ascii="Arial" w:hAnsi="Arial" w:cs="Arial"/>
                <w:b/>
                <w:spacing w:val="-1"/>
                <w:szCs w:val="20"/>
              </w:rPr>
              <w:t>Desired Specification</w:t>
            </w:r>
          </w:p>
        </w:tc>
      </w:tr>
      <w:tr w:rsidR="00D3641C" w:rsidRPr="00D3641C" w:rsidTr="00D40652">
        <w:trPr>
          <w:trHeight w:hRule="exact" w:val="255"/>
        </w:trPr>
        <w:tc>
          <w:tcPr>
            <w:tcW w:w="608" w:type="pct"/>
            <w:vMerge/>
            <w:tcBorders>
              <w:left w:val="single" w:sz="5" w:space="0" w:color="000000"/>
              <w:bottom w:val="single" w:sz="5" w:space="0" w:color="000000"/>
              <w:right w:val="single" w:sz="5" w:space="0" w:color="000000"/>
            </w:tcBorders>
            <w:shd w:val="clear" w:color="auto" w:fill="9CC2E5"/>
          </w:tcPr>
          <w:p w:rsidR="00D3641C" w:rsidRPr="00D3641C" w:rsidRDefault="00D3641C" w:rsidP="00D40652">
            <w:pPr>
              <w:jc w:val="both"/>
              <w:rPr>
                <w:rFonts w:ascii="Arial" w:hAnsi="Arial" w:cs="Arial"/>
                <w:b/>
                <w:szCs w:val="20"/>
              </w:rPr>
            </w:pPr>
          </w:p>
        </w:tc>
        <w:tc>
          <w:tcPr>
            <w:tcW w:w="1455" w:type="pct"/>
            <w:vMerge/>
            <w:tcBorders>
              <w:left w:val="single" w:sz="5" w:space="0" w:color="000000"/>
              <w:bottom w:val="single" w:sz="5" w:space="0" w:color="000000"/>
              <w:right w:val="single" w:sz="5" w:space="0" w:color="000000"/>
            </w:tcBorders>
            <w:shd w:val="clear" w:color="auto" w:fill="9CC2E5"/>
          </w:tcPr>
          <w:p w:rsidR="00D3641C" w:rsidRPr="00D3641C" w:rsidRDefault="00D3641C" w:rsidP="00D40652">
            <w:pPr>
              <w:jc w:val="both"/>
              <w:rPr>
                <w:rFonts w:ascii="Arial" w:hAnsi="Arial" w:cs="Arial"/>
                <w:b/>
                <w:szCs w:val="20"/>
              </w:rPr>
            </w:pPr>
          </w:p>
        </w:tc>
        <w:tc>
          <w:tcPr>
            <w:tcW w:w="2937" w:type="pct"/>
            <w:vMerge/>
            <w:tcBorders>
              <w:left w:val="single" w:sz="5" w:space="0" w:color="000000"/>
              <w:bottom w:val="single" w:sz="5" w:space="0" w:color="000000"/>
              <w:right w:val="single" w:sz="5" w:space="0" w:color="000000"/>
            </w:tcBorders>
            <w:shd w:val="clear" w:color="auto" w:fill="9CC2E5"/>
          </w:tcPr>
          <w:p w:rsidR="00D3641C" w:rsidRPr="00D3641C" w:rsidRDefault="00D3641C" w:rsidP="00D40652">
            <w:pPr>
              <w:jc w:val="both"/>
              <w:rPr>
                <w:rFonts w:ascii="Arial" w:hAnsi="Arial" w:cs="Arial"/>
                <w:b/>
                <w:szCs w:val="20"/>
              </w:rPr>
            </w:pPr>
          </w:p>
        </w:tc>
      </w:tr>
      <w:tr w:rsidR="00D3641C" w:rsidRPr="00D3641C" w:rsidTr="00D40652">
        <w:trPr>
          <w:trHeight w:hRule="exact" w:val="618"/>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w:t>
            </w:r>
          </w:p>
        </w:tc>
        <w:tc>
          <w:tcPr>
            <w:tcW w:w="1455" w:type="pct"/>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b/>
                <w:szCs w:val="20"/>
              </w:rPr>
            </w:pPr>
            <w:r w:rsidRPr="00D3641C">
              <w:rPr>
                <w:rFonts w:ascii="Arial" w:hAnsi="Arial" w:cs="Arial"/>
                <w:b/>
                <w:spacing w:val="1"/>
                <w:szCs w:val="20"/>
              </w:rPr>
              <w:t>MakeOffered</w:t>
            </w:r>
          </w:p>
        </w:tc>
        <w:tc>
          <w:tcPr>
            <w:tcW w:w="2937" w:type="pct"/>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8"/>
              <w:jc w:val="both"/>
              <w:rPr>
                <w:rFonts w:ascii="Arial" w:hAnsi="Arial" w:cs="Arial"/>
                <w:spacing w:val="1"/>
                <w:szCs w:val="20"/>
              </w:rPr>
            </w:pPr>
            <w:r w:rsidRPr="00D3641C">
              <w:rPr>
                <w:rFonts w:ascii="Arial" w:hAnsi="Arial" w:cs="Arial"/>
                <w:spacing w:val="1"/>
                <w:szCs w:val="20"/>
              </w:rPr>
              <w:t>To be clearly mentioned. All the relevant product brochures and manuals must be submitted</w:t>
            </w:r>
          </w:p>
        </w:tc>
      </w:tr>
      <w:tr w:rsidR="00D3641C" w:rsidRPr="00D3641C" w:rsidTr="00D40652">
        <w:trPr>
          <w:trHeight w:hRule="exact" w:val="667"/>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2</w:t>
            </w:r>
          </w:p>
        </w:tc>
        <w:tc>
          <w:tcPr>
            <w:tcW w:w="1455" w:type="pct"/>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b/>
                <w:spacing w:val="1"/>
                <w:szCs w:val="20"/>
              </w:rPr>
            </w:pPr>
            <w:r w:rsidRPr="00D3641C">
              <w:rPr>
                <w:rFonts w:ascii="Arial" w:hAnsi="Arial" w:cs="Arial"/>
                <w:b/>
                <w:spacing w:val="1"/>
                <w:szCs w:val="20"/>
              </w:rPr>
              <w:t>Model Offered</w:t>
            </w:r>
          </w:p>
        </w:tc>
        <w:tc>
          <w:tcPr>
            <w:tcW w:w="2937" w:type="pct"/>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8"/>
              <w:jc w:val="both"/>
              <w:rPr>
                <w:rFonts w:ascii="Arial" w:hAnsi="Arial" w:cs="Arial"/>
                <w:spacing w:val="1"/>
                <w:szCs w:val="20"/>
              </w:rPr>
            </w:pPr>
            <w:r w:rsidRPr="00D3641C">
              <w:rPr>
                <w:rFonts w:ascii="Arial" w:hAnsi="Arial" w:cs="Arial"/>
                <w:spacing w:val="1"/>
                <w:szCs w:val="20"/>
              </w:rPr>
              <w:t>To be clearly mentioned. All the relevant product brochures and manuals must be submitted</w:t>
            </w:r>
          </w:p>
        </w:tc>
      </w:tr>
      <w:tr w:rsidR="00D3641C" w:rsidRPr="00D3641C" w:rsidTr="00D40652">
        <w:trPr>
          <w:trHeight w:hRule="exact" w:val="404"/>
        </w:trPr>
        <w:tc>
          <w:tcPr>
            <w:tcW w:w="608" w:type="pct"/>
            <w:vMerge w:val="restart"/>
            <w:tcBorders>
              <w:top w:val="single" w:sz="5" w:space="0" w:color="000000"/>
              <w:left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3</w:t>
            </w:r>
          </w:p>
        </w:tc>
        <w:tc>
          <w:tcPr>
            <w:tcW w:w="1455" w:type="pct"/>
            <w:vMerge w:val="restart"/>
            <w:tcBorders>
              <w:top w:val="single" w:sz="5" w:space="0" w:color="000000"/>
              <w:left w:val="single" w:sz="5" w:space="0" w:color="000000"/>
              <w:right w:val="single" w:sz="5" w:space="0" w:color="000000"/>
            </w:tcBorders>
          </w:tcPr>
          <w:p w:rsidR="00D3641C" w:rsidRPr="00D3641C" w:rsidRDefault="00D3641C" w:rsidP="00D40652">
            <w:pPr>
              <w:pStyle w:val="TableParagraph"/>
              <w:spacing w:line="276" w:lineRule="auto"/>
              <w:ind w:left="98"/>
              <w:jc w:val="both"/>
              <w:rPr>
                <w:rFonts w:ascii="Arial" w:hAnsi="Arial" w:cs="Arial"/>
                <w:spacing w:val="1"/>
                <w:szCs w:val="20"/>
              </w:rPr>
            </w:pPr>
            <w:r w:rsidRPr="00D3641C">
              <w:rPr>
                <w:rFonts w:ascii="Arial" w:hAnsi="Arial" w:cs="Arial"/>
                <w:spacing w:val="1"/>
                <w:szCs w:val="20"/>
              </w:rPr>
              <w:t>Certification(s) Required</w:t>
            </w:r>
          </w:p>
        </w:tc>
        <w:tc>
          <w:tcPr>
            <w:tcW w:w="2937" w:type="pct"/>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8"/>
              <w:jc w:val="both"/>
              <w:rPr>
                <w:rFonts w:ascii="Arial" w:hAnsi="Arial" w:cs="Arial"/>
                <w:spacing w:val="1"/>
                <w:szCs w:val="20"/>
              </w:rPr>
            </w:pPr>
            <w:r w:rsidRPr="00D3641C">
              <w:rPr>
                <w:rFonts w:ascii="Arial" w:hAnsi="Arial" w:cs="Arial"/>
                <w:spacing w:val="1"/>
                <w:szCs w:val="20"/>
              </w:rPr>
              <w:t>OEM - ISO 9001 Manufacturer</w:t>
            </w:r>
          </w:p>
        </w:tc>
      </w:tr>
      <w:tr w:rsidR="00D3641C" w:rsidRPr="00D3641C" w:rsidTr="00D40652">
        <w:trPr>
          <w:trHeight w:hRule="exact" w:val="714"/>
        </w:trPr>
        <w:tc>
          <w:tcPr>
            <w:tcW w:w="608" w:type="pct"/>
            <w:vMerge/>
            <w:tcBorders>
              <w:left w:val="single" w:sz="5" w:space="0" w:color="000000"/>
              <w:bottom w:val="single" w:sz="4" w:space="0" w:color="auto"/>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p>
        </w:tc>
        <w:tc>
          <w:tcPr>
            <w:tcW w:w="1455" w:type="pct"/>
            <w:vMerge/>
            <w:tcBorders>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8"/>
              <w:jc w:val="both"/>
              <w:rPr>
                <w:rFonts w:ascii="Arial" w:hAnsi="Arial" w:cs="Arial"/>
                <w:spacing w:val="1"/>
                <w:szCs w:val="20"/>
              </w:rPr>
            </w:pPr>
          </w:p>
        </w:tc>
        <w:tc>
          <w:tcPr>
            <w:tcW w:w="2937" w:type="pct"/>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8"/>
              <w:jc w:val="both"/>
              <w:rPr>
                <w:rFonts w:ascii="Arial" w:hAnsi="Arial" w:cs="Arial"/>
                <w:spacing w:val="1"/>
                <w:szCs w:val="20"/>
              </w:rPr>
            </w:pPr>
            <w:r w:rsidRPr="00D3641C">
              <w:rPr>
                <w:rFonts w:ascii="Arial" w:hAnsi="Arial" w:cs="Arial"/>
                <w:spacing w:val="1"/>
                <w:szCs w:val="20"/>
              </w:rPr>
              <w:t>Certified on proposed RHEL, SUSE Linux ,Windows and VMware</w:t>
            </w:r>
          </w:p>
        </w:tc>
      </w:tr>
      <w:tr w:rsidR="00D3641C" w:rsidRPr="00D3641C" w:rsidTr="00D40652">
        <w:trPr>
          <w:trHeight w:hRule="exact" w:val="457"/>
        </w:trPr>
        <w:tc>
          <w:tcPr>
            <w:tcW w:w="608" w:type="pct"/>
            <w:tcBorders>
              <w:top w:val="single" w:sz="4" w:space="0" w:color="auto"/>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4</w:t>
            </w:r>
          </w:p>
        </w:tc>
        <w:tc>
          <w:tcPr>
            <w:tcW w:w="1455" w:type="pct"/>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8"/>
              <w:jc w:val="both"/>
              <w:rPr>
                <w:rFonts w:ascii="Arial" w:hAnsi="Arial" w:cs="Arial"/>
                <w:spacing w:val="1"/>
                <w:szCs w:val="20"/>
              </w:rPr>
            </w:pPr>
            <w:r w:rsidRPr="00D3641C">
              <w:rPr>
                <w:rFonts w:ascii="Arial" w:hAnsi="Arial" w:cs="Arial"/>
                <w:spacing w:val="1"/>
                <w:szCs w:val="20"/>
              </w:rPr>
              <w:t>Std. Compliance(s) Req.</w:t>
            </w:r>
          </w:p>
        </w:tc>
        <w:tc>
          <w:tcPr>
            <w:tcW w:w="2937" w:type="pct"/>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8"/>
              <w:jc w:val="both"/>
              <w:rPr>
                <w:rFonts w:ascii="Arial" w:hAnsi="Arial" w:cs="Arial"/>
                <w:spacing w:val="1"/>
                <w:szCs w:val="20"/>
              </w:rPr>
            </w:pPr>
            <w:r w:rsidRPr="00D3641C">
              <w:rPr>
                <w:rFonts w:ascii="Arial" w:hAnsi="Arial" w:cs="Arial"/>
                <w:spacing w:val="1"/>
                <w:szCs w:val="20"/>
              </w:rPr>
              <w:t>UL, FCC &amp; RoHS</w:t>
            </w:r>
          </w:p>
        </w:tc>
      </w:tr>
      <w:tr w:rsidR="00D3641C" w:rsidRPr="00D3641C" w:rsidTr="00D40652">
        <w:trPr>
          <w:trHeight w:hRule="exact" w:val="664"/>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5</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A6421C">
            <w:pPr>
              <w:pStyle w:val="TableParagraph"/>
              <w:spacing w:line="276" w:lineRule="auto"/>
              <w:ind w:left="99" w:right="199"/>
              <w:jc w:val="both"/>
              <w:rPr>
                <w:rFonts w:ascii="Arial" w:hAnsi="Arial" w:cs="Arial"/>
                <w:szCs w:val="20"/>
              </w:rPr>
            </w:pPr>
            <w:r w:rsidRPr="00D3641C">
              <w:rPr>
                <w:rFonts w:ascii="Arial" w:hAnsi="Arial" w:cs="Arial"/>
                <w:spacing w:val="1"/>
                <w:szCs w:val="20"/>
              </w:rPr>
              <w:t>CPU:</w:t>
            </w:r>
            <w:r w:rsidRPr="00D3641C">
              <w:rPr>
                <w:rFonts w:ascii="Arial" w:hAnsi="Arial" w:cs="Arial"/>
                <w:spacing w:val="2"/>
                <w:szCs w:val="20"/>
              </w:rPr>
              <w:t xml:space="preserve"> Latest generation </w:t>
            </w:r>
            <w:r w:rsidRPr="00D3641C">
              <w:rPr>
                <w:rFonts w:ascii="Arial" w:hAnsi="Arial" w:cs="Arial"/>
                <w:spacing w:val="1"/>
                <w:szCs w:val="20"/>
              </w:rPr>
              <w:t>8Core</w:t>
            </w:r>
            <w:r w:rsidRPr="00D3641C">
              <w:rPr>
                <w:rFonts w:ascii="Arial" w:hAnsi="Arial" w:cs="Arial"/>
                <w:spacing w:val="2"/>
                <w:szCs w:val="20"/>
              </w:rPr>
              <w:t xml:space="preserve">Intel Xeon E5-26xx v4 </w:t>
            </w:r>
            <w:r w:rsidRPr="00D3641C">
              <w:rPr>
                <w:rFonts w:ascii="Arial" w:eastAsia="Times New Roman" w:hAnsi="Arial" w:cs="Arial"/>
                <w:color w:val="000000"/>
                <w:szCs w:val="20"/>
              </w:rPr>
              <w:t>or higher</w:t>
            </w:r>
            <w:r w:rsidRPr="00D3641C">
              <w:rPr>
                <w:rFonts w:ascii="Arial" w:hAnsi="Arial" w:cs="Arial"/>
                <w:spacing w:val="1"/>
                <w:szCs w:val="20"/>
              </w:rPr>
              <w:t xml:space="preserve"> Processor.Processorspeed</w:t>
            </w:r>
            <w:r w:rsidRPr="00D3641C">
              <w:rPr>
                <w:rFonts w:ascii="Arial" w:hAnsi="Arial" w:cs="Arial"/>
                <w:szCs w:val="20"/>
              </w:rPr>
              <w:t>shouldbe</w:t>
            </w:r>
            <w:r w:rsidRPr="00D3641C">
              <w:rPr>
                <w:rFonts w:ascii="Arial" w:hAnsi="Arial" w:cs="Arial"/>
                <w:spacing w:val="1"/>
                <w:szCs w:val="20"/>
              </w:rPr>
              <w:t>ofMin</w:t>
            </w:r>
            <w:r w:rsidR="00A6421C">
              <w:rPr>
                <w:rFonts w:ascii="Arial" w:hAnsi="Arial" w:cs="Arial"/>
                <w:spacing w:val="2"/>
                <w:szCs w:val="20"/>
              </w:rPr>
              <w:t>2.1</w:t>
            </w:r>
            <w:r w:rsidRPr="00D3641C">
              <w:rPr>
                <w:rFonts w:ascii="Arial" w:hAnsi="Arial" w:cs="Arial"/>
                <w:spacing w:val="1"/>
                <w:szCs w:val="20"/>
              </w:rPr>
              <w:t xml:space="preserve">GHz and </w:t>
            </w:r>
            <w:r w:rsidR="00A6421C">
              <w:rPr>
                <w:rFonts w:ascii="Arial" w:hAnsi="Arial" w:cs="Arial"/>
                <w:spacing w:val="1"/>
                <w:szCs w:val="20"/>
              </w:rPr>
              <w:t>20</w:t>
            </w:r>
            <w:r w:rsidRPr="00D3641C">
              <w:rPr>
                <w:rFonts w:ascii="Arial" w:hAnsi="Arial" w:cs="Arial"/>
                <w:spacing w:val="1"/>
                <w:szCs w:val="20"/>
              </w:rPr>
              <w:t>MB cache</w:t>
            </w:r>
            <w:r w:rsidR="00A6421C">
              <w:rPr>
                <w:rFonts w:ascii="Arial" w:hAnsi="Arial" w:cs="Arial"/>
                <w:spacing w:val="1"/>
                <w:szCs w:val="20"/>
              </w:rPr>
              <w:t>, single socket</w:t>
            </w:r>
          </w:p>
        </w:tc>
      </w:tr>
      <w:tr w:rsidR="00D3641C" w:rsidRPr="00D3641C" w:rsidTr="00D40652">
        <w:trPr>
          <w:trHeight w:hRule="exact" w:val="457"/>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6</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right="199"/>
              <w:jc w:val="both"/>
              <w:rPr>
                <w:rFonts w:ascii="Arial" w:hAnsi="Arial" w:cs="Arial"/>
                <w:spacing w:val="1"/>
                <w:szCs w:val="20"/>
              </w:rPr>
            </w:pPr>
            <w:r w:rsidRPr="00D3641C">
              <w:rPr>
                <w:rFonts w:ascii="Arial" w:hAnsi="Arial" w:cs="Arial"/>
                <w:spacing w:val="1"/>
                <w:szCs w:val="20"/>
              </w:rPr>
              <w:t>HDD: 2X600 GB SAS Hard drive (10 K or higher RPM)</w:t>
            </w:r>
          </w:p>
        </w:tc>
      </w:tr>
      <w:tr w:rsidR="00D3641C" w:rsidRPr="00D3641C" w:rsidTr="00D40652">
        <w:trPr>
          <w:trHeight w:hRule="exact" w:val="349"/>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7</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847C6">
            <w:pPr>
              <w:pStyle w:val="TableParagraph"/>
              <w:spacing w:line="276" w:lineRule="auto"/>
              <w:ind w:left="99"/>
              <w:jc w:val="both"/>
              <w:rPr>
                <w:rFonts w:ascii="Arial" w:hAnsi="Arial" w:cs="Arial"/>
                <w:szCs w:val="20"/>
              </w:rPr>
            </w:pPr>
            <w:r w:rsidRPr="00D3641C">
              <w:rPr>
                <w:rFonts w:ascii="Arial" w:hAnsi="Arial" w:cs="Arial"/>
                <w:spacing w:val="1"/>
                <w:szCs w:val="20"/>
              </w:rPr>
              <w:t>Memory:</w:t>
            </w:r>
            <w:r w:rsidRPr="00D3641C">
              <w:rPr>
                <w:rFonts w:ascii="Arial" w:hAnsi="Arial" w:cs="Arial"/>
                <w:szCs w:val="20"/>
              </w:rPr>
              <w:t>64GB</w:t>
            </w:r>
            <w:r w:rsidRPr="00D3641C">
              <w:rPr>
                <w:rFonts w:ascii="Arial" w:hAnsi="Arial" w:cs="Arial"/>
                <w:spacing w:val="1"/>
                <w:szCs w:val="20"/>
              </w:rPr>
              <w:t xml:space="preserve">Memory </w:t>
            </w:r>
            <w:r w:rsidRPr="00D3641C">
              <w:rPr>
                <w:rFonts w:ascii="Arial" w:hAnsi="Arial" w:cs="Arial"/>
                <w:spacing w:val="4"/>
                <w:szCs w:val="20"/>
              </w:rPr>
              <w:t>scalable</w:t>
            </w:r>
            <w:r w:rsidRPr="00D3641C">
              <w:rPr>
                <w:rFonts w:ascii="Arial" w:hAnsi="Arial" w:cs="Arial"/>
                <w:szCs w:val="20"/>
              </w:rPr>
              <w:t>upto</w:t>
            </w:r>
            <w:r w:rsidR="00D847C6">
              <w:rPr>
                <w:rFonts w:ascii="Arial" w:hAnsi="Arial" w:cs="Arial"/>
                <w:szCs w:val="20"/>
              </w:rPr>
              <w:t>256</w:t>
            </w:r>
            <w:r w:rsidRPr="00D3641C">
              <w:rPr>
                <w:rFonts w:ascii="Arial" w:hAnsi="Arial" w:cs="Arial"/>
                <w:szCs w:val="20"/>
              </w:rPr>
              <w:t>GB</w:t>
            </w:r>
          </w:p>
        </w:tc>
      </w:tr>
      <w:tr w:rsidR="00D3641C" w:rsidRPr="00D3641C" w:rsidTr="00D40652">
        <w:trPr>
          <w:trHeight w:hRule="exact" w:val="615"/>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8</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pacing w:val="1"/>
                <w:szCs w:val="20"/>
              </w:rPr>
            </w:pPr>
            <w:r w:rsidRPr="00D3641C">
              <w:rPr>
                <w:rFonts w:ascii="Arial" w:hAnsi="Arial" w:cs="Arial"/>
                <w:spacing w:val="1"/>
                <w:szCs w:val="20"/>
              </w:rPr>
              <w:t xml:space="preserve">Remote Administration: Should have </w:t>
            </w:r>
            <w:r w:rsidR="00D847C6">
              <w:rPr>
                <w:rFonts w:ascii="Arial" w:hAnsi="Arial" w:cs="Arial"/>
                <w:spacing w:val="1"/>
                <w:szCs w:val="20"/>
              </w:rPr>
              <w:t xml:space="preserve">dedicated </w:t>
            </w:r>
            <w:r w:rsidRPr="00D3641C">
              <w:rPr>
                <w:rFonts w:ascii="Arial" w:hAnsi="Arial" w:cs="Arial"/>
                <w:spacing w:val="1"/>
                <w:szCs w:val="20"/>
              </w:rPr>
              <w:t>network management port for remote administration</w:t>
            </w:r>
          </w:p>
        </w:tc>
      </w:tr>
      <w:tr w:rsidR="00D3641C" w:rsidRPr="00D3641C" w:rsidTr="00D40652">
        <w:trPr>
          <w:trHeight w:hRule="exact" w:val="331"/>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9</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pacing w:val="1"/>
                <w:szCs w:val="20"/>
              </w:rPr>
            </w:pPr>
            <w:r w:rsidRPr="00D3641C">
              <w:rPr>
                <w:rFonts w:ascii="Arial" w:hAnsi="Arial" w:cs="Arial"/>
                <w:spacing w:val="1"/>
                <w:szCs w:val="20"/>
              </w:rPr>
              <w:t>Integrated Graphics Controller</w:t>
            </w:r>
          </w:p>
        </w:tc>
      </w:tr>
      <w:tr w:rsidR="00D3641C" w:rsidRPr="00D3641C" w:rsidTr="00D40652">
        <w:trPr>
          <w:trHeight w:hRule="exact" w:val="367"/>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10</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pacing w:val="1"/>
                <w:szCs w:val="20"/>
              </w:rPr>
            </w:pPr>
            <w:r w:rsidRPr="00D3641C">
              <w:rPr>
                <w:rFonts w:ascii="Arial" w:hAnsi="Arial" w:cs="Arial"/>
                <w:spacing w:val="1"/>
                <w:szCs w:val="20"/>
              </w:rPr>
              <w:t>Dual 1 Gbps Network port</w:t>
            </w:r>
          </w:p>
        </w:tc>
      </w:tr>
      <w:tr w:rsidR="00D3641C" w:rsidRPr="00D3641C" w:rsidTr="00D40652">
        <w:trPr>
          <w:trHeight w:hRule="exact" w:val="349"/>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11</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pacing w:val="1"/>
                <w:szCs w:val="20"/>
              </w:rPr>
            </w:pPr>
            <w:r w:rsidRPr="00D3641C">
              <w:rPr>
                <w:rFonts w:ascii="Arial" w:hAnsi="Arial" w:cs="Arial"/>
                <w:spacing w:val="1"/>
                <w:szCs w:val="20"/>
              </w:rPr>
              <w:t>DVD ROM drive</w:t>
            </w:r>
          </w:p>
        </w:tc>
      </w:tr>
      <w:tr w:rsidR="00D3641C" w:rsidRPr="00D3641C" w:rsidTr="00D40652">
        <w:trPr>
          <w:trHeight w:hRule="exact" w:val="277"/>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12</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pacing w:val="1"/>
                <w:szCs w:val="20"/>
              </w:rPr>
            </w:pPr>
            <w:r w:rsidRPr="00D3641C">
              <w:rPr>
                <w:rFonts w:ascii="Arial" w:hAnsi="Arial" w:cs="Arial"/>
                <w:spacing w:val="1"/>
                <w:szCs w:val="20"/>
              </w:rPr>
              <w:t>18.5” TCO 05 certified TFT Monitor; OEM Keyboard and OEM Mouse;</w:t>
            </w:r>
          </w:p>
        </w:tc>
      </w:tr>
      <w:tr w:rsidR="00D3641C" w:rsidRPr="00D3641C" w:rsidTr="00D40652">
        <w:trPr>
          <w:trHeight w:hRule="exact" w:val="615"/>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13</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pacing w:val="1"/>
                <w:szCs w:val="20"/>
              </w:rPr>
            </w:pPr>
            <w:r w:rsidRPr="00D3641C">
              <w:rPr>
                <w:rFonts w:ascii="Arial" w:hAnsi="Arial" w:cs="Arial"/>
                <w:spacing w:val="1"/>
                <w:szCs w:val="20"/>
              </w:rPr>
              <w:t>Server Chassis having Redundant Hot Swappable Power Supply with 8 Hot Swap drive bays;</w:t>
            </w:r>
          </w:p>
        </w:tc>
      </w:tr>
      <w:tr w:rsidR="00D3641C" w:rsidRPr="00D3641C" w:rsidTr="00D40652">
        <w:trPr>
          <w:trHeight w:hRule="exact" w:val="367"/>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14</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pacing w:val="1"/>
                <w:szCs w:val="20"/>
              </w:rPr>
            </w:pPr>
            <w:r w:rsidRPr="00D3641C">
              <w:rPr>
                <w:rFonts w:ascii="Arial" w:hAnsi="Arial" w:cs="Arial"/>
                <w:spacing w:val="1"/>
                <w:szCs w:val="20"/>
              </w:rPr>
              <w:t>All required device drivers for System Configuration and Server Management.</w:t>
            </w:r>
          </w:p>
        </w:tc>
      </w:tr>
      <w:tr w:rsidR="00D3641C" w:rsidRPr="00D3641C" w:rsidTr="00D40652">
        <w:trPr>
          <w:trHeight w:hRule="exact" w:val="282"/>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15</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zCs w:val="20"/>
              </w:rPr>
            </w:pPr>
            <w:r w:rsidRPr="00D3641C">
              <w:rPr>
                <w:rFonts w:ascii="Arial" w:hAnsi="Arial" w:cs="Arial"/>
                <w:spacing w:val="1"/>
                <w:szCs w:val="20"/>
              </w:rPr>
              <w:t>HardDiskController:SASbasedsupporting</w:t>
            </w:r>
            <w:r w:rsidRPr="00D3641C">
              <w:rPr>
                <w:rFonts w:ascii="Arial" w:hAnsi="Arial" w:cs="Arial"/>
                <w:szCs w:val="20"/>
              </w:rPr>
              <w:t>RAID0</w:t>
            </w:r>
            <w:r w:rsidRPr="00D3641C">
              <w:rPr>
                <w:rFonts w:ascii="Arial" w:hAnsi="Arial" w:cs="Arial"/>
                <w:spacing w:val="4"/>
                <w:szCs w:val="20"/>
              </w:rPr>
              <w:t>,</w:t>
            </w:r>
            <w:r w:rsidRPr="00D3641C">
              <w:rPr>
                <w:rFonts w:ascii="Arial" w:hAnsi="Arial" w:cs="Arial"/>
                <w:szCs w:val="20"/>
              </w:rPr>
              <w:t>1</w:t>
            </w:r>
          </w:p>
        </w:tc>
      </w:tr>
      <w:tr w:rsidR="00D3641C" w:rsidRPr="00D3641C" w:rsidTr="007F20F1">
        <w:trPr>
          <w:trHeight w:hRule="exact" w:val="682"/>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16</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jc w:val="both"/>
              <w:rPr>
                <w:rFonts w:ascii="Arial" w:hAnsi="Arial" w:cs="Arial"/>
                <w:szCs w:val="20"/>
              </w:rPr>
            </w:pPr>
            <w:r w:rsidRPr="00D3641C">
              <w:rPr>
                <w:rFonts w:ascii="Arial" w:hAnsi="Arial" w:cs="Arial"/>
                <w:spacing w:val="1"/>
                <w:szCs w:val="20"/>
              </w:rPr>
              <w:t>Management:OSindependent</w:t>
            </w:r>
            <w:r w:rsidRPr="00D3641C">
              <w:rPr>
                <w:rFonts w:ascii="Arial" w:hAnsi="Arial" w:cs="Arial"/>
                <w:szCs w:val="20"/>
              </w:rPr>
              <w:t>hardware</w:t>
            </w:r>
            <w:r w:rsidRPr="00D3641C">
              <w:rPr>
                <w:rFonts w:ascii="Arial" w:hAnsi="Arial" w:cs="Arial"/>
                <w:spacing w:val="1"/>
                <w:szCs w:val="20"/>
              </w:rPr>
              <w:t>health</w:t>
            </w:r>
            <w:r w:rsidRPr="00D3641C">
              <w:rPr>
                <w:rFonts w:ascii="Arial" w:hAnsi="Arial" w:cs="Arial"/>
                <w:szCs w:val="20"/>
              </w:rPr>
              <w:t>status</w:t>
            </w:r>
            <w:r w:rsidR="00894150">
              <w:rPr>
                <w:rFonts w:ascii="Arial" w:hAnsi="Arial" w:cs="Arial"/>
                <w:szCs w:val="20"/>
              </w:rPr>
              <w:t>. Out of band management port shall be available</w:t>
            </w:r>
          </w:p>
        </w:tc>
      </w:tr>
      <w:tr w:rsidR="00D3641C" w:rsidRPr="00D3641C" w:rsidTr="00D40652">
        <w:trPr>
          <w:trHeight w:hRule="exact" w:val="615"/>
        </w:trPr>
        <w:tc>
          <w:tcPr>
            <w:tcW w:w="608" w:type="pct"/>
            <w:tcBorders>
              <w:top w:val="single" w:sz="5" w:space="0" w:color="000000"/>
              <w:left w:val="single" w:sz="5" w:space="0" w:color="000000"/>
              <w:bottom w:val="single" w:sz="5" w:space="0" w:color="000000"/>
              <w:right w:val="single" w:sz="5" w:space="0" w:color="000000"/>
            </w:tcBorders>
          </w:tcPr>
          <w:p w:rsidR="00D3641C" w:rsidRPr="00D3641C" w:rsidRDefault="00D3641C" w:rsidP="00E96E8B">
            <w:pPr>
              <w:pStyle w:val="TableParagraph"/>
              <w:spacing w:line="276" w:lineRule="auto"/>
              <w:ind w:left="102"/>
              <w:jc w:val="center"/>
              <w:rPr>
                <w:rFonts w:ascii="Arial" w:hAnsi="Arial" w:cs="Arial"/>
                <w:szCs w:val="20"/>
              </w:rPr>
            </w:pPr>
            <w:r w:rsidRPr="00D3641C">
              <w:rPr>
                <w:rFonts w:ascii="Arial" w:hAnsi="Arial" w:cs="Arial"/>
                <w:szCs w:val="20"/>
              </w:rPr>
              <w:t>17</w:t>
            </w:r>
          </w:p>
        </w:tc>
        <w:tc>
          <w:tcPr>
            <w:tcW w:w="4392" w:type="pct"/>
            <w:gridSpan w:val="2"/>
            <w:tcBorders>
              <w:top w:val="single" w:sz="5" w:space="0" w:color="000000"/>
              <w:left w:val="single" w:sz="5" w:space="0" w:color="000000"/>
              <w:bottom w:val="single" w:sz="5" w:space="0" w:color="000000"/>
              <w:right w:val="single" w:sz="5" w:space="0" w:color="000000"/>
            </w:tcBorders>
          </w:tcPr>
          <w:p w:rsidR="00D3641C" w:rsidRPr="00D3641C" w:rsidRDefault="00D3641C" w:rsidP="00D40652">
            <w:pPr>
              <w:pStyle w:val="TableParagraph"/>
              <w:spacing w:line="276" w:lineRule="auto"/>
              <w:ind w:left="99" w:right="199"/>
              <w:jc w:val="both"/>
              <w:rPr>
                <w:rFonts w:ascii="Arial" w:hAnsi="Arial" w:cs="Arial"/>
                <w:szCs w:val="20"/>
              </w:rPr>
            </w:pPr>
            <w:r w:rsidRPr="00D3641C">
              <w:rPr>
                <w:rFonts w:ascii="Arial" w:hAnsi="Arial" w:cs="Arial"/>
                <w:spacing w:val="1"/>
                <w:szCs w:val="20"/>
              </w:rPr>
              <w:t>Shall</w:t>
            </w:r>
            <w:r w:rsidRPr="00D3641C">
              <w:rPr>
                <w:rFonts w:ascii="Arial" w:hAnsi="Arial" w:cs="Arial"/>
                <w:szCs w:val="20"/>
              </w:rPr>
              <w:t>support64</w:t>
            </w:r>
            <w:r w:rsidRPr="00D3641C">
              <w:rPr>
                <w:rFonts w:ascii="Arial" w:hAnsi="Arial" w:cs="Arial"/>
                <w:spacing w:val="6"/>
                <w:szCs w:val="20"/>
              </w:rPr>
              <w:t>-bit</w:t>
            </w:r>
            <w:r w:rsidRPr="00D3641C">
              <w:rPr>
                <w:rFonts w:ascii="Arial" w:hAnsi="Arial" w:cs="Arial"/>
                <w:spacing w:val="5"/>
                <w:szCs w:val="20"/>
              </w:rPr>
              <w:t xml:space="preserve"> proposed Red Hat </w:t>
            </w:r>
            <w:r w:rsidRPr="00D3641C">
              <w:rPr>
                <w:rFonts w:ascii="Arial" w:hAnsi="Arial" w:cs="Arial"/>
                <w:spacing w:val="1"/>
                <w:szCs w:val="20"/>
              </w:rPr>
              <w:t>Linux/ SUSE Linux /WindowsOperatingSystem</w:t>
            </w:r>
            <w:r w:rsidRPr="00D3641C">
              <w:rPr>
                <w:rFonts w:ascii="Arial" w:hAnsi="Arial" w:cs="Arial"/>
                <w:szCs w:val="20"/>
              </w:rPr>
              <w:t>platform and proposed Virtualization Software.</w:t>
            </w:r>
          </w:p>
        </w:tc>
      </w:tr>
    </w:tbl>
    <w:p w:rsidR="003D7FE0" w:rsidRPr="00B972C0" w:rsidRDefault="003D7FE0" w:rsidP="003D7FE0">
      <w:pPr>
        <w:rPr>
          <w:rFonts w:ascii="Arial" w:hAnsi="Arial" w:cs="Arial"/>
          <w:lang w:val="en-GB"/>
        </w:rPr>
      </w:pPr>
    </w:p>
    <w:p w:rsidR="00964E5D" w:rsidRPr="00964E5D" w:rsidRDefault="007550B5" w:rsidP="00964E5D">
      <w:pPr>
        <w:pStyle w:val="Heading2"/>
        <w:numPr>
          <w:ilvl w:val="1"/>
          <w:numId w:val="118"/>
        </w:numPr>
        <w:pBdr>
          <w:bottom w:val="single" w:sz="6" w:space="2" w:color="auto"/>
        </w:pBdr>
        <w:spacing w:after="240"/>
        <w:ind w:left="450"/>
        <w:rPr>
          <w:i w:val="0"/>
          <w:sz w:val="24"/>
          <w:szCs w:val="24"/>
        </w:rPr>
      </w:pPr>
      <w:r w:rsidRPr="00B972C0">
        <w:rPr>
          <w:i w:val="0"/>
          <w:sz w:val="24"/>
          <w:szCs w:val="24"/>
        </w:rPr>
        <w:br w:type="page"/>
      </w:r>
      <w:bookmarkStart w:id="703" w:name="_Toc468660616"/>
      <w:bookmarkStart w:id="704" w:name="_Toc468981354"/>
      <w:bookmarkStart w:id="705" w:name="_Toc482818194"/>
      <w:r w:rsidR="00964E5D" w:rsidRPr="00964E5D">
        <w:rPr>
          <w:i w:val="0"/>
          <w:sz w:val="24"/>
          <w:szCs w:val="24"/>
        </w:rPr>
        <w:lastRenderedPageBreak/>
        <w:t>Blade Server</w:t>
      </w:r>
      <w:bookmarkEnd w:id="703"/>
      <w:bookmarkEnd w:id="704"/>
      <w:bookmarkEnd w:id="705"/>
    </w:p>
    <w:tbl>
      <w:tblPr>
        <w:tblW w:w="5000" w:type="pct"/>
        <w:tblCellMar>
          <w:left w:w="0" w:type="dxa"/>
          <w:right w:w="0" w:type="dxa"/>
        </w:tblCellMar>
        <w:tblLook w:val="01E0"/>
      </w:tblPr>
      <w:tblGrid>
        <w:gridCol w:w="1099"/>
        <w:gridCol w:w="2630"/>
        <w:gridCol w:w="5309"/>
      </w:tblGrid>
      <w:tr w:rsidR="00964E5D" w:rsidRPr="00866F69" w:rsidTr="00D40652">
        <w:trPr>
          <w:trHeight w:hRule="exact" w:val="499"/>
        </w:trPr>
        <w:tc>
          <w:tcPr>
            <w:tcW w:w="608" w:type="pct"/>
            <w:vMerge w:val="restart"/>
            <w:tcBorders>
              <w:top w:val="single" w:sz="5" w:space="0" w:color="000000"/>
              <w:left w:val="single" w:sz="5" w:space="0" w:color="000000"/>
              <w:right w:val="single" w:sz="5" w:space="0" w:color="000000"/>
            </w:tcBorders>
            <w:shd w:val="clear" w:color="auto" w:fill="9CC2E5"/>
          </w:tcPr>
          <w:p w:rsidR="00964E5D" w:rsidRPr="00866F69" w:rsidRDefault="00964E5D" w:rsidP="00D40652">
            <w:pPr>
              <w:pStyle w:val="TableParagraph"/>
              <w:spacing w:line="276" w:lineRule="auto"/>
              <w:ind w:left="203" w:right="206"/>
              <w:jc w:val="both"/>
              <w:rPr>
                <w:rFonts w:ascii="Arial" w:hAnsi="Arial" w:cs="Arial"/>
                <w:b/>
                <w:szCs w:val="20"/>
              </w:rPr>
            </w:pPr>
            <w:r w:rsidRPr="00866F69">
              <w:rPr>
                <w:rFonts w:ascii="Arial" w:hAnsi="Arial" w:cs="Arial"/>
                <w:b/>
                <w:spacing w:val="-1"/>
                <w:szCs w:val="20"/>
              </w:rPr>
              <w:t>Sr.</w:t>
            </w:r>
          </w:p>
          <w:p w:rsidR="00964E5D" w:rsidRPr="00866F69" w:rsidRDefault="00964E5D" w:rsidP="00D40652">
            <w:pPr>
              <w:pStyle w:val="TableParagraph"/>
              <w:spacing w:line="276" w:lineRule="auto"/>
              <w:ind w:left="207" w:right="206"/>
              <w:jc w:val="both"/>
              <w:rPr>
                <w:rFonts w:ascii="Arial" w:hAnsi="Arial" w:cs="Arial"/>
                <w:b/>
                <w:szCs w:val="20"/>
              </w:rPr>
            </w:pPr>
            <w:r w:rsidRPr="00866F69">
              <w:rPr>
                <w:rFonts w:ascii="Arial" w:hAnsi="Arial" w:cs="Arial"/>
                <w:b/>
                <w:szCs w:val="20"/>
              </w:rPr>
              <w:t>No.</w:t>
            </w:r>
          </w:p>
        </w:tc>
        <w:tc>
          <w:tcPr>
            <w:tcW w:w="1455" w:type="pct"/>
            <w:vMerge w:val="restart"/>
            <w:tcBorders>
              <w:top w:val="single" w:sz="5" w:space="0" w:color="000000"/>
              <w:left w:val="single" w:sz="5" w:space="0" w:color="000000"/>
              <w:right w:val="single" w:sz="5" w:space="0" w:color="000000"/>
            </w:tcBorders>
            <w:shd w:val="clear" w:color="auto" w:fill="9CC2E5"/>
          </w:tcPr>
          <w:p w:rsidR="00964E5D" w:rsidRPr="00866F69" w:rsidRDefault="00964E5D" w:rsidP="00D40652">
            <w:pPr>
              <w:pStyle w:val="TableParagraph"/>
              <w:spacing w:line="276" w:lineRule="auto"/>
              <w:jc w:val="both"/>
              <w:rPr>
                <w:rFonts w:ascii="Arial" w:hAnsi="Arial" w:cs="Arial"/>
                <w:b/>
                <w:szCs w:val="20"/>
              </w:rPr>
            </w:pPr>
            <w:r w:rsidRPr="00866F69">
              <w:rPr>
                <w:rFonts w:ascii="Arial" w:hAnsi="Arial" w:cs="Arial"/>
                <w:b/>
                <w:spacing w:val="-1"/>
                <w:szCs w:val="20"/>
              </w:rPr>
              <w:t>Specifications</w:t>
            </w:r>
          </w:p>
        </w:tc>
        <w:tc>
          <w:tcPr>
            <w:tcW w:w="2937" w:type="pct"/>
            <w:vMerge w:val="restart"/>
            <w:tcBorders>
              <w:top w:val="single" w:sz="5" w:space="0" w:color="000000"/>
              <w:left w:val="single" w:sz="5" w:space="0" w:color="000000"/>
              <w:right w:val="single" w:sz="5" w:space="0" w:color="000000"/>
            </w:tcBorders>
            <w:shd w:val="clear" w:color="auto" w:fill="9CC2E5"/>
          </w:tcPr>
          <w:p w:rsidR="00964E5D" w:rsidRPr="00866F69" w:rsidRDefault="00964E5D" w:rsidP="00D40652">
            <w:pPr>
              <w:pStyle w:val="TableParagraph"/>
              <w:spacing w:line="276" w:lineRule="auto"/>
              <w:ind w:left="606"/>
              <w:jc w:val="both"/>
              <w:rPr>
                <w:rFonts w:ascii="Arial" w:hAnsi="Arial" w:cs="Arial"/>
                <w:b/>
                <w:szCs w:val="20"/>
              </w:rPr>
            </w:pPr>
            <w:r w:rsidRPr="00866F69">
              <w:rPr>
                <w:rFonts w:ascii="Arial" w:hAnsi="Arial" w:cs="Arial"/>
                <w:b/>
                <w:spacing w:val="-1"/>
                <w:szCs w:val="20"/>
              </w:rPr>
              <w:t>Desired Specification</w:t>
            </w:r>
          </w:p>
        </w:tc>
      </w:tr>
      <w:tr w:rsidR="00964E5D" w:rsidRPr="00866F69" w:rsidTr="00D40652">
        <w:trPr>
          <w:trHeight w:hRule="exact" w:val="255"/>
        </w:trPr>
        <w:tc>
          <w:tcPr>
            <w:tcW w:w="608" w:type="pct"/>
            <w:vMerge/>
            <w:tcBorders>
              <w:left w:val="single" w:sz="5" w:space="0" w:color="000000"/>
              <w:bottom w:val="single" w:sz="5" w:space="0" w:color="000000"/>
              <w:right w:val="single" w:sz="5" w:space="0" w:color="000000"/>
            </w:tcBorders>
            <w:shd w:val="clear" w:color="auto" w:fill="9CC2E5"/>
          </w:tcPr>
          <w:p w:rsidR="00964E5D" w:rsidRPr="00866F69" w:rsidRDefault="00964E5D" w:rsidP="00D40652">
            <w:pPr>
              <w:jc w:val="both"/>
              <w:rPr>
                <w:rFonts w:ascii="Arial" w:hAnsi="Arial" w:cs="Arial"/>
                <w:b/>
                <w:szCs w:val="20"/>
              </w:rPr>
            </w:pPr>
          </w:p>
        </w:tc>
        <w:tc>
          <w:tcPr>
            <w:tcW w:w="1455" w:type="pct"/>
            <w:vMerge/>
            <w:tcBorders>
              <w:left w:val="single" w:sz="5" w:space="0" w:color="000000"/>
              <w:bottom w:val="single" w:sz="5" w:space="0" w:color="000000"/>
              <w:right w:val="single" w:sz="5" w:space="0" w:color="000000"/>
            </w:tcBorders>
            <w:shd w:val="clear" w:color="auto" w:fill="9CC2E5"/>
          </w:tcPr>
          <w:p w:rsidR="00964E5D" w:rsidRPr="00866F69" w:rsidRDefault="00964E5D" w:rsidP="00D40652">
            <w:pPr>
              <w:jc w:val="both"/>
              <w:rPr>
                <w:rFonts w:ascii="Arial" w:hAnsi="Arial" w:cs="Arial"/>
                <w:b/>
                <w:szCs w:val="20"/>
              </w:rPr>
            </w:pPr>
          </w:p>
        </w:tc>
        <w:tc>
          <w:tcPr>
            <w:tcW w:w="2937" w:type="pct"/>
            <w:vMerge/>
            <w:tcBorders>
              <w:left w:val="single" w:sz="5" w:space="0" w:color="000000"/>
              <w:bottom w:val="single" w:sz="5" w:space="0" w:color="000000"/>
              <w:right w:val="single" w:sz="5" w:space="0" w:color="000000"/>
            </w:tcBorders>
            <w:shd w:val="clear" w:color="auto" w:fill="9CC2E5"/>
          </w:tcPr>
          <w:p w:rsidR="00964E5D" w:rsidRPr="00866F69" w:rsidRDefault="00964E5D" w:rsidP="00D40652">
            <w:pPr>
              <w:jc w:val="both"/>
              <w:rPr>
                <w:rFonts w:ascii="Arial" w:hAnsi="Arial" w:cs="Arial"/>
                <w:b/>
                <w:szCs w:val="20"/>
              </w:rPr>
            </w:pPr>
          </w:p>
        </w:tc>
      </w:tr>
      <w:tr w:rsidR="00964E5D" w:rsidRPr="00866F69" w:rsidTr="00D40652">
        <w:trPr>
          <w:trHeight w:hRule="exact" w:val="618"/>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w:t>
            </w:r>
          </w:p>
        </w:tc>
        <w:tc>
          <w:tcPr>
            <w:tcW w:w="1455"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jc w:val="both"/>
              <w:rPr>
                <w:rFonts w:ascii="Arial" w:hAnsi="Arial" w:cs="Arial"/>
                <w:b/>
                <w:szCs w:val="20"/>
              </w:rPr>
            </w:pPr>
            <w:r w:rsidRPr="00866F69">
              <w:rPr>
                <w:rFonts w:ascii="Arial" w:hAnsi="Arial" w:cs="Arial"/>
                <w:b/>
                <w:spacing w:val="1"/>
                <w:szCs w:val="20"/>
              </w:rPr>
              <w:t>MakeOffered</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To be clearly mentioned. All the relevant product brochures and manuals must be submitted</w:t>
            </w:r>
          </w:p>
        </w:tc>
      </w:tr>
      <w:tr w:rsidR="00964E5D" w:rsidRPr="00866F69" w:rsidTr="00D40652">
        <w:trPr>
          <w:trHeight w:hRule="exact" w:val="667"/>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2</w:t>
            </w:r>
          </w:p>
        </w:tc>
        <w:tc>
          <w:tcPr>
            <w:tcW w:w="1455"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jc w:val="both"/>
              <w:rPr>
                <w:rFonts w:ascii="Arial" w:hAnsi="Arial" w:cs="Arial"/>
                <w:b/>
                <w:spacing w:val="1"/>
                <w:szCs w:val="20"/>
              </w:rPr>
            </w:pPr>
            <w:r w:rsidRPr="00866F69">
              <w:rPr>
                <w:rFonts w:ascii="Arial" w:hAnsi="Arial" w:cs="Arial"/>
                <w:b/>
                <w:spacing w:val="1"/>
                <w:szCs w:val="20"/>
              </w:rPr>
              <w:t>Model Offered</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To be clearly mentioned. All the relevant product brochures and manuals must be submitted</w:t>
            </w:r>
          </w:p>
        </w:tc>
      </w:tr>
      <w:tr w:rsidR="00964E5D" w:rsidRPr="00866F69" w:rsidTr="00D40652">
        <w:trPr>
          <w:trHeight w:hRule="exact" w:val="404"/>
        </w:trPr>
        <w:tc>
          <w:tcPr>
            <w:tcW w:w="608" w:type="pct"/>
            <w:vMerge w:val="restart"/>
            <w:tcBorders>
              <w:top w:val="single" w:sz="5" w:space="0" w:color="000000"/>
              <w:left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3</w:t>
            </w:r>
          </w:p>
        </w:tc>
        <w:tc>
          <w:tcPr>
            <w:tcW w:w="1455" w:type="pct"/>
            <w:vMerge w:val="restart"/>
            <w:tcBorders>
              <w:top w:val="single" w:sz="5" w:space="0" w:color="000000"/>
              <w:left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Certification(s) Required</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OEM - ISO 9001 Manufacturer</w:t>
            </w:r>
          </w:p>
        </w:tc>
      </w:tr>
      <w:tr w:rsidR="00964E5D" w:rsidRPr="00866F69" w:rsidTr="00D40652">
        <w:trPr>
          <w:trHeight w:hRule="exact" w:val="714"/>
        </w:trPr>
        <w:tc>
          <w:tcPr>
            <w:tcW w:w="608" w:type="pct"/>
            <w:vMerge/>
            <w:tcBorders>
              <w:left w:val="single" w:sz="5" w:space="0" w:color="000000"/>
              <w:bottom w:val="single" w:sz="4" w:space="0" w:color="auto"/>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p>
        </w:tc>
        <w:tc>
          <w:tcPr>
            <w:tcW w:w="1455" w:type="pct"/>
            <w:vMerge/>
            <w:tcBorders>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Certified on proposed RHEL, SUSE Linux ,Windows and VMware</w:t>
            </w:r>
          </w:p>
        </w:tc>
      </w:tr>
      <w:tr w:rsidR="00964E5D" w:rsidRPr="00866F69" w:rsidTr="00D40652">
        <w:trPr>
          <w:trHeight w:hRule="exact" w:val="457"/>
        </w:trPr>
        <w:tc>
          <w:tcPr>
            <w:tcW w:w="608" w:type="pct"/>
            <w:tcBorders>
              <w:top w:val="single" w:sz="4" w:space="0" w:color="auto"/>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4</w:t>
            </w:r>
          </w:p>
        </w:tc>
        <w:tc>
          <w:tcPr>
            <w:tcW w:w="1455"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Std. Compliance(s) Req.</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UL, FCC &amp; RoHS</w:t>
            </w:r>
          </w:p>
        </w:tc>
      </w:tr>
      <w:tr w:rsidR="00964E5D" w:rsidRPr="00866F69" w:rsidTr="00D40652">
        <w:trPr>
          <w:trHeight w:hRule="exact" w:val="421"/>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5</w:t>
            </w:r>
          </w:p>
        </w:tc>
        <w:tc>
          <w:tcPr>
            <w:tcW w:w="1455"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Server Form Factor</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right="105"/>
              <w:jc w:val="both"/>
              <w:rPr>
                <w:rFonts w:ascii="Arial" w:hAnsi="Arial" w:cs="Arial"/>
                <w:spacing w:val="1"/>
                <w:szCs w:val="20"/>
              </w:rPr>
            </w:pPr>
            <w:r w:rsidRPr="00866F69">
              <w:rPr>
                <w:rFonts w:ascii="Arial" w:hAnsi="Arial" w:cs="Arial"/>
                <w:spacing w:val="1"/>
                <w:szCs w:val="20"/>
              </w:rPr>
              <w:t>Blade to be inserted into blade enclosure</w:t>
            </w:r>
          </w:p>
        </w:tc>
      </w:tr>
      <w:tr w:rsidR="00964E5D" w:rsidRPr="00866F69" w:rsidTr="00D40652">
        <w:trPr>
          <w:trHeight w:hRule="exact" w:val="664"/>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6</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right="199"/>
              <w:jc w:val="both"/>
              <w:rPr>
                <w:rFonts w:ascii="Arial" w:hAnsi="Arial" w:cs="Arial"/>
                <w:szCs w:val="20"/>
              </w:rPr>
            </w:pPr>
            <w:r w:rsidRPr="00866F69">
              <w:rPr>
                <w:rFonts w:ascii="Arial" w:hAnsi="Arial" w:cs="Arial"/>
                <w:spacing w:val="1"/>
                <w:szCs w:val="20"/>
              </w:rPr>
              <w:t>CPU:</w:t>
            </w:r>
            <w:r w:rsidRPr="00866F69">
              <w:rPr>
                <w:rFonts w:ascii="Arial" w:hAnsi="Arial" w:cs="Arial"/>
                <w:spacing w:val="2"/>
                <w:szCs w:val="20"/>
              </w:rPr>
              <w:t xml:space="preserve"> Dual CPU Latest generation </w:t>
            </w:r>
            <w:r w:rsidRPr="00866F69">
              <w:rPr>
                <w:rFonts w:ascii="Arial" w:hAnsi="Arial" w:cs="Arial"/>
                <w:spacing w:val="1"/>
                <w:szCs w:val="20"/>
              </w:rPr>
              <w:t>16Core</w:t>
            </w:r>
            <w:r w:rsidRPr="00866F69">
              <w:rPr>
                <w:rFonts w:ascii="Arial" w:hAnsi="Arial" w:cs="Arial"/>
                <w:spacing w:val="2"/>
                <w:szCs w:val="20"/>
              </w:rPr>
              <w:t xml:space="preserve">Intel Xeon E5-26xx v4 </w:t>
            </w:r>
            <w:r w:rsidRPr="00866F69">
              <w:rPr>
                <w:rFonts w:ascii="Arial" w:eastAsia="Times New Roman" w:hAnsi="Arial" w:cs="Arial"/>
                <w:color w:val="000000"/>
                <w:szCs w:val="20"/>
              </w:rPr>
              <w:t>or higher</w:t>
            </w:r>
            <w:r w:rsidRPr="00866F69">
              <w:rPr>
                <w:rFonts w:ascii="Arial" w:hAnsi="Arial" w:cs="Arial"/>
                <w:spacing w:val="1"/>
                <w:szCs w:val="20"/>
              </w:rPr>
              <w:t xml:space="preserve"> Processor.Processorspeed</w:t>
            </w:r>
            <w:r w:rsidRPr="00866F69">
              <w:rPr>
                <w:rFonts w:ascii="Arial" w:hAnsi="Arial" w:cs="Arial"/>
                <w:szCs w:val="20"/>
              </w:rPr>
              <w:t>shouldbe</w:t>
            </w:r>
            <w:r w:rsidRPr="00866F69">
              <w:rPr>
                <w:rFonts w:ascii="Arial" w:hAnsi="Arial" w:cs="Arial"/>
                <w:spacing w:val="1"/>
                <w:szCs w:val="20"/>
              </w:rPr>
              <w:t>ofMin</w:t>
            </w:r>
            <w:r w:rsidRPr="00866F69">
              <w:rPr>
                <w:rFonts w:ascii="Arial" w:hAnsi="Arial" w:cs="Arial"/>
                <w:spacing w:val="2"/>
                <w:szCs w:val="20"/>
              </w:rPr>
              <w:t>2.1</w:t>
            </w:r>
            <w:r w:rsidRPr="00866F69">
              <w:rPr>
                <w:rFonts w:ascii="Arial" w:hAnsi="Arial" w:cs="Arial"/>
                <w:spacing w:val="1"/>
                <w:szCs w:val="20"/>
              </w:rPr>
              <w:t>GHz and 40 MB cache</w:t>
            </w:r>
          </w:p>
        </w:tc>
      </w:tr>
      <w:tr w:rsidR="00964E5D" w:rsidRPr="00866F69" w:rsidTr="00D40652">
        <w:trPr>
          <w:trHeight w:hRule="exact" w:val="457"/>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7</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right="199"/>
              <w:jc w:val="both"/>
              <w:rPr>
                <w:rFonts w:ascii="Arial" w:hAnsi="Arial" w:cs="Arial"/>
                <w:spacing w:val="1"/>
                <w:szCs w:val="20"/>
              </w:rPr>
            </w:pPr>
            <w:r w:rsidRPr="00866F69">
              <w:rPr>
                <w:rFonts w:ascii="Arial" w:hAnsi="Arial" w:cs="Arial"/>
                <w:spacing w:val="1"/>
                <w:szCs w:val="20"/>
              </w:rPr>
              <w:t>HDD: 2X600 GB SAS Hard drive (10 K or higher RPM)</w:t>
            </w:r>
          </w:p>
        </w:tc>
      </w:tr>
      <w:tr w:rsidR="00964E5D" w:rsidRPr="00866F69" w:rsidTr="00D40652">
        <w:trPr>
          <w:trHeight w:hRule="exact" w:val="349"/>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8</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jc w:val="both"/>
              <w:rPr>
                <w:rFonts w:ascii="Arial" w:hAnsi="Arial" w:cs="Arial"/>
                <w:szCs w:val="20"/>
              </w:rPr>
            </w:pPr>
            <w:r w:rsidRPr="00866F69">
              <w:rPr>
                <w:rFonts w:ascii="Arial" w:hAnsi="Arial" w:cs="Arial"/>
                <w:spacing w:val="1"/>
                <w:szCs w:val="20"/>
              </w:rPr>
              <w:t>Memory:</w:t>
            </w:r>
            <w:r w:rsidRPr="00866F69">
              <w:rPr>
                <w:rFonts w:ascii="Arial" w:hAnsi="Arial" w:cs="Arial"/>
                <w:szCs w:val="20"/>
              </w:rPr>
              <w:t>256GB</w:t>
            </w:r>
            <w:r w:rsidRPr="00866F69">
              <w:rPr>
                <w:rFonts w:ascii="Arial" w:hAnsi="Arial" w:cs="Arial"/>
                <w:spacing w:val="1"/>
                <w:szCs w:val="20"/>
              </w:rPr>
              <w:t xml:space="preserve">Memory </w:t>
            </w:r>
            <w:r w:rsidRPr="00866F69">
              <w:rPr>
                <w:rFonts w:ascii="Arial" w:hAnsi="Arial" w:cs="Arial"/>
                <w:spacing w:val="4"/>
                <w:szCs w:val="20"/>
              </w:rPr>
              <w:t>scalable</w:t>
            </w:r>
            <w:r w:rsidRPr="00866F69">
              <w:rPr>
                <w:rFonts w:ascii="Arial" w:hAnsi="Arial" w:cs="Arial"/>
                <w:szCs w:val="20"/>
              </w:rPr>
              <w:t>upto1 TB</w:t>
            </w:r>
          </w:p>
        </w:tc>
      </w:tr>
      <w:tr w:rsidR="00964E5D" w:rsidRPr="00866F69" w:rsidTr="0067670C">
        <w:trPr>
          <w:trHeight w:hRule="exact" w:val="1042"/>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9</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right="199"/>
              <w:jc w:val="both"/>
              <w:rPr>
                <w:rFonts w:ascii="Arial" w:hAnsi="Arial" w:cs="Arial"/>
                <w:szCs w:val="20"/>
              </w:rPr>
            </w:pPr>
            <w:r w:rsidRPr="00866F69">
              <w:rPr>
                <w:rFonts w:ascii="Arial" w:hAnsi="Arial" w:cs="Arial"/>
                <w:spacing w:val="-1"/>
                <w:szCs w:val="20"/>
              </w:rPr>
              <w:t>The available bandwidth on the blade server shall be 2x 10G (minimum) for Ethernet ports and 2x8 Gbps (minimum) for FC ports to achieve redundancy</w:t>
            </w:r>
            <w:r w:rsidR="00894150">
              <w:rPr>
                <w:rFonts w:ascii="Arial" w:hAnsi="Arial" w:cs="Arial"/>
                <w:spacing w:val="-1"/>
                <w:szCs w:val="20"/>
              </w:rPr>
              <w:t xml:space="preserve">. Dedicated ports for Ethernet and FC shall be available. </w:t>
            </w:r>
          </w:p>
        </w:tc>
      </w:tr>
      <w:tr w:rsidR="00964E5D" w:rsidRPr="00866F69" w:rsidTr="00D40652">
        <w:trPr>
          <w:trHeight w:hRule="exact" w:val="615"/>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10</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right="199"/>
              <w:jc w:val="both"/>
              <w:rPr>
                <w:rFonts w:ascii="Arial" w:hAnsi="Arial" w:cs="Arial"/>
                <w:szCs w:val="20"/>
              </w:rPr>
            </w:pPr>
            <w:r w:rsidRPr="00866F69">
              <w:rPr>
                <w:rFonts w:ascii="Arial" w:hAnsi="Arial" w:cs="Arial"/>
                <w:spacing w:val="-1"/>
                <w:szCs w:val="20"/>
              </w:rPr>
              <w:t>Remote Administration: Should havenetworkmanagementport</w:t>
            </w:r>
            <w:r w:rsidRPr="00866F69">
              <w:rPr>
                <w:rFonts w:ascii="Arial" w:hAnsi="Arial" w:cs="Arial"/>
                <w:szCs w:val="20"/>
              </w:rPr>
              <w:t>for</w:t>
            </w:r>
            <w:r w:rsidRPr="00866F69">
              <w:rPr>
                <w:rFonts w:ascii="Arial" w:hAnsi="Arial" w:cs="Arial"/>
                <w:spacing w:val="-1"/>
                <w:szCs w:val="20"/>
              </w:rPr>
              <w:t>remoteadministration</w:t>
            </w:r>
          </w:p>
        </w:tc>
      </w:tr>
      <w:tr w:rsidR="00964E5D" w:rsidRPr="00866F69" w:rsidTr="00D40652">
        <w:trPr>
          <w:trHeight w:hRule="exact" w:val="355"/>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11</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jc w:val="both"/>
              <w:rPr>
                <w:rFonts w:ascii="Arial" w:hAnsi="Arial" w:cs="Arial"/>
                <w:szCs w:val="20"/>
              </w:rPr>
            </w:pPr>
            <w:r w:rsidRPr="00866F69">
              <w:rPr>
                <w:rFonts w:ascii="Arial" w:hAnsi="Arial" w:cs="Arial"/>
                <w:spacing w:val="1"/>
                <w:szCs w:val="20"/>
              </w:rPr>
              <w:t>Keyboard: Virtual</w:t>
            </w:r>
            <w:r w:rsidRPr="00866F69">
              <w:rPr>
                <w:rFonts w:ascii="Arial" w:hAnsi="Arial" w:cs="Arial"/>
                <w:szCs w:val="20"/>
              </w:rPr>
              <w:t>KVM</w:t>
            </w:r>
            <w:r w:rsidRPr="00866F69">
              <w:rPr>
                <w:rFonts w:ascii="Arial" w:hAnsi="Arial" w:cs="Arial"/>
                <w:spacing w:val="1"/>
                <w:szCs w:val="20"/>
              </w:rPr>
              <w:t>basedremotecontrol</w:t>
            </w:r>
          </w:p>
        </w:tc>
      </w:tr>
      <w:tr w:rsidR="00964E5D" w:rsidRPr="00866F69" w:rsidTr="00D40652">
        <w:trPr>
          <w:trHeight w:hRule="exact" w:val="282"/>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12</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jc w:val="both"/>
              <w:rPr>
                <w:rFonts w:ascii="Arial" w:hAnsi="Arial" w:cs="Arial"/>
                <w:szCs w:val="20"/>
              </w:rPr>
            </w:pPr>
            <w:r w:rsidRPr="00866F69">
              <w:rPr>
                <w:rFonts w:ascii="Arial" w:hAnsi="Arial" w:cs="Arial"/>
                <w:spacing w:val="1"/>
                <w:szCs w:val="20"/>
              </w:rPr>
              <w:t>HardDiskController:SASbasedsupporting</w:t>
            </w:r>
            <w:r w:rsidRPr="00866F69">
              <w:rPr>
                <w:rFonts w:ascii="Arial" w:hAnsi="Arial" w:cs="Arial"/>
                <w:szCs w:val="20"/>
              </w:rPr>
              <w:t>RAID0and1</w:t>
            </w:r>
          </w:p>
        </w:tc>
      </w:tr>
      <w:tr w:rsidR="00964E5D" w:rsidRPr="00866F69" w:rsidTr="00D40652">
        <w:trPr>
          <w:trHeight w:hRule="exact" w:val="253"/>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13</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jc w:val="both"/>
              <w:rPr>
                <w:rFonts w:ascii="Arial" w:hAnsi="Arial" w:cs="Arial"/>
                <w:szCs w:val="20"/>
              </w:rPr>
            </w:pPr>
            <w:r w:rsidRPr="00866F69">
              <w:rPr>
                <w:rFonts w:ascii="Arial" w:hAnsi="Arial" w:cs="Arial"/>
                <w:spacing w:val="1"/>
                <w:szCs w:val="20"/>
              </w:rPr>
              <w:t>Management:OSindependent</w:t>
            </w:r>
            <w:r w:rsidRPr="00866F69">
              <w:rPr>
                <w:rFonts w:ascii="Arial" w:hAnsi="Arial" w:cs="Arial"/>
                <w:szCs w:val="20"/>
              </w:rPr>
              <w:t>hardware</w:t>
            </w:r>
            <w:r w:rsidRPr="00866F69">
              <w:rPr>
                <w:rFonts w:ascii="Arial" w:hAnsi="Arial" w:cs="Arial"/>
                <w:spacing w:val="1"/>
                <w:szCs w:val="20"/>
              </w:rPr>
              <w:t>health</w:t>
            </w:r>
            <w:r w:rsidRPr="00866F69">
              <w:rPr>
                <w:rFonts w:ascii="Arial" w:hAnsi="Arial" w:cs="Arial"/>
                <w:szCs w:val="20"/>
              </w:rPr>
              <w:t>status</w:t>
            </w:r>
          </w:p>
        </w:tc>
      </w:tr>
      <w:tr w:rsidR="00964E5D" w:rsidRPr="00866F69" w:rsidTr="00D40652">
        <w:trPr>
          <w:trHeight w:hRule="exact" w:val="615"/>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14</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9" w:right="199"/>
              <w:jc w:val="both"/>
              <w:rPr>
                <w:rFonts w:ascii="Arial" w:hAnsi="Arial" w:cs="Arial"/>
                <w:szCs w:val="20"/>
              </w:rPr>
            </w:pPr>
            <w:r w:rsidRPr="00866F69">
              <w:rPr>
                <w:rFonts w:ascii="Arial" w:hAnsi="Arial" w:cs="Arial"/>
                <w:spacing w:val="1"/>
                <w:szCs w:val="20"/>
              </w:rPr>
              <w:t>Shall</w:t>
            </w:r>
            <w:r w:rsidRPr="00866F69">
              <w:rPr>
                <w:rFonts w:ascii="Arial" w:hAnsi="Arial" w:cs="Arial"/>
                <w:szCs w:val="20"/>
              </w:rPr>
              <w:t>support64</w:t>
            </w:r>
            <w:r w:rsidRPr="00866F69">
              <w:rPr>
                <w:rFonts w:ascii="Arial" w:hAnsi="Arial" w:cs="Arial"/>
                <w:spacing w:val="6"/>
                <w:szCs w:val="20"/>
              </w:rPr>
              <w:t>-bit</w:t>
            </w:r>
            <w:r w:rsidRPr="00866F69">
              <w:rPr>
                <w:rFonts w:ascii="Arial" w:hAnsi="Arial" w:cs="Arial"/>
                <w:spacing w:val="5"/>
                <w:szCs w:val="20"/>
              </w:rPr>
              <w:t xml:space="preserve"> proposed Red Hat </w:t>
            </w:r>
            <w:r w:rsidRPr="00866F69">
              <w:rPr>
                <w:rFonts w:ascii="Arial" w:hAnsi="Arial" w:cs="Arial"/>
                <w:spacing w:val="1"/>
                <w:szCs w:val="20"/>
              </w:rPr>
              <w:t>Linux/ SUSE Linux /WindowsOperatingSystem</w:t>
            </w:r>
            <w:r w:rsidRPr="00866F69">
              <w:rPr>
                <w:rFonts w:ascii="Arial" w:hAnsi="Arial" w:cs="Arial"/>
                <w:szCs w:val="20"/>
              </w:rPr>
              <w:t>platform and proposed Virtualization Software.</w:t>
            </w:r>
          </w:p>
        </w:tc>
      </w:tr>
    </w:tbl>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06" w:name="_Toc468660617"/>
      <w:bookmarkStart w:id="707" w:name="_Toc468981355"/>
      <w:bookmarkStart w:id="708" w:name="_Toc482818195"/>
      <w:r w:rsidRPr="00964E5D">
        <w:rPr>
          <w:i w:val="0"/>
          <w:sz w:val="24"/>
          <w:szCs w:val="24"/>
        </w:rPr>
        <w:lastRenderedPageBreak/>
        <w:t>Blade Chassis</w:t>
      </w:r>
      <w:bookmarkEnd w:id="706"/>
      <w:bookmarkEnd w:id="707"/>
      <w:bookmarkEnd w:id="708"/>
    </w:p>
    <w:tbl>
      <w:tblPr>
        <w:tblW w:w="5000" w:type="pct"/>
        <w:tblCellMar>
          <w:left w:w="0" w:type="dxa"/>
          <w:right w:w="0" w:type="dxa"/>
        </w:tblCellMar>
        <w:tblLook w:val="01E0"/>
      </w:tblPr>
      <w:tblGrid>
        <w:gridCol w:w="1099"/>
        <w:gridCol w:w="2630"/>
        <w:gridCol w:w="5309"/>
      </w:tblGrid>
      <w:tr w:rsidR="00964E5D" w:rsidRPr="00866F69" w:rsidTr="00AF1660">
        <w:trPr>
          <w:trHeight w:hRule="exact" w:val="499"/>
          <w:tblHeader/>
        </w:trPr>
        <w:tc>
          <w:tcPr>
            <w:tcW w:w="608" w:type="pct"/>
            <w:vMerge w:val="restart"/>
            <w:tcBorders>
              <w:top w:val="single" w:sz="5" w:space="0" w:color="000000"/>
              <w:left w:val="single" w:sz="5" w:space="0" w:color="000000"/>
              <w:right w:val="single" w:sz="5" w:space="0" w:color="000000"/>
            </w:tcBorders>
            <w:shd w:val="clear" w:color="auto" w:fill="9CC2E5"/>
          </w:tcPr>
          <w:p w:rsidR="00964E5D" w:rsidRPr="00866F69" w:rsidRDefault="00964E5D" w:rsidP="00D40652">
            <w:pPr>
              <w:pStyle w:val="TableParagraph"/>
              <w:spacing w:line="276" w:lineRule="auto"/>
              <w:ind w:left="203" w:right="206"/>
              <w:jc w:val="both"/>
              <w:rPr>
                <w:rFonts w:ascii="Arial" w:hAnsi="Arial" w:cs="Arial"/>
                <w:b/>
                <w:szCs w:val="20"/>
              </w:rPr>
            </w:pPr>
            <w:r w:rsidRPr="00866F69">
              <w:rPr>
                <w:rFonts w:ascii="Arial" w:hAnsi="Arial" w:cs="Arial"/>
                <w:b/>
                <w:spacing w:val="-1"/>
                <w:szCs w:val="20"/>
              </w:rPr>
              <w:t>Sr.</w:t>
            </w:r>
          </w:p>
          <w:p w:rsidR="00964E5D" w:rsidRPr="00866F69" w:rsidRDefault="00964E5D" w:rsidP="00D40652">
            <w:pPr>
              <w:pStyle w:val="TableParagraph"/>
              <w:spacing w:line="276" w:lineRule="auto"/>
              <w:ind w:left="207" w:right="206"/>
              <w:jc w:val="both"/>
              <w:rPr>
                <w:rFonts w:ascii="Arial" w:hAnsi="Arial" w:cs="Arial"/>
                <w:b/>
                <w:szCs w:val="20"/>
              </w:rPr>
            </w:pPr>
            <w:r w:rsidRPr="00866F69">
              <w:rPr>
                <w:rFonts w:ascii="Arial" w:hAnsi="Arial" w:cs="Arial"/>
                <w:b/>
                <w:szCs w:val="20"/>
              </w:rPr>
              <w:t>No.</w:t>
            </w:r>
          </w:p>
        </w:tc>
        <w:tc>
          <w:tcPr>
            <w:tcW w:w="1455" w:type="pct"/>
            <w:vMerge w:val="restart"/>
            <w:tcBorders>
              <w:top w:val="single" w:sz="5" w:space="0" w:color="000000"/>
              <w:left w:val="single" w:sz="5" w:space="0" w:color="000000"/>
              <w:right w:val="single" w:sz="5" w:space="0" w:color="000000"/>
            </w:tcBorders>
            <w:shd w:val="clear" w:color="auto" w:fill="9CC2E5"/>
          </w:tcPr>
          <w:p w:rsidR="00964E5D" w:rsidRPr="00866F69" w:rsidRDefault="00964E5D" w:rsidP="00D40652">
            <w:pPr>
              <w:pStyle w:val="TableParagraph"/>
              <w:spacing w:line="276" w:lineRule="auto"/>
              <w:jc w:val="both"/>
              <w:rPr>
                <w:rFonts w:ascii="Arial" w:hAnsi="Arial" w:cs="Arial"/>
                <w:b/>
                <w:szCs w:val="20"/>
              </w:rPr>
            </w:pPr>
            <w:r w:rsidRPr="00866F69">
              <w:rPr>
                <w:rFonts w:ascii="Arial" w:hAnsi="Arial" w:cs="Arial"/>
                <w:b/>
                <w:spacing w:val="-1"/>
                <w:szCs w:val="20"/>
              </w:rPr>
              <w:t>Specifications</w:t>
            </w:r>
          </w:p>
        </w:tc>
        <w:tc>
          <w:tcPr>
            <w:tcW w:w="2937" w:type="pct"/>
            <w:vMerge w:val="restart"/>
            <w:tcBorders>
              <w:top w:val="single" w:sz="5" w:space="0" w:color="000000"/>
              <w:left w:val="single" w:sz="5" w:space="0" w:color="000000"/>
              <w:right w:val="single" w:sz="5" w:space="0" w:color="000000"/>
            </w:tcBorders>
            <w:shd w:val="clear" w:color="auto" w:fill="9CC2E5"/>
          </w:tcPr>
          <w:p w:rsidR="00964E5D" w:rsidRPr="00866F69" w:rsidRDefault="00964E5D" w:rsidP="00D40652">
            <w:pPr>
              <w:pStyle w:val="TableParagraph"/>
              <w:spacing w:line="276" w:lineRule="auto"/>
              <w:ind w:left="606"/>
              <w:jc w:val="both"/>
              <w:rPr>
                <w:rFonts w:ascii="Arial" w:hAnsi="Arial" w:cs="Arial"/>
                <w:b/>
                <w:szCs w:val="20"/>
              </w:rPr>
            </w:pPr>
            <w:r w:rsidRPr="00866F69">
              <w:rPr>
                <w:rFonts w:ascii="Arial" w:hAnsi="Arial" w:cs="Arial"/>
                <w:b/>
                <w:spacing w:val="-1"/>
                <w:szCs w:val="20"/>
              </w:rPr>
              <w:t>Desired Specification</w:t>
            </w:r>
          </w:p>
        </w:tc>
      </w:tr>
      <w:tr w:rsidR="00964E5D" w:rsidRPr="00866F69" w:rsidTr="00AF1660">
        <w:trPr>
          <w:trHeight w:hRule="exact" w:val="255"/>
          <w:tblHeader/>
        </w:trPr>
        <w:tc>
          <w:tcPr>
            <w:tcW w:w="608" w:type="pct"/>
            <w:vMerge/>
            <w:tcBorders>
              <w:left w:val="single" w:sz="5" w:space="0" w:color="000000"/>
              <w:bottom w:val="single" w:sz="5" w:space="0" w:color="000000"/>
              <w:right w:val="single" w:sz="5" w:space="0" w:color="000000"/>
            </w:tcBorders>
            <w:shd w:val="clear" w:color="auto" w:fill="9CC2E5"/>
          </w:tcPr>
          <w:p w:rsidR="00964E5D" w:rsidRPr="00866F69" w:rsidRDefault="00964E5D" w:rsidP="00D40652">
            <w:pPr>
              <w:jc w:val="both"/>
              <w:rPr>
                <w:rFonts w:ascii="Arial" w:hAnsi="Arial" w:cs="Arial"/>
                <w:b/>
                <w:szCs w:val="20"/>
              </w:rPr>
            </w:pPr>
          </w:p>
        </w:tc>
        <w:tc>
          <w:tcPr>
            <w:tcW w:w="1455" w:type="pct"/>
            <w:vMerge/>
            <w:tcBorders>
              <w:left w:val="single" w:sz="5" w:space="0" w:color="000000"/>
              <w:bottom w:val="single" w:sz="5" w:space="0" w:color="000000"/>
              <w:right w:val="single" w:sz="5" w:space="0" w:color="000000"/>
            </w:tcBorders>
            <w:shd w:val="clear" w:color="auto" w:fill="9CC2E5"/>
          </w:tcPr>
          <w:p w:rsidR="00964E5D" w:rsidRPr="00866F69" w:rsidRDefault="00964E5D" w:rsidP="00D40652">
            <w:pPr>
              <w:jc w:val="both"/>
              <w:rPr>
                <w:rFonts w:ascii="Arial" w:hAnsi="Arial" w:cs="Arial"/>
                <w:b/>
                <w:szCs w:val="20"/>
              </w:rPr>
            </w:pPr>
          </w:p>
        </w:tc>
        <w:tc>
          <w:tcPr>
            <w:tcW w:w="2937" w:type="pct"/>
            <w:vMerge/>
            <w:tcBorders>
              <w:left w:val="single" w:sz="5" w:space="0" w:color="000000"/>
              <w:bottom w:val="single" w:sz="5" w:space="0" w:color="000000"/>
              <w:right w:val="single" w:sz="5" w:space="0" w:color="000000"/>
            </w:tcBorders>
            <w:shd w:val="clear" w:color="auto" w:fill="9CC2E5"/>
          </w:tcPr>
          <w:p w:rsidR="00964E5D" w:rsidRPr="00866F69" w:rsidRDefault="00964E5D" w:rsidP="00D40652">
            <w:pPr>
              <w:jc w:val="both"/>
              <w:rPr>
                <w:rFonts w:ascii="Arial" w:hAnsi="Arial" w:cs="Arial"/>
                <w:b/>
                <w:szCs w:val="20"/>
              </w:rPr>
            </w:pPr>
          </w:p>
        </w:tc>
      </w:tr>
      <w:tr w:rsidR="00964E5D" w:rsidRPr="00866F69" w:rsidTr="00D40652">
        <w:trPr>
          <w:trHeight w:hRule="exact" w:val="618"/>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w:t>
            </w:r>
          </w:p>
        </w:tc>
        <w:tc>
          <w:tcPr>
            <w:tcW w:w="1455"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jc w:val="both"/>
              <w:rPr>
                <w:rFonts w:ascii="Arial" w:hAnsi="Arial" w:cs="Arial"/>
                <w:b/>
                <w:szCs w:val="20"/>
              </w:rPr>
            </w:pPr>
            <w:r w:rsidRPr="00866F69">
              <w:rPr>
                <w:rFonts w:ascii="Arial" w:hAnsi="Arial" w:cs="Arial"/>
                <w:b/>
                <w:spacing w:val="1"/>
                <w:szCs w:val="20"/>
              </w:rPr>
              <w:t>MakeOffered</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To be clearly mentioned. All the relevant product brochures and manuals must be submitted</w:t>
            </w:r>
          </w:p>
        </w:tc>
      </w:tr>
      <w:tr w:rsidR="00964E5D" w:rsidRPr="00866F69" w:rsidTr="00D40652">
        <w:trPr>
          <w:trHeight w:hRule="exact" w:val="667"/>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2</w:t>
            </w:r>
          </w:p>
        </w:tc>
        <w:tc>
          <w:tcPr>
            <w:tcW w:w="1455"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jc w:val="both"/>
              <w:rPr>
                <w:rFonts w:ascii="Arial" w:hAnsi="Arial" w:cs="Arial"/>
                <w:b/>
                <w:spacing w:val="1"/>
                <w:szCs w:val="20"/>
              </w:rPr>
            </w:pPr>
            <w:r w:rsidRPr="00866F69">
              <w:rPr>
                <w:rFonts w:ascii="Arial" w:hAnsi="Arial" w:cs="Arial"/>
                <w:b/>
                <w:spacing w:val="1"/>
                <w:szCs w:val="20"/>
              </w:rPr>
              <w:t>Model Offered</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To be clearly mentioned. All the relevant product brochures and manuals must be submitted</w:t>
            </w:r>
          </w:p>
        </w:tc>
      </w:tr>
      <w:tr w:rsidR="00964E5D" w:rsidRPr="00866F69" w:rsidTr="00D40652">
        <w:trPr>
          <w:trHeight w:hRule="exact" w:val="404"/>
        </w:trPr>
        <w:tc>
          <w:tcPr>
            <w:tcW w:w="608" w:type="pct"/>
            <w:tcBorders>
              <w:top w:val="single" w:sz="5" w:space="0" w:color="000000"/>
              <w:left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3</w:t>
            </w:r>
          </w:p>
        </w:tc>
        <w:tc>
          <w:tcPr>
            <w:tcW w:w="1455" w:type="pct"/>
            <w:tcBorders>
              <w:top w:val="single" w:sz="5" w:space="0" w:color="000000"/>
              <w:left w:val="single" w:sz="5" w:space="0" w:color="000000"/>
              <w:right w:val="single" w:sz="5" w:space="0" w:color="000000"/>
            </w:tcBorders>
          </w:tcPr>
          <w:p w:rsidR="00964E5D" w:rsidRPr="00866F69" w:rsidRDefault="00964E5D" w:rsidP="00D40652">
            <w:pPr>
              <w:pStyle w:val="TableParagraph"/>
              <w:spacing w:line="276" w:lineRule="auto"/>
              <w:jc w:val="both"/>
              <w:rPr>
                <w:rFonts w:ascii="Arial" w:hAnsi="Arial" w:cs="Arial"/>
                <w:spacing w:val="1"/>
                <w:szCs w:val="20"/>
              </w:rPr>
            </w:pPr>
            <w:r w:rsidRPr="00866F69">
              <w:rPr>
                <w:rFonts w:ascii="Arial" w:hAnsi="Arial" w:cs="Arial"/>
                <w:spacing w:val="1"/>
                <w:szCs w:val="20"/>
              </w:rPr>
              <w:t>Certification(s) Required</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OEM - ISO 9001 Manufacturer</w:t>
            </w:r>
          </w:p>
        </w:tc>
      </w:tr>
      <w:tr w:rsidR="00964E5D" w:rsidRPr="00866F69" w:rsidTr="00D40652">
        <w:trPr>
          <w:trHeight w:hRule="exact" w:val="457"/>
        </w:trPr>
        <w:tc>
          <w:tcPr>
            <w:tcW w:w="608" w:type="pct"/>
            <w:tcBorders>
              <w:top w:val="single" w:sz="4" w:space="0" w:color="auto"/>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4</w:t>
            </w:r>
          </w:p>
        </w:tc>
        <w:tc>
          <w:tcPr>
            <w:tcW w:w="1455"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jc w:val="both"/>
              <w:rPr>
                <w:rFonts w:ascii="Arial" w:hAnsi="Arial" w:cs="Arial"/>
                <w:spacing w:val="1"/>
                <w:szCs w:val="20"/>
              </w:rPr>
            </w:pPr>
            <w:r w:rsidRPr="00866F69">
              <w:rPr>
                <w:rFonts w:ascii="Arial" w:hAnsi="Arial" w:cs="Arial"/>
                <w:spacing w:val="1"/>
                <w:szCs w:val="20"/>
              </w:rPr>
              <w:t>Std. Compliance(s) Req.</w:t>
            </w:r>
          </w:p>
        </w:tc>
        <w:tc>
          <w:tcPr>
            <w:tcW w:w="2937"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left="98"/>
              <w:jc w:val="both"/>
              <w:rPr>
                <w:rFonts w:ascii="Arial" w:hAnsi="Arial" w:cs="Arial"/>
                <w:spacing w:val="1"/>
                <w:szCs w:val="20"/>
              </w:rPr>
            </w:pPr>
            <w:r w:rsidRPr="00866F69">
              <w:rPr>
                <w:rFonts w:ascii="Arial" w:hAnsi="Arial" w:cs="Arial"/>
                <w:spacing w:val="1"/>
                <w:szCs w:val="20"/>
              </w:rPr>
              <w:t>UL, FCC &amp; RoHS</w:t>
            </w:r>
          </w:p>
        </w:tc>
      </w:tr>
      <w:tr w:rsidR="00964E5D" w:rsidRPr="00866F69" w:rsidTr="00AF1660">
        <w:trPr>
          <w:trHeight w:hRule="exact" w:val="1042"/>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6</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zCs w:val="20"/>
              </w:rPr>
            </w:pPr>
            <w:r w:rsidRPr="00866F69">
              <w:rPr>
                <w:rFonts w:ascii="Arial" w:hAnsi="Arial" w:cs="Arial"/>
                <w:spacing w:val="-1"/>
                <w:szCs w:val="20"/>
              </w:rPr>
              <w:t>Blade Chassis/Enclosure shall have a provision to accommodate minimum 16 nos. of 2P Blade Server modules (all the blade slots should be ready for new blade to be inserted)</w:t>
            </w:r>
          </w:p>
        </w:tc>
      </w:tr>
      <w:tr w:rsidR="00964E5D" w:rsidRPr="00866F69" w:rsidTr="00AF1660">
        <w:trPr>
          <w:trHeight w:hRule="exact" w:val="1204"/>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7</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before="60" w:after="60"/>
              <w:ind w:right="209"/>
              <w:jc w:val="both"/>
              <w:rPr>
                <w:rFonts w:ascii="Arial" w:hAnsi="Arial" w:cs="Arial"/>
                <w:spacing w:val="1"/>
                <w:szCs w:val="20"/>
              </w:rPr>
            </w:pPr>
            <w:r w:rsidRPr="00866F69">
              <w:rPr>
                <w:rFonts w:ascii="Arial" w:hAnsi="Arial" w:cs="Arial"/>
                <w:spacing w:val="-1"/>
                <w:szCs w:val="20"/>
              </w:rPr>
              <w:t>BladeChassisshall</w:t>
            </w:r>
            <w:r w:rsidRPr="00866F69">
              <w:rPr>
                <w:rFonts w:ascii="Arial" w:hAnsi="Arial" w:cs="Arial"/>
                <w:szCs w:val="20"/>
              </w:rPr>
              <w:t xml:space="preserve"> have passive back plane. It should </w:t>
            </w:r>
            <w:r w:rsidRPr="00866F69">
              <w:rPr>
                <w:rFonts w:ascii="Arial" w:hAnsi="Arial" w:cs="Arial"/>
                <w:spacing w:val="-1"/>
                <w:szCs w:val="20"/>
              </w:rPr>
              <w:t xml:space="preserve">accommodatehotswappablePowersupplies,Fans, Modulesetc. Redundant Management should be provided for the chassis. </w:t>
            </w:r>
            <w:r w:rsidRPr="00866F69">
              <w:rPr>
                <w:rFonts w:ascii="Arial" w:hAnsi="Arial" w:cs="Arial"/>
                <w:szCs w:val="20"/>
              </w:rPr>
              <w:t>Redundant Interconnect modules should be provided</w:t>
            </w:r>
          </w:p>
        </w:tc>
      </w:tr>
      <w:tr w:rsidR="00964E5D" w:rsidRPr="00866F69" w:rsidTr="00AF1660">
        <w:trPr>
          <w:trHeight w:hRule="exact" w:val="727"/>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8</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jc w:val="both"/>
              <w:rPr>
                <w:rFonts w:ascii="Arial" w:hAnsi="Arial" w:cs="Arial"/>
                <w:szCs w:val="20"/>
              </w:rPr>
            </w:pPr>
            <w:r w:rsidRPr="00866F69">
              <w:rPr>
                <w:rFonts w:ascii="Arial" w:hAnsi="Arial" w:cs="Arial"/>
                <w:spacing w:val="-1"/>
                <w:szCs w:val="20"/>
              </w:rPr>
              <w:t>Itshallincludeallaccessories</w:t>
            </w:r>
            <w:r w:rsidRPr="00866F69">
              <w:rPr>
                <w:rFonts w:ascii="Arial" w:hAnsi="Arial" w:cs="Arial"/>
                <w:spacing w:val="-2"/>
                <w:szCs w:val="20"/>
              </w:rPr>
              <w:t>so</w:t>
            </w:r>
            <w:r w:rsidRPr="00866F69">
              <w:rPr>
                <w:rFonts w:ascii="Arial" w:hAnsi="Arial" w:cs="Arial"/>
                <w:spacing w:val="-1"/>
                <w:szCs w:val="20"/>
              </w:rPr>
              <w:t>thatit</w:t>
            </w:r>
            <w:r w:rsidRPr="00866F69">
              <w:rPr>
                <w:rFonts w:ascii="Arial" w:hAnsi="Arial" w:cs="Arial"/>
                <w:spacing w:val="-2"/>
                <w:szCs w:val="20"/>
              </w:rPr>
              <w:t>can</w:t>
            </w:r>
            <w:r w:rsidRPr="00866F69">
              <w:rPr>
                <w:rFonts w:ascii="Arial" w:hAnsi="Arial" w:cs="Arial"/>
                <w:spacing w:val="-1"/>
                <w:szCs w:val="20"/>
              </w:rPr>
              <w:t xml:space="preserve"> bemounted </w:t>
            </w:r>
            <w:r w:rsidRPr="00866F69">
              <w:rPr>
                <w:rFonts w:ascii="Arial" w:hAnsi="Arial" w:cs="Arial"/>
                <w:szCs w:val="20"/>
              </w:rPr>
              <w:t>on</w:t>
            </w:r>
            <w:r w:rsidRPr="00866F69">
              <w:rPr>
                <w:rFonts w:ascii="Arial" w:hAnsi="Arial" w:cs="Arial"/>
                <w:spacing w:val="-1"/>
                <w:szCs w:val="20"/>
              </w:rPr>
              <w:t>an IndustryStandardRack</w:t>
            </w:r>
          </w:p>
        </w:tc>
      </w:tr>
      <w:tr w:rsidR="00964E5D" w:rsidRPr="00866F69" w:rsidTr="00AF1660">
        <w:trPr>
          <w:trHeight w:hRule="exact" w:val="997"/>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9</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zCs w:val="20"/>
              </w:rPr>
            </w:pPr>
            <w:r w:rsidRPr="00866F69">
              <w:rPr>
                <w:rFonts w:ascii="Arial" w:hAnsi="Arial" w:cs="Arial"/>
                <w:spacing w:val="-1"/>
                <w:szCs w:val="20"/>
              </w:rPr>
              <w:t xml:space="preserve">Allbladesin thechassismusthavethecapabilities </w:t>
            </w:r>
            <w:r w:rsidRPr="00866F69">
              <w:rPr>
                <w:rFonts w:ascii="Arial" w:hAnsi="Arial" w:cs="Arial"/>
                <w:szCs w:val="20"/>
              </w:rPr>
              <w:t>of</w:t>
            </w:r>
            <w:r w:rsidRPr="00866F69">
              <w:rPr>
                <w:rFonts w:ascii="Arial" w:hAnsi="Arial" w:cs="Arial"/>
                <w:spacing w:val="-1"/>
                <w:szCs w:val="20"/>
              </w:rPr>
              <w:t>utilizingtheprovidedoptical/DVDdrive</w:t>
            </w:r>
            <w:r w:rsidRPr="00866F69">
              <w:rPr>
                <w:rFonts w:ascii="Arial" w:hAnsi="Arial" w:cs="Arial"/>
                <w:szCs w:val="20"/>
              </w:rPr>
              <w:t>&amp;</w:t>
            </w:r>
            <w:r w:rsidRPr="00866F69">
              <w:rPr>
                <w:rFonts w:ascii="Arial" w:hAnsi="Arial" w:cs="Arial"/>
                <w:spacing w:val="-1"/>
                <w:szCs w:val="20"/>
              </w:rPr>
              <w:t xml:space="preserve">USBportsaspart </w:t>
            </w:r>
            <w:r w:rsidRPr="00866F69">
              <w:rPr>
                <w:rFonts w:ascii="Arial" w:hAnsi="Arial" w:cs="Arial"/>
                <w:szCs w:val="20"/>
              </w:rPr>
              <w:t>of</w:t>
            </w:r>
            <w:r w:rsidRPr="00866F69">
              <w:rPr>
                <w:rFonts w:ascii="Arial" w:hAnsi="Arial" w:cs="Arial"/>
                <w:spacing w:val="-1"/>
                <w:szCs w:val="20"/>
              </w:rPr>
              <w:t xml:space="preserve">thesolution whetherremotely </w:t>
            </w:r>
            <w:r w:rsidRPr="00866F69">
              <w:rPr>
                <w:rFonts w:ascii="Arial" w:hAnsi="Arial" w:cs="Arial"/>
                <w:szCs w:val="20"/>
              </w:rPr>
              <w:t xml:space="preserve">or </w:t>
            </w:r>
            <w:r w:rsidRPr="00866F69">
              <w:rPr>
                <w:rFonts w:ascii="Arial" w:hAnsi="Arial" w:cs="Arial"/>
                <w:spacing w:val="-1"/>
                <w:szCs w:val="20"/>
              </w:rPr>
              <w:t>with directaccessibility</w:t>
            </w:r>
          </w:p>
        </w:tc>
      </w:tr>
      <w:tr w:rsidR="00964E5D" w:rsidRPr="00866F69" w:rsidTr="00D40652">
        <w:trPr>
          <w:trHeight w:hRule="exact" w:val="1526"/>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10</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It shall have all required 100% redundant:</w:t>
            </w:r>
          </w:p>
          <w:p w:rsidR="00964E5D" w:rsidRPr="00866F69" w:rsidRDefault="00964E5D" w:rsidP="00964E5D">
            <w:pPr>
              <w:pStyle w:val="ListParagraph"/>
              <w:widowControl w:val="0"/>
              <w:numPr>
                <w:ilvl w:val="0"/>
                <w:numId w:val="113"/>
              </w:numPr>
              <w:tabs>
                <w:tab w:val="left" w:pos="463"/>
              </w:tabs>
              <w:spacing w:after="0"/>
              <w:ind w:right="199"/>
              <w:contextualSpacing w:val="0"/>
              <w:jc w:val="both"/>
              <w:rPr>
                <w:rFonts w:ascii="Arial" w:hAnsi="Arial" w:cs="Arial"/>
                <w:spacing w:val="-1"/>
                <w:szCs w:val="20"/>
                <w:lang w:val="en-US"/>
              </w:rPr>
            </w:pPr>
            <w:r w:rsidRPr="00866F69">
              <w:rPr>
                <w:rFonts w:ascii="Arial" w:hAnsi="Arial" w:cs="Arial"/>
                <w:spacing w:val="-1"/>
                <w:szCs w:val="20"/>
                <w:lang w:val="en-US"/>
              </w:rPr>
              <w:t>Power Supplies,</w:t>
            </w:r>
          </w:p>
          <w:p w:rsidR="00964E5D" w:rsidRPr="00866F69" w:rsidRDefault="00964E5D" w:rsidP="00964E5D">
            <w:pPr>
              <w:pStyle w:val="ListParagraph"/>
              <w:widowControl w:val="0"/>
              <w:numPr>
                <w:ilvl w:val="0"/>
                <w:numId w:val="113"/>
              </w:numPr>
              <w:tabs>
                <w:tab w:val="left" w:pos="463"/>
              </w:tabs>
              <w:spacing w:after="0"/>
              <w:ind w:right="199"/>
              <w:contextualSpacing w:val="0"/>
              <w:jc w:val="both"/>
              <w:rPr>
                <w:rFonts w:ascii="Arial" w:hAnsi="Arial" w:cs="Arial"/>
                <w:spacing w:val="-1"/>
                <w:szCs w:val="20"/>
                <w:lang w:val="en-US"/>
              </w:rPr>
            </w:pPr>
            <w:r w:rsidRPr="00866F69">
              <w:rPr>
                <w:rFonts w:ascii="Arial" w:hAnsi="Arial" w:cs="Arial"/>
                <w:spacing w:val="-1"/>
                <w:szCs w:val="20"/>
                <w:lang w:val="en-US"/>
              </w:rPr>
              <w:t>Network interface,</w:t>
            </w:r>
          </w:p>
          <w:p w:rsidR="00964E5D" w:rsidRPr="00866F69" w:rsidRDefault="00964E5D" w:rsidP="00964E5D">
            <w:pPr>
              <w:pStyle w:val="ListParagraph"/>
              <w:widowControl w:val="0"/>
              <w:numPr>
                <w:ilvl w:val="0"/>
                <w:numId w:val="113"/>
              </w:numPr>
              <w:tabs>
                <w:tab w:val="left" w:pos="463"/>
              </w:tabs>
              <w:spacing w:after="0"/>
              <w:ind w:right="199"/>
              <w:contextualSpacing w:val="0"/>
              <w:jc w:val="both"/>
              <w:rPr>
                <w:rFonts w:ascii="Arial" w:hAnsi="Arial" w:cs="Arial"/>
                <w:spacing w:val="-1"/>
                <w:szCs w:val="20"/>
                <w:lang w:val="en-US"/>
              </w:rPr>
            </w:pPr>
            <w:r w:rsidRPr="00866F69">
              <w:rPr>
                <w:rFonts w:ascii="Arial" w:hAnsi="Arial" w:cs="Arial"/>
                <w:spacing w:val="-1"/>
                <w:szCs w:val="20"/>
                <w:lang w:val="en-US"/>
              </w:rPr>
              <w:t>Fiber Channel interface,</w:t>
            </w:r>
          </w:p>
          <w:p w:rsidR="00964E5D" w:rsidRPr="00866F69" w:rsidRDefault="00964E5D" w:rsidP="00964E5D">
            <w:pPr>
              <w:pStyle w:val="ListParagraph"/>
              <w:widowControl w:val="0"/>
              <w:numPr>
                <w:ilvl w:val="0"/>
                <w:numId w:val="113"/>
              </w:numPr>
              <w:tabs>
                <w:tab w:val="left" w:pos="463"/>
              </w:tabs>
              <w:spacing w:after="0"/>
              <w:ind w:right="199"/>
              <w:contextualSpacing w:val="0"/>
              <w:jc w:val="both"/>
              <w:rPr>
                <w:rFonts w:ascii="Arial" w:hAnsi="Arial" w:cs="Arial"/>
                <w:spacing w:val="-1"/>
                <w:szCs w:val="20"/>
                <w:lang w:val="en-US"/>
              </w:rPr>
            </w:pPr>
            <w:r w:rsidRPr="00866F69">
              <w:rPr>
                <w:rFonts w:ascii="Arial" w:hAnsi="Arial" w:cs="Arial"/>
                <w:spacing w:val="-1"/>
                <w:szCs w:val="20"/>
                <w:lang w:val="en-US"/>
              </w:rPr>
              <w:t>Management module (automatic failover) etc.</w:t>
            </w:r>
          </w:p>
        </w:tc>
      </w:tr>
      <w:tr w:rsidR="00964E5D" w:rsidRPr="00866F69" w:rsidTr="00D40652">
        <w:trPr>
          <w:trHeight w:hRule="exact" w:val="619"/>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11</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It shall be supplied with the PDUs to connect Power Cables to the Chassis power input terminals.</w:t>
            </w:r>
          </w:p>
        </w:tc>
      </w:tr>
      <w:tr w:rsidR="00964E5D" w:rsidRPr="00866F69" w:rsidTr="00D40652">
        <w:trPr>
          <w:trHeight w:hRule="exact" w:val="727"/>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12</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The Blade chassis shall be fully populated with fans for cooling with 100% redundancy built in for the entire enclosure &amp; its components.</w:t>
            </w:r>
          </w:p>
        </w:tc>
      </w:tr>
      <w:tr w:rsidR="00964E5D" w:rsidRPr="00866F69" w:rsidTr="00AF1660">
        <w:trPr>
          <w:trHeight w:hRule="exact" w:val="2122"/>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13</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Vendor should also provide sufficient no. of converged redundant modules for LAN and SAN connectivity to provide 4 Gbps of SAN and 5 Gbps of LAN uplink per server (if in case one module fails) with all connectors, plugins (if any) to provide proper connectivity.</w:t>
            </w:r>
          </w:p>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Or</w:t>
            </w:r>
          </w:p>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 xml:space="preserve">The blade chassis should have minimum of 8X 10 G Network ports, 8 X 1 G network Ports and 8X8G HBA ports  </w:t>
            </w:r>
          </w:p>
          <w:p w:rsidR="00964E5D" w:rsidRPr="00866F69" w:rsidRDefault="00964E5D" w:rsidP="00D40652">
            <w:pPr>
              <w:pStyle w:val="TableParagraph"/>
              <w:spacing w:line="276" w:lineRule="auto"/>
              <w:ind w:right="199"/>
              <w:jc w:val="both"/>
              <w:rPr>
                <w:rFonts w:ascii="Arial" w:hAnsi="Arial" w:cs="Arial"/>
                <w:spacing w:val="-1"/>
                <w:szCs w:val="20"/>
              </w:rPr>
            </w:pPr>
          </w:p>
        </w:tc>
      </w:tr>
      <w:tr w:rsidR="00964E5D" w:rsidRPr="00866F69" w:rsidTr="00D40652">
        <w:trPr>
          <w:trHeight w:hRule="exact" w:val="635"/>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14</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The power subsystem should have N + N power redundancy for a free slots in the chassis with highest CPU speed, maximum memory and IO configuration possible</w:t>
            </w:r>
          </w:p>
        </w:tc>
      </w:tr>
      <w:tr w:rsidR="00964E5D" w:rsidRPr="00866F69" w:rsidTr="00D40652">
        <w:trPr>
          <w:trHeight w:hRule="exact" w:val="727"/>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lastRenderedPageBreak/>
              <w:t>15</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The blade chassis should have 30% free space available for future Server insertion.</w:t>
            </w:r>
          </w:p>
        </w:tc>
      </w:tr>
      <w:tr w:rsidR="00964E5D" w:rsidRPr="00866F69" w:rsidTr="00AF1660">
        <w:trPr>
          <w:trHeight w:hRule="exact" w:val="2437"/>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16</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The blade chassis should provide integrated management system to manage and monitor Blade management, Configuration and alerting for all the components in the chassis. Should be capable of delivering BIOS/Firmware updates through the console. Real time monitoring of Power usage and Heating</w:t>
            </w:r>
          </w:p>
          <w:p w:rsidR="00964E5D" w:rsidRPr="00866F69" w:rsidRDefault="00964E5D" w:rsidP="00964E5D">
            <w:pPr>
              <w:pStyle w:val="TableParagraph"/>
              <w:numPr>
                <w:ilvl w:val="0"/>
                <w:numId w:val="112"/>
              </w:numPr>
              <w:spacing w:line="276" w:lineRule="auto"/>
              <w:ind w:left="0" w:right="199"/>
              <w:jc w:val="both"/>
              <w:rPr>
                <w:rFonts w:ascii="Arial" w:hAnsi="Arial" w:cs="Arial"/>
                <w:spacing w:val="-1"/>
                <w:szCs w:val="20"/>
              </w:rPr>
            </w:pPr>
            <w:r w:rsidRPr="00866F69">
              <w:rPr>
                <w:rFonts w:ascii="Arial" w:hAnsi="Arial" w:cs="Arial"/>
                <w:spacing w:val="-1"/>
                <w:szCs w:val="20"/>
              </w:rPr>
              <w:t>Should have a failover module populated. Secure web (SSL) and command-line (Telnet/SSH) interfaces. The system can be integrated with active directory for multilevel user authentication and authorization (optional). Should provide capabilities of remote deployment of Operating systems</w:t>
            </w:r>
          </w:p>
        </w:tc>
      </w:tr>
      <w:tr w:rsidR="00964E5D" w:rsidRPr="00866F69" w:rsidTr="00D40652">
        <w:trPr>
          <w:trHeight w:hRule="exact" w:val="644"/>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17</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It should support remote KVM capability from an external keyboard, video monitor and mouse to all blades installed in the chassis through the management controllers.</w:t>
            </w:r>
          </w:p>
        </w:tc>
      </w:tr>
      <w:tr w:rsidR="00964E5D" w:rsidRPr="00866F69" w:rsidTr="00D40652">
        <w:trPr>
          <w:trHeight w:hRule="exact" w:val="626"/>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18</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Simultaneous KVM access to a single blade KVM by multiple users but the admin user can take Read Write ownership while the other user is in Read Only mode</w:t>
            </w:r>
          </w:p>
        </w:tc>
      </w:tr>
      <w:tr w:rsidR="00964E5D" w:rsidRPr="00866F69" w:rsidTr="00D40652">
        <w:trPr>
          <w:trHeight w:hRule="exact" w:val="635"/>
        </w:trPr>
        <w:tc>
          <w:tcPr>
            <w:tcW w:w="608" w:type="pct"/>
            <w:tcBorders>
              <w:top w:val="single" w:sz="5" w:space="0" w:color="000000"/>
              <w:left w:val="single" w:sz="5" w:space="0" w:color="000000"/>
              <w:bottom w:val="single" w:sz="5" w:space="0" w:color="000000"/>
              <w:right w:val="single" w:sz="5" w:space="0" w:color="000000"/>
            </w:tcBorders>
          </w:tcPr>
          <w:p w:rsidR="00964E5D" w:rsidRPr="00866F69" w:rsidRDefault="00964E5D" w:rsidP="00E564B5">
            <w:pPr>
              <w:pStyle w:val="TableParagraph"/>
              <w:spacing w:line="276" w:lineRule="auto"/>
              <w:ind w:left="102"/>
              <w:jc w:val="center"/>
              <w:rPr>
                <w:rFonts w:ascii="Arial" w:hAnsi="Arial" w:cs="Arial"/>
                <w:szCs w:val="20"/>
              </w:rPr>
            </w:pPr>
            <w:r w:rsidRPr="00866F69">
              <w:rPr>
                <w:rFonts w:ascii="Arial" w:hAnsi="Arial" w:cs="Arial"/>
                <w:szCs w:val="20"/>
              </w:rPr>
              <w:t>19</w:t>
            </w:r>
          </w:p>
        </w:tc>
        <w:tc>
          <w:tcPr>
            <w:tcW w:w="4392"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pStyle w:val="TableParagraph"/>
              <w:spacing w:line="276" w:lineRule="auto"/>
              <w:ind w:right="199"/>
              <w:jc w:val="both"/>
              <w:rPr>
                <w:rFonts w:ascii="Arial" w:hAnsi="Arial" w:cs="Arial"/>
                <w:spacing w:val="-1"/>
                <w:szCs w:val="20"/>
              </w:rPr>
            </w:pPr>
            <w:r w:rsidRPr="00866F69">
              <w:rPr>
                <w:rFonts w:ascii="Arial" w:hAnsi="Arial" w:cs="Arial"/>
                <w:spacing w:val="-1"/>
                <w:szCs w:val="20"/>
              </w:rPr>
              <w:t>Should be able to support the feature of virtual DVD to individual servers from remote systems</w:t>
            </w:r>
          </w:p>
        </w:tc>
      </w:tr>
    </w:tbl>
    <w:p w:rsidR="00964E5D" w:rsidRPr="00646448" w:rsidRDefault="00964E5D" w:rsidP="00964E5D">
      <w:pPr>
        <w:rPr>
          <w:rFonts w:ascii="Arial" w:hAnsi="Arial" w:cs="Arial"/>
          <w:sz w:val="20"/>
          <w:szCs w:val="20"/>
          <w:lang w:val="en-GB"/>
        </w:rPr>
      </w:pPr>
    </w:p>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09" w:name="_Toc468660618"/>
      <w:bookmarkStart w:id="710" w:name="_Toc468981356"/>
      <w:bookmarkStart w:id="711" w:name="_Toc482818196"/>
      <w:r w:rsidRPr="00964E5D">
        <w:rPr>
          <w:i w:val="0"/>
          <w:sz w:val="24"/>
          <w:szCs w:val="24"/>
        </w:rPr>
        <w:lastRenderedPageBreak/>
        <w:t>SAN Storage</w:t>
      </w:r>
      <w:bookmarkEnd w:id="709"/>
      <w:bookmarkEnd w:id="710"/>
      <w:bookmarkEnd w:id="7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9"/>
        <w:gridCol w:w="8197"/>
      </w:tblGrid>
      <w:tr w:rsidR="00964E5D" w:rsidRPr="00866F69" w:rsidTr="007F20F1">
        <w:trPr>
          <w:tblHeader/>
        </w:trPr>
        <w:tc>
          <w:tcPr>
            <w:tcW w:w="819" w:type="dxa"/>
            <w:shd w:val="clear" w:color="auto" w:fill="9CC2E5"/>
          </w:tcPr>
          <w:p w:rsidR="00964E5D" w:rsidRPr="00866F69" w:rsidRDefault="00964E5D" w:rsidP="00D40652">
            <w:pPr>
              <w:rPr>
                <w:rFonts w:ascii="Arial" w:hAnsi="Arial" w:cs="Arial"/>
                <w:b/>
                <w:szCs w:val="20"/>
                <w:lang w:val="en-GB"/>
              </w:rPr>
            </w:pPr>
            <w:r w:rsidRPr="00866F69">
              <w:rPr>
                <w:rFonts w:ascii="Arial" w:hAnsi="Arial" w:cs="Arial"/>
                <w:b/>
                <w:szCs w:val="20"/>
                <w:lang w:val="en-GB"/>
              </w:rPr>
              <w:t>Sr. No.</w:t>
            </w:r>
          </w:p>
        </w:tc>
        <w:tc>
          <w:tcPr>
            <w:tcW w:w="8197" w:type="dxa"/>
            <w:shd w:val="clear" w:color="auto" w:fill="9CC2E5"/>
          </w:tcPr>
          <w:p w:rsidR="00964E5D" w:rsidRPr="00866F69" w:rsidRDefault="00964E5D" w:rsidP="00D40652">
            <w:pPr>
              <w:rPr>
                <w:rFonts w:ascii="Arial" w:hAnsi="Arial" w:cs="Arial"/>
                <w:b/>
                <w:szCs w:val="20"/>
                <w:lang w:val="en-GB"/>
              </w:rPr>
            </w:pPr>
            <w:r w:rsidRPr="00866F69">
              <w:rPr>
                <w:rFonts w:ascii="Arial" w:hAnsi="Arial" w:cs="Arial"/>
                <w:b/>
                <w:szCs w:val="20"/>
                <w:lang w:val="en-GB"/>
              </w:rPr>
              <w:t>Specifications</w:t>
            </w:r>
          </w:p>
        </w:tc>
      </w:tr>
      <w:tr w:rsidR="00964E5D" w:rsidRPr="00866F69" w:rsidTr="007F20F1">
        <w:tc>
          <w:tcPr>
            <w:tcW w:w="819" w:type="dxa"/>
            <w:shd w:val="clear" w:color="auto" w:fill="auto"/>
          </w:tcPr>
          <w:p w:rsidR="00964E5D" w:rsidRPr="00866F69" w:rsidRDefault="00964E5D" w:rsidP="00D40652">
            <w:pPr>
              <w:spacing w:after="0"/>
              <w:rPr>
                <w:rFonts w:ascii="Arial" w:hAnsi="Arial" w:cs="Arial"/>
                <w:szCs w:val="20"/>
                <w:lang w:val="en-GB"/>
              </w:rPr>
            </w:pPr>
            <w:r w:rsidRPr="00866F69">
              <w:rPr>
                <w:rFonts w:ascii="Arial" w:hAnsi="Arial" w:cs="Arial"/>
                <w:szCs w:val="20"/>
                <w:lang w:val="en-GB"/>
              </w:rPr>
              <w:t>1</w:t>
            </w:r>
          </w:p>
        </w:tc>
        <w:tc>
          <w:tcPr>
            <w:tcW w:w="8197" w:type="dxa"/>
            <w:shd w:val="clear" w:color="auto" w:fill="auto"/>
          </w:tcPr>
          <w:p w:rsidR="00964E5D" w:rsidRPr="00866F69" w:rsidRDefault="00964E5D" w:rsidP="00D40652">
            <w:pPr>
              <w:spacing w:after="0"/>
              <w:jc w:val="both"/>
              <w:rPr>
                <w:rFonts w:ascii="Arial" w:hAnsi="Arial" w:cs="Arial"/>
                <w:szCs w:val="20"/>
              </w:rPr>
            </w:pPr>
            <w:r w:rsidRPr="00866F69">
              <w:rPr>
                <w:rFonts w:ascii="Arial" w:hAnsi="Arial" w:cs="Arial"/>
                <w:szCs w:val="20"/>
                <w:lang w:val="en-GB"/>
              </w:rPr>
              <w:t xml:space="preserve">Make offered: </w:t>
            </w:r>
            <w:r w:rsidRPr="00866F69">
              <w:rPr>
                <w:rFonts w:ascii="Arial" w:hAnsi="Arial" w:cs="Arial"/>
                <w:szCs w:val="20"/>
              </w:rPr>
              <w:t>To be clearly mentioned. All the relevant product brochures and manuals must be submitted</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Model offered: To be clearly mentioned. All the relevant product brochures and manuals must be submitted</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3</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Certification Required: OEM - ISO 9001 Manufacturer</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4</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Standard Compliance Required: UL, FCC &amp; RoHS</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5</w:t>
            </w:r>
          </w:p>
        </w:tc>
        <w:tc>
          <w:tcPr>
            <w:tcW w:w="8197" w:type="dxa"/>
            <w:shd w:val="clear" w:color="auto" w:fill="auto"/>
          </w:tcPr>
          <w:p w:rsidR="00964E5D" w:rsidRPr="00866F69" w:rsidRDefault="00964E5D" w:rsidP="00894150">
            <w:pPr>
              <w:spacing w:after="0"/>
              <w:jc w:val="both"/>
              <w:rPr>
                <w:rFonts w:ascii="Arial" w:hAnsi="Arial" w:cs="Arial"/>
                <w:szCs w:val="20"/>
                <w:lang w:val="en-GB"/>
              </w:rPr>
            </w:pPr>
            <w:r w:rsidRPr="00866F69">
              <w:rPr>
                <w:rFonts w:ascii="Arial" w:hAnsi="Arial" w:cs="Arial"/>
                <w:szCs w:val="20"/>
                <w:lang w:val="en-GB"/>
              </w:rPr>
              <w:t xml:space="preserve">Storage Space: The storage should be configured with 15 TB usable capacity using </w:t>
            </w:r>
            <w:r w:rsidR="00894150">
              <w:rPr>
                <w:rFonts w:ascii="Arial" w:hAnsi="Arial" w:cs="Arial"/>
                <w:szCs w:val="20"/>
                <w:lang w:val="en-GB"/>
              </w:rPr>
              <w:t>SSD</w:t>
            </w:r>
            <w:r w:rsidRPr="00866F69">
              <w:rPr>
                <w:rFonts w:ascii="Arial" w:hAnsi="Arial" w:cs="Arial"/>
                <w:szCs w:val="20"/>
                <w:lang w:val="en-GB"/>
              </w:rPr>
              <w:t xml:space="preserve">10K 1.2TB or higher capacity </w:t>
            </w:r>
            <w:r w:rsidR="00894150">
              <w:rPr>
                <w:rFonts w:ascii="Arial" w:hAnsi="Arial" w:cs="Arial"/>
                <w:szCs w:val="20"/>
                <w:lang w:val="en-GB"/>
              </w:rPr>
              <w:t>SSD</w:t>
            </w:r>
            <w:r w:rsidRPr="00866F69">
              <w:rPr>
                <w:rFonts w:ascii="Arial" w:hAnsi="Arial" w:cs="Arial"/>
                <w:szCs w:val="20"/>
                <w:lang w:val="en-GB"/>
              </w:rPr>
              <w:t>drives with Raid-6 (8+2 or smaller sized Raid groups). The storage should support RAID 1/10, 5, and 6. One hot spare disk for every 30 data disk shall be provided for all drive types.</w:t>
            </w:r>
          </w:p>
        </w:tc>
      </w:tr>
      <w:tr w:rsidR="00964E5D" w:rsidRPr="00866F69" w:rsidTr="007F20F1">
        <w:trPr>
          <w:trHeight w:val="309"/>
        </w:trPr>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6</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Drive Support: SAS/FC, SATA, SSD</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7</w:t>
            </w:r>
          </w:p>
        </w:tc>
        <w:tc>
          <w:tcPr>
            <w:tcW w:w="8197" w:type="dxa"/>
            <w:shd w:val="clear" w:color="auto" w:fill="auto"/>
          </w:tcPr>
          <w:p w:rsidR="00964E5D" w:rsidRPr="00866F69" w:rsidRDefault="00964E5D" w:rsidP="00894150">
            <w:pPr>
              <w:spacing w:after="0"/>
              <w:jc w:val="both"/>
              <w:rPr>
                <w:rFonts w:ascii="Arial" w:hAnsi="Arial" w:cs="Arial"/>
                <w:szCs w:val="20"/>
                <w:lang w:val="en-GB"/>
              </w:rPr>
            </w:pPr>
            <w:r w:rsidRPr="00866F69">
              <w:rPr>
                <w:rFonts w:ascii="Arial" w:hAnsi="Arial" w:cs="Arial"/>
                <w:szCs w:val="20"/>
                <w:lang w:val="en-GB"/>
              </w:rPr>
              <w:t>Storage should have 64Gbps front end Bandwidth using 8/16Gbps FC Ports scalable to 128Gbps FC &amp; 40Gbps (4x10Gbps) Bandwidth for iSCSI host connectivity and 192 Gbps SAS backend throughput</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8</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Minimum 2 controller Storage with automated I/O path failover</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9</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Scale: up to 4 Times the proposed capacity without affecting performance</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10</w:t>
            </w:r>
          </w:p>
        </w:tc>
        <w:tc>
          <w:tcPr>
            <w:tcW w:w="8197" w:type="dxa"/>
            <w:shd w:val="clear" w:color="auto" w:fill="auto"/>
          </w:tcPr>
          <w:p w:rsidR="00964E5D" w:rsidRPr="00866F69" w:rsidRDefault="00D847C6" w:rsidP="00D40652">
            <w:pPr>
              <w:spacing w:after="0"/>
              <w:jc w:val="both"/>
              <w:rPr>
                <w:rFonts w:ascii="Arial" w:hAnsi="Arial" w:cs="Arial"/>
                <w:szCs w:val="20"/>
                <w:lang w:val="en-GB"/>
              </w:rPr>
            </w:pPr>
            <w:r w:rsidRPr="006251C5">
              <w:rPr>
                <w:rFonts w:ascii="Arial" w:hAnsi="Arial" w:cs="Arial"/>
                <w:szCs w:val="20"/>
              </w:rPr>
              <w:t>Should be a unified box supporting FCP, iSCSI protocols from day one, required hardware and software shall be proposed.</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11</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The storage should be configured with Automated Tiering across SSD, SAS and NL-SAS tiers, Replication and Snapshot licenses. Asynchronous Replication between DC and DR need to be configured, required FC-IP hardware if needed shall be quoted in redundant configuration.</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12</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Snapshot license should support 255 copies for a given volume or file.</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13</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 xml:space="preserve">The storage should be configured with </w:t>
            </w:r>
            <w:r w:rsidR="00894150">
              <w:rPr>
                <w:rFonts w:ascii="Arial" w:hAnsi="Arial" w:cs="Arial"/>
                <w:szCs w:val="20"/>
                <w:lang w:val="en-GB"/>
              </w:rPr>
              <w:t xml:space="preserve">minimum </w:t>
            </w:r>
            <w:r w:rsidRPr="00866F69">
              <w:rPr>
                <w:rFonts w:ascii="Arial" w:hAnsi="Arial" w:cs="Arial"/>
                <w:szCs w:val="20"/>
                <w:lang w:val="en-GB"/>
              </w:rPr>
              <w:t>48GB controller cache and the same should be 100% scalable With/Without any controller change. Storage should support flash cache of up-to minimum 500GB. Flash cache shall be able to cache both Read and Write operations.</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14</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 xml:space="preserve">The storage should be configured with automatic thin provisioning and automatic thin reclaim software licenses for the storage. </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16</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 xml:space="preserve">The storage should be able to perform both synchronous and asynchronous replication. </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17</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Storage should support Windows, Linux, VMware, etc. The storage should preferably integrate with Virtualization solution for better management.</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18</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Proposed Storage shall have no single point of failure and shall support online code upgrades.</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19</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 xml:space="preserve">A centralized extensive monitoring, configuration and management of storage components and its connectivity components like hosts, SAN switches, Host Bus </w:t>
            </w:r>
            <w:r w:rsidRPr="00866F69">
              <w:rPr>
                <w:rFonts w:ascii="Arial" w:hAnsi="Arial" w:cs="Arial"/>
                <w:szCs w:val="20"/>
                <w:lang w:val="en-GB"/>
              </w:rPr>
              <w:lastRenderedPageBreak/>
              <w:t>Adapter via a single console</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lastRenderedPageBreak/>
              <w:t>20</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The Storage Array shall be supported in a virtualized environment with support for APIs for major Virtualization providers</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21</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 xml:space="preserve">The Storage Management Software shall be a secure web based GUI based and shall be able to discover and monitor storage systems. It shall provide pro-active intelligence by monitoring performance. </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22</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Storage management software shall be configured with feature license to move sub-LUN data seamlessly across different Storage tiers like SSD, SAS and NL-SAS without stopping the host applications.</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23</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The storage management software shall support open standards based management like CIM, SNMP, etc.</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24</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The system shall be configured to make and maintain time copies of the useable storage space under Raid 1+0 and/or raid 5/6/DP</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25</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The SAN Storage shall provide HBA Load Balancing and Multi-pathing. The Software required for this should be supplied for adequate no of enterprise class Linux and Virtualization</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26</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 xml:space="preserve">Bidder should include all the licenses required to meet above stated objectives.  </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27</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The offered storage should provide online expansion of LUN</w:t>
            </w:r>
          </w:p>
        </w:tc>
      </w:tr>
      <w:tr w:rsidR="00964E5D" w:rsidRPr="00866F69" w:rsidTr="007F20F1">
        <w:tc>
          <w:tcPr>
            <w:tcW w:w="819" w:type="dxa"/>
            <w:shd w:val="clear" w:color="auto" w:fill="auto"/>
          </w:tcPr>
          <w:p w:rsidR="00964E5D" w:rsidRPr="00866F69" w:rsidRDefault="00964E5D" w:rsidP="00D40652">
            <w:pPr>
              <w:rPr>
                <w:rFonts w:ascii="Arial" w:hAnsi="Arial" w:cs="Arial"/>
                <w:szCs w:val="20"/>
                <w:lang w:val="en-GB"/>
              </w:rPr>
            </w:pPr>
            <w:r w:rsidRPr="00866F69">
              <w:rPr>
                <w:rFonts w:ascii="Arial" w:hAnsi="Arial" w:cs="Arial"/>
                <w:szCs w:val="20"/>
                <w:lang w:val="en-GB"/>
              </w:rPr>
              <w:t>28</w:t>
            </w:r>
          </w:p>
        </w:tc>
        <w:tc>
          <w:tcPr>
            <w:tcW w:w="8197" w:type="dxa"/>
            <w:shd w:val="clear" w:color="auto" w:fill="auto"/>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The offered solution should have Hot plug feature enabled disk.</w:t>
            </w:r>
          </w:p>
        </w:tc>
      </w:tr>
    </w:tbl>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12" w:name="_Toc468660619"/>
      <w:bookmarkStart w:id="713" w:name="_Toc468981357"/>
      <w:bookmarkStart w:id="714" w:name="_Toc482818197"/>
      <w:r w:rsidRPr="00964E5D">
        <w:rPr>
          <w:i w:val="0"/>
          <w:sz w:val="24"/>
          <w:szCs w:val="24"/>
        </w:rPr>
        <w:lastRenderedPageBreak/>
        <w:t>Tape Library</w:t>
      </w:r>
      <w:bookmarkEnd w:id="712"/>
      <w:bookmarkEnd w:id="713"/>
      <w:bookmarkEnd w:id="714"/>
    </w:p>
    <w:tbl>
      <w:tblPr>
        <w:tblW w:w="5000" w:type="pct"/>
        <w:tblCellMar>
          <w:left w:w="0" w:type="dxa"/>
          <w:right w:w="0" w:type="dxa"/>
        </w:tblCellMar>
        <w:tblLook w:val="01E0"/>
      </w:tblPr>
      <w:tblGrid>
        <w:gridCol w:w="603"/>
        <w:gridCol w:w="2231"/>
        <w:gridCol w:w="6204"/>
      </w:tblGrid>
      <w:tr w:rsidR="00964E5D" w:rsidRPr="00866F69" w:rsidTr="006E5831">
        <w:trPr>
          <w:trHeight w:hRule="exact" w:val="547"/>
          <w:tblHeader/>
        </w:trPr>
        <w:tc>
          <w:tcPr>
            <w:tcW w:w="334" w:type="pct"/>
            <w:tcBorders>
              <w:top w:val="single" w:sz="5" w:space="0" w:color="000000"/>
              <w:left w:val="single" w:sz="5" w:space="0" w:color="000000"/>
              <w:bottom w:val="single" w:sz="5" w:space="0" w:color="000000"/>
              <w:right w:val="single" w:sz="5" w:space="0" w:color="000000"/>
            </w:tcBorders>
            <w:shd w:val="clear" w:color="auto" w:fill="9CC2E5"/>
          </w:tcPr>
          <w:p w:rsidR="00964E5D" w:rsidRPr="00866F69" w:rsidRDefault="00964E5D" w:rsidP="00D40652">
            <w:pPr>
              <w:pStyle w:val="TableParagraph"/>
              <w:spacing w:line="264" w:lineRule="exact"/>
              <w:jc w:val="both"/>
              <w:rPr>
                <w:rFonts w:ascii="Arial" w:hAnsi="Arial" w:cs="Arial"/>
                <w:b/>
                <w:spacing w:val="1"/>
                <w:szCs w:val="20"/>
              </w:rPr>
            </w:pPr>
            <w:r w:rsidRPr="00866F69">
              <w:rPr>
                <w:rFonts w:ascii="Arial" w:hAnsi="Arial" w:cs="Arial"/>
                <w:b/>
                <w:spacing w:val="1"/>
                <w:szCs w:val="20"/>
              </w:rPr>
              <w:t>S. No.</w:t>
            </w:r>
          </w:p>
        </w:tc>
        <w:tc>
          <w:tcPr>
            <w:tcW w:w="4666" w:type="pct"/>
            <w:gridSpan w:val="2"/>
            <w:tcBorders>
              <w:top w:val="single" w:sz="5" w:space="0" w:color="000000"/>
              <w:left w:val="single" w:sz="5" w:space="0" w:color="000000"/>
              <w:bottom w:val="single" w:sz="5" w:space="0" w:color="000000"/>
              <w:right w:val="single" w:sz="5" w:space="0" w:color="000000"/>
            </w:tcBorders>
            <w:shd w:val="clear" w:color="auto" w:fill="9CC2E5"/>
          </w:tcPr>
          <w:p w:rsidR="00964E5D" w:rsidRPr="00866F69" w:rsidRDefault="00964E5D" w:rsidP="00D40652">
            <w:pPr>
              <w:pStyle w:val="TableParagraph"/>
              <w:spacing w:line="264" w:lineRule="exact"/>
              <w:ind w:right="2271"/>
              <w:jc w:val="both"/>
              <w:rPr>
                <w:rFonts w:ascii="Arial" w:hAnsi="Arial" w:cs="Arial"/>
                <w:b/>
                <w:szCs w:val="20"/>
              </w:rPr>
            </w:pPr>
            <w:r w:rsidRPr="00866F69">
              <w:rPr>
                <w:rFonts w:ascii="Arial" w:hAnsi="Arial" w:cs="Arial"/>
                <w:b/>
                <w:spacing w:val="-1"/>
                <w:szCs w:val="20"/>
              </w:rPr>
              <w:t>Detailed Specifications</w:t>
            </w:r>
          </w:p>
        </w:tc>
      </w:tr>
      <w:tr w:rsidR="00964E5D" w:rsidRPr="00866F69" w:rsidTr="00D40652">
        <w:trPr>
          <w:trHeight w:hRule="exact" w:val="563"/>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1</w:t>
            </w:r>
          </w:p>
        </w:tc>
        <w:tc>
          <w:tcPr>
            <w:tcW w:w="12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Make Offered</w:t>
            </w:r>
          </w:p>
        </w:tc>
        <w:tc>
          <w:tcPr>
            <w:tcW w:w="3432"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To be clearly mentioned. All the relevant product brochures and manuals must be submitted</w:t>
            </w:r>
          </w:p>
        </w:tc>
      </w:tr>
      <w:tr w:rsidR="00964E5D" w:rsidRPr="00866F69" w:rsidTr="00D40652">
        <w:trPr>
          <w:trHeight w:hRule="exact" w:val="545"/>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2</w:t>
            </w:r>
          </w:p>
        </w:tc>
        <w:tc>
          <w:tcPr>
            <w:tcW w:w="12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Model Offered</w:t>
            </w:r>
          </w:p>
        </w:tc>
        <w:tc>
          <w:tcPr>
            <w:tcW w:w="3432" w:type="pct"/>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To be clearly mentioned. All the relevant product brochures and manuals must be submitted</w:t>
            </w:r>
          </w:p>
        </w:tc>
      </w:tr>
      <w:tr w:rsidR="00964E5D" w:rsidRPr="00866F69" w:rsidTr="00D40652">
        <w:trPr>
          <w:trHeight w:hRule="exact" w:val="446"/>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3</w:t>
            </w:r>
          </w:p>
        </w:tc>
        <w:tc>
          <w:tcPr>
            <w:tcW w:w="12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Certification(s) Required</w:t>
            </w:r>
          </w:p>
        </w:tc>
        <w:tc>
          <w:tcPr>
            <w:tcW w:w="3432"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OEM - ISO 9001 Manufacturer</w:t>
            </w:r>
          </w:p>
        </w:tc>
      </w:tr>
      <w:tr w:rsidR="00964E5D" w:rsidRPr="00866F69" w:rsidTr="00D40652">
        <w:trPr>
          <w:trHeight w:hRule="exact" w:val="626"/>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4</w:t>
            </w:r>
          </w:p>
        </w:tc>
        <w:tc>
          <w:tcPr>
            <w:tcW w:w="4666" w:type="pct"/>
            <w:gridSpan w:val="2"/>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C602B7">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Minimum 4, latest generation (lto-6 or above) LTO drives and min of 24 slots. The proposed tape library should be scalable to 48 slots.</w:t>
            </w:r>
          </w:p>
        </w:tc>
      </w:tr>
      <w:tr w:rsidR="00964E5D" w:rsidRPr="00866F69" w:rsidTr="00D40652">
        <w:trPr>
          <w:trHeight w:hRule="exact" w:val="356"/>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5</w:t>
            </w:r>
          </w:p>
        </w:tc>
        <w:tc>
          <w:tcPr>
            <w:tcW w:w="4666" w:type="pct"/>
            <w:gridSpan w:val="2"/>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Fiber Channel Interfaces for connection to Storage via SAN switch </w:t>
            </w:r>
          </w:p>
        </w:tc>
      </w:tr>
      <w:tr w:rsidR="00964E5D" w:rsidRPr="00866F69" w:rsidTr="00D40652">
        <w:trPr>
          <w:trHeight w:hRule="exact" w:val="804"/>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6</w:t>
            </w:r>
          </w:p>
        </w:tc>
        <w:tc>
          <w:tcPr>
            <w:tcW w:w="4666" w:type="pct"/>
            <w:gridSpan w:val="2"/>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Should have sufficient speed backup to Tape Library in High Availability for backing up data from the SAN without any user intervention</w:t>
            </w:r>
          </w:p>
        </w:tc>
      </w:tr>
      <w:tr w:rsidR="00964E5D" w:rsidRPr="00866F69" w:rsidTr="00D40652">
        <w:trPr>
          <w:trHeight w:hRule="exact" w:val="624"/>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7</w:t>
            </w:r>
          </w:p>
        </w:tc>
        <w:tc>
          <w:tcPr>
            <w:tcW w:w="4666" w:type="pct"/>
            <w:gridSpan w:val="2"/>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At least 40 latest generations (LTO-6 or above) drive Media Cartridges with 2 Cleaning Cartridges</w:t>
            </w:r>
          </w:p>
        </w:tc>
      </w:tr>
      <w:tr w:rsidR="00964E5D" w:rsidRPr="00866F69" w:rsidTr="00D40652">
        <w:trPr>
          <w:trHeight w:hRule="exact" w:val="624"/>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8</w:t>
            </w:r>
          </w:p>
        </w:tc>
        <w:tc>
          <w:tcPr>
            <w:tcW w:w="4666"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Offered tape Library shall be Modular design to allow configuration, add capacity and increase performance.</w:t>
            </w:r>
          </w:p>
          <w:p w:rsidR="00964E5D" w:rsidRPr="00866F69" w:rsidRDefault="00964E5D" w:rsidP="00D40652">
            <w:pPr>
              <w:spacing w:after="0" w:line="240" w:lineRule="auto"/>
              <w:jc w:val="both"/>
              <w:rPr>
                <w:rFonts w:ascii="Arial" w:eastAsia="Times New Roman" w:hAnsi="Arial" w:cs="Arial"/>
                <w:color w:val="000000"/>
                <w:szCs w:val="20"/>
                <w:lang w:val="en-US"/>
              </w:rPr>
            </w:pPr>
          </w:p>
        </w:tc>
      </w:tr>
      <w:tr w:rsidR="00964E5D" w:rsidRPr="00866F69" w:rsidTr="00D40652">
        <w:trPr>
          <w:trHeight w:hRule="exact" w:val="997"/>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9</w:t>
            </w:r>
          </w:p>
        </w:tc>
        <w:tc>
          <w:tcPr>
            <w:tcW w:w="4666" w:type="pct"/>
            <w:gridSpan w:val="2"/>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The robotics should have the state of the art technology for accurate identification of bar-coded cartridges which is important for unattended and automated backup application</w:t>
            </w:r>
          </w:p>
        </w:tc>
      </w:tr>
      <w:tr w:rsidR="00964E5D" w:rsidRPr="00866F69" w:rsidTr="00D40652">
        <w:trPr>
          <w:trHeight w:hRule="exact" w:val="732"/>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10</w:t>
            </w:r>
          </w:p>
        </w:tc>
        <w:tc>
          <w:tcPr>
            <w:tcW w:w="4666"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The library shall be able to do continuous automatic calibration and therefore shall not require downtime for periodic alignment</w:t>
            </w:r>
          </w:p>
        </w:tc>
      </w:tr>
      <w:tr w:rsidR="00964E5D" w:rsidRPr="00866F69" w:rsidTr="00D40652">
        <w:trPr>
          <w:trHeight w:hRule="exact" w:val="327"/>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11.</w:t>
            </w:r>
          </w:p>
        </w:tc>
        <w:tc>
          <w:tcPr>
            <w:tcW w:w="4666"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The Tape library should be able to compress data on write</w:t>
            </w:r>
          </w:p>
        </w:tc>
      </w:tr>
      <w:tr w:rsidR="00964E5D" w:rsidRPr="00866F69" w:rsidTr="00D40652">
        <w:trPr>
          <w:trHeight w:hRule="exact" w:val="327"/>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12.</w:t>
            </w:r>
          </w:p>
        </w:tc>
        <w:tc>
          <w:tcPr>
            <w:tcW w:w="4666"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The tape library should be integrated with standard monitoring solutions</w:t>
            </w:r>
          </w:p>
        </w:tc>
      </w:tr>
      <w:tr w:rsidR="00964E5D" w:rsidRPr="00866F69" w:rsidTr="00D40652">
        <w:trPr>
          <w:trHeight w:hRule="exact" w:val="327"/>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13.</w:t>
            </w:r>
          </w:p>
        </w:tc>
        <w:tc>
          <w:tcPr>
            <w:tcW w:w="4666"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Detailed Form factor to be specified in the response</w:t>
            </w:r>
          </w:p>
        </w:tc>
      </w:tr>
      <w:tr w:rsidR="00964E5D" w:rsidRPr="00866F69" w:rsidTr="00D40652">
        <w:trPr>
          <w:trHeight w:hRule="exact" w:val="615"/>
        </w:trPr>
        <w:tc>
          <w:tcPr>
            <w:tcW w:w="334" w:type="pct"/>
            <w:tcBorders>
              <w:top w:val="single" w:sz="5" w:space="0" w:color="000000"/>
              <w:left w:val="single" w:sz="5" w:space="0" w:color="000000"/>
              <w:bottom w:val="single" w:sz="5" w:space="0" w:color="000000"/>
              <w:right w:val="single" w:sz="5" w:space="0" w:color="000000"/>
            </w:tcBorders>
            <w:vAlign w:val="center"/>
          </w:tcPr>
          <w:p w:rsidR="00964E5D" w:rsidRPr="00866F69" w:rsidRDefault="00964E5D" w:rsidP="00D40652">
            <w:pPr>
              <w:spacing w:after="0"/>
              <w:jc w:val="both"/>
              <w:rPr>
                <w:rFonts w:ascii="Arial" w:hAnsi="Arial" w:cs="Arial"/>
                <w:szCs w:val="20"/>
                <w:lang w:val="en-GB"/>
              </w:rPr>
            </w:pPr>
            <w:r w:rsidRPr="00866F69">
              <w:rPr>
                <w:rFonts w:ascii="Arial" w:hAnsi="Arial" w:cs="Arial"/>
                <w:szCs w:val="20"/>
                <w:lang w:val="en-GB"/>
              </w:rPr>
              <w:t>14.</w:t>
            </w:r>
          </w:p>
        </w:tc>
        <w:tc>
          <w:tcPr>
            <w:tcW w:w="4666" w:type="pct"/>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Offered LTO drive shall have native speed of 160 MB/sec and data capacity of 2.5 TB (uncompressed).</w:t>
            </w:r>
          </w:p>
        </w:tc>
      </w:tr>
    </w:tbl>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15" w:name="_Toc468660620"/>
      <w:bookmarkStart w:id="716" w:name="_Toc468981358"/>
      <w:bookmarkStart w:id="717" w:name="_Toc482818198"/>
      <w:r w:rsidRPr="00964E5D">
        <w:rPr>
          <w:i w:val="0"/>
          <w:sz w:val="24"/>
          <w:szCs w:val="24"/>
        </w:rPr>
        <w:lastRenderedPageBreak/>
        <w:t>Network Switch (Distribution Switch)</w:t>
      </w:r>
      <w:bookmarkEnd w:id="715"/>
      <w:bookmarkEnd w:id="716"/>
      <w:bookmarkEnd w:id="717"/>
    </w:p>
    <w:tbl>
      <w:tblPr>
        <w:tblW w:w="5000" w:type="pct"/>
        <w:tblLook w:val="04A0"/>
      </w:tblPr>
      <w:tblGrid>
        <w:gridCol w:w="603"/>
        <w:gridCol w:w="8639"/>
      </w:tblGrid>
      <w:tr w:rsidR="00964E5D" w:rsidRPr="00866F69" w:rsidTr="006E5831">
        <w:trPr>
          <w:trHeight w:val="300"/>
          <w:tblHeader/>
        </w:trPr>
        <w:tc>
          <w:tcPr>
            <w:tcW w:w="326" w:type="pct"/>
            <w:tcBorders>
              <w:top w:val="single" w:sz="4" w:space="0" w:color="auto"/>
              <w:left w:val="single" w:sz="4" w:space="0" w:color="auto"/>
              <w:bottom w:val="single" w:sz="4" w:space="0" w:color="auto"/>
              <w:right w:val="single" w:sz="4" w:space="0" w:color="auto"/>
            </w:tcBorders>
            <w:shd w:val="clear" w:color="auto" w:fill="9CC2E5"/>
            <w:hideMark/>
          </w:tcPr>
          <w:p w:rsidR="00964E5D" w:rsidRPr="00866F69" w:rsidRDefault="00964E5D" w:rsidP="00D40652">
            <w:pPr>
              <w:spacing w:after="0" w:line="240" w:lineRule="auto"/>
              <w:jc w:val="both"/>
              <w:rPr>
                <w:rFonts w:ascii="Arial" w:eastAsia="Times New Roman" w:hAnsi="Arial" w:cs="Arial"/>
                <w:b/>
                <w:bCs/>
                <w:szCs w:val="20"/>
                <w:lang w:val="en-US"/>
              </w:rPr>
            </w:pPr>
            <w:r w:rsidRPr="00866F69">
              <w:rPr>
                <w:rFonts w:ascii="Arial" w:eastAsia="Times New Roman" w:hAnsi="Arial" w:cs="Arial"/>
                <w:b/>
                <w:bCs/>
                <w:szCs w:val="20"/>
                <w:lang w:val="en-US"/>
              </w:rPr>
              <w:t>Sr. No.</w:t>
            </w:r>
          </w:p>
        </w:tc>
        <w:tc>
          <w:tcPr>
            <w:tcW w:w="4674" w:type="pct"/>
            <w:tcBorders>
              <w:top w:val="single" w:sz="4" w:space="0" w:color="auto"/>
              <w:left w:val="nil"/>
              <w:bottom w:val="single" w:sz="4" w:space="0" w:color="auto"/>
              <w:right w:val="single" w:sz="4" w:space="0" w:color="auto"/>
            </w:tcBorders>
            <w:shd w:val="clear" w:color="auto" w:fill="9CC2E5"/>
            <w:hideMark/>
          </w:tcPr>
          <w:p w:rsidR="00964E5D" w:rsidRPr="00866F69" w:rsidRDefault="00964E5D" w:rsidP="00D40652">
            <w:pPr>
              <w:spacing w:after="0" w:line="240" w:lineRule="auto"/>
              <w:jc w:val="both"/>
              <w:rPr>
                <w:rFonts w:ascii="Arial" w:eastAsia="Times New Roman" w:hAnsi="Arial" w:cs="Arial"/>
                <w:b/>
                <w:bCs/>
                <w:szCs w:val="20"/>
                <w:lang w:val="en-US"/>
              </w:rPr>
            </w:pPr>
            <w:r w:rsidRPr="00866F69">
              <w:rPr>
                <w:rFonts w:ascii="Arial" w:eastAsia="Times New Roman" w:hAnsi="Arial" w:cs="Arial"/>
                <w:b/>
                <w:bCs/>
                <w:szCs w:val="20"/>
                <w:lang w:val="en-US"/>
              </w:rPr>
              <w:t>Technical Specifications</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p>
        </w:tc>
        <w:tc>
          <w:tcPr>
            <w:tcW w:w="4674" w:type="pct"/>
            <w:tcBorders>
              <w:top w:val="nil"/>
              <w:left w:val="nil"/>
              <w:bottom w:val="single" w:sz="4" w:space="0" w:color="auto"/>
              <w:right w:val="single" w:sz="4" w:space="0" w:color="auto"/>
            </w:tcBorders>
            <w:shd w:val="clear" w:color="auto" w:fill="auto"/>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Make Offered: To be clearly mentioned. All the relevant product brochures and manuals must be submitted</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2</w:t>
            </w:r>
          </w:p>
        </w:tc>
        <w:tc>
          <w:tcPr>
            <w:tcW w:w="4674" w:type="pct"/>
            <w:tcBorders>
              <w:top w:val="nil"/>
              <w:left w:val="nil"/>
              <w:bottom w:val="single" w:sz="4" w:space="0" w:color="auto"/>
              <w:right w:val="single" w:sz="4" w:space="0" w:color="auto"/>
            </w:tcBorders>
            <w:shd w:val="clear" w:color="auto" w:fill="auto"/>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Model Offered: To be clearly mentioned. All the relevant product brochures and manuals must be submitted</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D40652">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3</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Minimum 24 ports of 10/100/1000 base-T and 2 additional SFP uplink ports populated with SX modules </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E564B5">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4</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 U Rack mountable and should support stacking</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E564B5">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5</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52 Gbps or higher Backplane capacity and minimum 38 Mpps of forwarding rate</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E564B5">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6</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Should support Non-blocking and distributed forwarding hardware architecture</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E564B5">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7</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All interfaces should provide wire speed forwarding for both Fiber and copper modules</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E564B5">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8</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Support for at least 1000 VLANs &amp; 12k MAC address</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D40652">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9</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It should have static IP routing and RIP from day 1</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E564B5">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10</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Should be upgradable to OSPF and PIM in future</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E564B5" w:rsidP="00D40652">
            <w:pPr>
              <w:spacing w:after="0" w:line="240" w:lineRule="auto"/>
              <w:jc w:val="both"/>
              <w:rPr>
                <w:rFonts w:ascii="Arial" w:eastAsia="Times New Roman" w:hAnsi="Arial" w:cs="Arial"/>
                <w:color w:val="000000"/>
                <w:szCs w:val="20"/>
                <w:lang w:val="en-US"/>
              </w:rPr>
            </w:pPr>
            <w:r>
              <w:rPr>
                <w:rFonts w:ascii="Arial" w:eastAsia="Times New Roman" w:hAnsi="Arial" w:cs="Arial"/>
                <w:color w:val="000000"/>
                <w:szCs w:val="20"/>
                <w:lang w:val="en-US"/>
              </w:rPr>
              <w:t>11</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Switch should support 8 hardware queues per port</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E564B5">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r w:rsidR="00E564B5">
              <w:rPr>
                <w:rFonts w:ascii="Arial" w:eastAsia="Times New Roman" w:hAnsi="Arial" w:cs="Arial"/>
                <w:color w:val="000000"/>
                <w:szCs w:val="20"/>
                <w:lang w:val="en-US"/>
              </w:rPr>
              <w:t>2</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Dynamic Host Configuration Protocol (DHCP) snooping </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E564B5">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r w:rsidR="00E564B5">
              <w:rPr>
                <w:rFonts w:ascii="Arial" w:eastAsia="Times New Roman" w:hAnsi="Arial" w:cs="Arial"/>
                <w:color w:val="000000"/>
                <w:szCs w:val="20"/>
                <w:lang w:val="en-US"/>
              </w:rPr>
              <w:t>3</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Switch should support LLDP and LLDP-MED capabilities</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E564B5">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r w:rsidR="00E564B5">
              <w:rPr>
                <w:rFonts w:ascii="Arial" w:eastAsia="Times New Roman" w:hAnsi="Arial" w:cs="Arial"/>
                <w:color w:val="000000"/>
                <w:szCs w:val="20"/>
                <w:lang w:val="en-US"/>
              </w:rPr>
              <w:t>4</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Should support IP source guard &amp;DAI</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E564B5">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r w:rsidR="00E564B5">
              <w:rPr>
                <w:rFonts w:ascii="Arial" w:eastAsia="Times New Roman" w:hAnsi="Arial" w:cs="Arial"/>
                <w:color w:val="000000"/>
                <w:szCs w:val="20"/>
                <w:lang w:val="en-US"/>
              </w:rPr>
              <w:t>5</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Should support Secure Shell (SSH) Protocol and Simple Network Management Protocol Version 3 (SNMPv3)</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E564B5">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r w:rsidR="00E564B5">
              <w:rPr>
                <w:rFonts w:ascii="Arial" w:eastAsia="Times New Roman" w:hAnsi="Arial" w:cs="Arial"/>
                <w:color w:val="000000"/>
                <w:szCs w:val="20"/>
                <w:lang w:val="en-US"/>
              </w:rPr>
              <w:t>6</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Switch needs to have console port for administration &amp; management</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E564B5">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r w:rsidR="00E564B5">
              <w:rPr>
                <w:rFonts w:ascii="Arial" w:eastAsia="Times New Roman" w:hAnsi="Arial" w:cs="Arial"/>
                <w:color w:val="000000"/>
                <w:szCs w:val="20"/>
                <w:lang w:val="en-US"/>
              </w:rPr>
              <w:t>7</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Management using CLI, GUI using Web interface should be supported</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E564B5">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r w:rsidR="00E564B5">
              <w:rPr>
                <w:rFonts w:ascii="Arial" w:eastAsia="Times New Roman" w:hAnsi="Arial" w:cs="Arial"/>
                <w:color w:val="000000"/>
                <w:szCs w:val="20"/>
                <w:lang w:val="en-US"/>
              </w:rPr>
              <w:t>8</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FTP/TFTP for upgrading the operating System</w:t>
            </w:r>
          </w:p>
        </w:tc>
      </w:tr>
      <w:tr w:rsidR="00964E5D" w:rsidRPr="00866F69" w:rsidTr="00D40652">
        <w:trPr>
          <w:trHeight w:val="300"/>
        </w:trPr>
        <w:tc>
          <w:tcPr>
            <w:tcW w:w="326"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E564B5">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r w:rsidR="00E564B5">
              <w:rPr>
                <w:rFonts w:ascii="Arial" w:eastAsia="Times New Roman" w:hAnsi="Arial" w:cs="Arial"/>
                <w:color w:val="000000"/>
                <w:szCs w:val="20"/>
                <w:lang w:val="en-US"/>
              </w:rPr>
              <w:t>9</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IEEE 802.1x support</w:t>
            </w:r>
          </w:p>
        </w:tc>
      </w:tr>
      <w:tr w:rsidR="00964E5D" w:rsidRPr="00866F69" w:rsidTr="00D40652">
        <w:trPr>
          <w:trHeight w:val="300"/>
        </w:trPr>
        <w:tc>
          <w:tcPr>
            <w:tcW w:w="326" w:type="pct"/>
            <w:vMerge w:val="restart"/>
            <w:tcBorders>
              <w:top w:val="nil"/>
              <w:left w:val="single" w:sz="4" w:space="0" w:color="auto"/>
              <w:bottom w:val="single" w:sz="4" w:space="0" w:color="000000"/>
              <w:right w:val="single" w:sz="4" w:space="0" w:color="auto"/>
            </w:tcBorders>
            <w:shd w:val="clear" w:color="auto" w:fill="auto"/>
            <w:hideMark/>
          </w:tcPr>
          <w:p w:rsidR="00964E5D" w:rsidRPr="00866F69" w:rsidRDefault="00E564B5" w:rsidP="00D40652">
            <w:pPr>
              <w:spacing w:after="0" w:line="240" w:lineRule="auto"/>
              <w:rPr>
                <w:rFonts w:ascii="Arial" w:eastAsia="Times New Roman" w:hAnsi="Arial" w:cs="Arial"/>
                <w:color w:val="000000"/>
                <w:szCs w:val="20"/>
                <w:lang w:val="en-US"/>
              </w:rPr>
            </w:pPr>
            <w:r>
              <w:rPr>
                <w:rFonts w:ascii="Arial" w:eastAsia="Times New Roman" w:hAnsi="Arial" w:cs="Arial"/>
                <w:color w:val="000000"/>
                <w:szCs w:val="20"/>
                <w:lang w:val="en-US"/>
              </w:rPr>
              <w:t>20</w:t>
            </w:r>
          </w:p>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IEEE 802.1D Spanning-Tree Protocol</w:t>
            </w:r>
          </w:p>
        </w:tc>
      </w:tr>
      <w:tr w:rsidR="00964E5D" w:rsidRPr="00866F69" w:rsidTr="00D40652">
        <w:trPr>
          <w:trHeight w:val="300"/>
        </w:trPr>
        <w:tc>
          <w:tcPr>
            <w:tcW w:w="326" w:type="pct"/>
            <w:vMerge/>
            <w:tcBorders>
              <w:top w:val="nil"/>
              <w:left w:val="single" w:sz="4" w:space="0" w:color="auto"/>
              <w:bottom w:val="single" w:sz="4" w:space="0" w:color="000000"/>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IEEE 802.1p class-of-service (CoS) prioritization</w:t>
            </w:r>
          </w:p>
        </w:tc>
      </w:tr>
      <w:tr w:rsidR="00964E5D" w:rsidRPr="00866F69" w:rsidTr="00D40652">
        <w:trPr>
          <w:trHeight w:val="300"/>
        </w:trPr>
        <w:tc>
          <w:tcPr>
            <w:tcW w:w="326" w:type="pct"/>
            <w:vMerge/>
            <w:tcBorders>
              <w:top w:val="nil"/>
              <w:left w:val="single" w:sz="4" w:space="0" w:color="auto"/>
              <w:bottom w:val="single" w:sz="4" w:space="0" w:color="000000"/>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IEEE 802.1Q VLAN</w:t>
            </w:r>
          </w:p>
        </w:tc>
      </w:tr>
      <w:tr w:rsidR="00964E5D" w:rsidRPr="00866F69" w:rsidTr="00D40652">
        <w:trPr>
          <w:trHeight w:val="300"/>
        </w:trPr>
        <w:tc>
          <w:tcPr>
            <w:tcW w:w="326" w:type="pct"/>
            <w:vMerge/>
            <w:tcBorders>
              <w:top w:val="nil"/>
              <w:left w:val="single" w:sz="4" w:space="0" w:color="auto"/>
              <w:bottom w:val="single" w:sz="4" w:space="0" w:color="000000"/>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IEEE 802.3 10BASE-T specification</w:t>
            </w:r>
          </w:p>
        </w:tc>
      </w:tr>
      <w:tr w:rsidR="00964E5D" w:rsidRPr="00866F69" w:rsidTr="00D40652">
        <w:trPr>
          <w:trHeight w:val="300"/>
        </w:trPr>
        <w:tc>
          <w:tcPr>
            <w:tcW w:w="326" w:type="pct"/>
            <w:vMerge/>
            <w:tcBorders>
              <w:top w:val="nil"/>
              <w:left w:val="single" w:sz="4" w:space="0" w:color="auto"/>
              <w:bottom w:val="single" w:sz="4" w:space="0" w:color="000000"/>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IEEE 802.3u 100BASE-TX specification</w:t>
            </w:r>
          </w:p>
        </w:tc>
      </w:tr>
      <w:tr w:rsidR="00964E5D" w:rsidRPr="00866F69" w:rsidTr="00D40652">
        <w:trPr>
          <w:trHeight w:val="300"/>
        </w:trPr>
        <w:tc>
          <w:tcPr>
            <w:tcW w:w="326" w:type="pct"/>
            <w:vMerge w:val="restart"/>
            <w:tcBorders>
              <w:top w:val="nil"/>
              <w:left w:val="single" w:sz="4" w:space="0" w:color="auto"/>
              <w:bottom w:val="single" w:sz="4" w:space="0" w:color="000000"/>
              <w:right w:val="single" w:sz="4" w:space="0" w:color="auto"/>
            </w:tcBorders>
            <w:shd w:val="clear" w:color="auto" w:fill="auto"/>
            <w:hideMark/>
          </w:tcPr>
          <w:p w:rsidR="00964E5D" w:rsidRPr="00866F69" w:rsidRDefault="00E564B5" w:rsidP="00E564B5">
            <w:pPr>
              <w:spacing w:after="0" w:line="240" w:lineRule="auto"/>
              <w:rPr>
                <w:rFonts w:ascii="Arial" w:eastAsia="Times New Roman" w:hAnsi="Arial" w:cs="Arial"/>
                <w:color w:val="000000"/>
                <w:szCs w:val="20"/>
                <w:lang w:val="en-US"/>
              </w:rPr>
            </w:pPr>
            <w:r>
              <w:rPr>
                <w:rFonts w:ascii="Arial" w:eastAsia="Times New Roman" w:hAnsi="Arial" w:cs="Arial"/>
                <w:color w:val="000000"/>
                <w:szCs w:val="20"/>
                <w:lang w:val="en-US"/>
              </w:rPr>
              <w:t>2</w:t>
            </w:r>
            <w:r w:rsidR="00964E5D" w:rsidRPr="00866F69">
              <w:rPr>
                <w:rFonts w:ascii="Arial" w:eastAsia="Times New Roman" w:hAnsi="Arial" w:cs="Arial"/>
                <w:color w:val="000000"/>
                <w:szCs w:val="20"/>
                <w:lang w:val="en-US"/>
              </w:rPr>
              <w:t>1</w:t>
            </w: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Switch should able to support management via CLI, Web interface </w:t>
            </w:r>
          </w:p>
        </w:tc>
      </w:tr>
      <w:tr w:rsidR="00964E5D" w:rsidRPr="00866F69" w:rsidTr="00D40652">
        <w:trPr>
          <w:trHeight w:val="300"/>
        </w:trPr>
        <w:tc>
          <w:tcPr>
            <w:tcW w:w="326" w:type="pct"/>
            <w:vMerge/>
            <w:tcBorders>
              <w:top w:val="nil"/>
              <w:left w:val="single" w:sz="4" w:space="0" w:color="auto"/>
              <w:bottom w:val="single" w:sz="4" w:space="0" w:color="000000"/>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SNMP v1,v2,v3</w:t>
            </w:r>
          </w:p>
        </w:tc>
      </w:tr>
      <w:tr w:rsidR="00964E5D" w:rsidRPr="00866F69" w:rsidTr="00D40652">
        <w:trPr>
          <w:trHeight w:val="300"/>
        </w:trPr>
        <w:tc>
          <w:tcPr>
            <w:tcW w:w="326" w:type="pct"/>
            <w:vMerge/>
            <w:tcBorders>
              <w:top w:val="nil"/>
              <w:left w:val="single" w:sz="4" w:space="0" w:color="auto"/>
              <w:bottom w:val="single" w:sz="4" w:space="0" w:color="000000"/>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Switch should be manageable through both IPv4 &amp; IPv6.</w:t>
            </w:r>
          </w:p>
        </w:tc>
      </w:tr>
      <w:tr w:rsidR="00964E5D" w:rsidRPr="00866F69" w:rsidTr="00D40652">
        <w:trPr>
          <w:trHeight w:val="300"/>
        </w:trPr>
        <w:tc>
          <w:tcPr>
            <w:tcW w:w="326" w:type="pct"/>
            <w:vMerge/>
            <w:tcBorders>
              <w:top w:val="nil"/>
              <w:left w:val="single" w:sz="4" w:space="0" w:color="auto"/>
              <w:bottom w:val="single" w:sz="4" w:space="0" w:color="000000"/>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Switch should be UL-UL60950-1, EN 55022 Class A, CE</w:t>
            </w:r>
          </w:p>
        </w:tc>
      </w:tr>
      <w:tr w:rsidR="00964E5D" w:rsidRPr="00866F69" w:rsidTr="00D40652">
        <w:trPr>
          <w:trHeight w:val="600"/>
        </w:trPr>
        <w:tc>
          <w:tcPr>
            <w:tcW w:w="326" w:type="pct"/>
            <w:vMerge/>
            <w:tcBorders>
              <w:top w:val="nil"/>
              <w:left w:val="single" w:sz="4" w:space="0" w:color="auto"/>
              <w:bottom w:val="single" w:sz="4" w:space="0" w:color="000000"/>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4674"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Should have modular OS and should support configuration roll back to recover mis-configured switch to last known good configuration</w:t>
            </w:r>
          </w:p>
        </w:tc>
      </w:tr>
    </w:tbl>
    <w:p w:rsidR="00964E5D" w:rsidRPr="00646448" w:rsidRDefault="00964E5D" w:rsidP="00964E5D">
      <w:pPr>
        <w:rPr>
          <w:rFonts w:ascii="Arial" w:hAnsi="Arial" w:cs="Arial"/>
          <w:sz w:val="20"/>
          <w:szCs w:val="20"/>
          <w:lang w:val="en-GB"/>
        </w:rPr>
      </w:pPr>
    </w:p>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18" w:name="_Toc468660621"/>
      <w:bookmarkStart w:id="719" w:name="_Toc468981359"/>
      <w:bookmarkStart w:id="720" w:name="_Toc482818199"/>
      <w:r w:rsidRPr="00964E5D">
        <w:rPr>
          <w:i w:val="0"/>
          <w:sz w:val="24"/>
          <w:szCs w:val="24"/>
        </w:rPr>
        <w:lastRenderedPageBreak/>
        <w:t>Fibre Port Switch (SAN Switch)</w:t>
      </w:r>
      <w:bookmarkEnd w:id="718"/>
      <w:bookmarkEnd w:id="719"/>
      <w:bookmarkEnd w:id="720"/>
    </w:p>
    <w:tbl>
      <w:tblPr>
        <w:tblW w:w="0" w:type="auto"/>
        <w:jc w:val="center"/>
        <w:tblCellMar>
          <w:left w:w="0" w:type="dxa"/>
          <w:right w:w="0" w:type="dxa"/>
        </w:tblCellMar>
        <w:tblLook w:val="01E0"/>
      </w:tblPr>
      <w:tblGrid>
        <w:gridCol w:w="624"/>
        <w:gridCol w:w="1533"/>
        <w:gridCol w:w="6567"/>
      </w:tblGrid>
      <w:tr w:rsidR="00964E5D" w:rsidRPr="00866F69" w:rsidTr="006E5831">
        <w:trPr>
          <w:trHeight w:hRule="exact" w:val="646"/>
          <w:tblHeader/>
          <w:jc w:val="center"/>
        </w:trPr>
        <w:tc>
          <w:tcPr>
            <w:tcW w:w="624" w:type="dxa"/>
            <w:tcBorders>
              <w:top w:val="single" w:sz="5" w:space="0" w:color="000000"/>
              <w:left w:val="single" w:sz="5" w:space="0" w:color="000000"/>
              <w:bottom w:val="single" w:sz="5" w:space="0" w:color="000000"/>
              <w:right w:val="single" w:sz="5" w:space="0" w:color="000000"/>
            </w:tcBorders>
            <w:shd w:val="clear" w:color="auto" w:fill="9CC2E5"/>
          </w:tcPr>
          <w:p w:rsidR="00964E5D" w:rsidRPr="00866F69" w:rsidRDefault="00964E5D" w:rsidP="00D40652">
            <w:pPr>
              <w:rPr>
                <w:rFonts w:ascii="Arial" w:hAnsi="Arial" w:cs="Arial"/>
                <w:b/>
                <w:szCs w:val="20"/>
                <w:lang w:val="en-US"/>
              </w:rPr>
            </w:pPr>
            <w:r w:rsidRPr="00866F69">
              <w:rPr>
                <w:rFonts w:ascii="Arial" w:hAnsi="Arial" w:cs="Arial"/>
                <w:b/>
                <w:szCs w:val="20"/>
                <w:lang w:val="en-US"/>
              </w:rPr>
              <w:t>Sr. No.</w:t>
            </w:r>
          </w:p>
        </w:tc>
        <w:tc>
          <w:tcPr>
            <w:tcW w:w="8100" w:type="dxa"/>
            <w:gridSpan w:val="2"/>
            <w:tcBorders>
              <w:top w:val="single" w:sz="5" w:space="0" w:color="000000"/>
              <w:left w:val="single" w:sz="5" w:space="0" w:color="000000"/>
              <w:bottom w:val="single" w:sz="5" w:space="0" w:color="000000"/>
              <w:right w:val="single" w:sz="5" w:space="0" w:color="000000"/>
            </w:tcBorders>
            <w:shd w:val="clear" w:color="auto" w:fill="9CC2E5"/>
          </w:tcPr>
          <w:p w:rsidR="00964E5D" w:rsidRPr="00866F69" w:rsidRDefault="00964E5D" w:rsidP="00D40652">
            <w:pPr>
              <w:pStyle w:val="TableParagraph"/>
              <w:spacing w:before="60" w:after="60" w:line="276" w:lineRule="auto"/>
              <w:ind w:left="102"/>
              <w:jc w:val="both"/>
              <w:rPr>
                <w:rFonts w:ascii="Arial" w:hAnsi="Arial" w:cs="Arial"/>
                <w:b/>
                <w:color w:val="000000"/>
                <w:spacing w:val="1"/>
                <w:szCs w:val="20"/>
              </w:rPr>
            </w:pPr>
            <w:r w:rsidRPr="00866F69">
              <w:rPr>
                <w:rFonts w:ascii="Arial" w:hAnsi="Arial" w:cs="Arial"/>
                <w:b/>
                <w:color w:val="000000"/>
                <w:spacing w:val="1"/>
                <w:szCs w:val="20"/>
              </w:rPr>
              <w:t>Technical Specifications</w:t>
            </w:r>
          </w:p>
        </w:tc>
      </w:tr>
      <w:tr w:rsidR="00964E5D" w:rsidRPr="00866F69" w:rsidTr="00D40652">
        <w:trPr>
          <w:trHeight w:hRule="exact" w:val="63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before="60" w:after="60" w:line="276" w:lineRule="auto"/>
              <w:jc w:val="center"/>
              <w:rPr>
                <w:rFonts w:ascii="Arial" w:hAnsi="Arial" w:cs="Arial"/>
                <w:color w:val="000000"/>
                <w:szCs w:val="20"/>
              </w:rPr>
            </w:pPr>
          </w:p>
        </w:tc>
        <w:tc>
          <w:tcPr>
            <w:tcW w:w="1533"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Make Offered</w:t>
            </w:r>
          </w:p>
        </w:tc>
        <w:tc>
          <w:tcPr>
            <w:tcW w:w="6567"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To be clearly mentioned. All the relevant product brochures and manuals must be submitted</w:t>
            </w:r>
          </w:p>
        </w:tc>
      </w:tr>
      <w:tr w:rsidR="00964E5D" w:rsidRPr="00866F69" w:rsidTr="00D40652">
        <w:trPr>
          <w:trHeight w:hRule="exact" w:val="72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before="60" w:after="60" w:line="276" w:lineRule="auto"/>
              <w:jc w:val="center"/>
              <w:rPr>
                <w:rFonts w:ascii="Arial" w:hAnsi="Arial" w:cs="Arial"/>
                <w:color w:val="000000"/>
                <w:szCs w:val="20"/>
              </w:rPr>
            </w:pPr>
          </w:p>
        </w:tc>
        <w:tc>
          <w:tcPr>
            <w:tcW w:w="1533"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Model Offered</w:t>
            </w:r>
          </w:p>
        </w:tc>
        <w:tc>
          <w:tcPr>
            <w:tcW w:w="6567"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To be clearly mentioned. All the relevant product brochures and manuals must be submitted</w:t>
            </w:r>
          </w:p>
        </w:tc>
      </w:tr>
      <w:tr w:rsidR="00964E5D" w:rsidRPr="00866F69" w:rsidTr="00D40652">
        <w:trPr>
          <w:trHeight w:hRule="exact" w:val="732"/>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line="276" w:lineRule="auto"/>
              <w:jc w:val="center"/>
              <w:rPr>
                <w:rFonts w:ascii="Arial" w:eastAsia="Times New Roman" w:hAnsi="Arial" w:cs="Arial"/>
                <w:color w:val="000000"/>
                <w:szCs w:val="20"/>
                <w:lang w:eastAsia="fr-FR"/>
              </w:rPr>
            </w:pPr>
          </w:p>
        </w:tc>
        <w:tc>
          <w:tcPr>
            <w:tcW w:w="1533"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Certification(s) Required</w:t>
            </w:r>
          </w:p>
        </w:tc>
        <w:tc>
          <w:tcPr>
            <w:tcW w:w="6567"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OEM - ISO 9001 Manufacturer</w:t>
            </w:r>
          </w:p>
        </w:tc>
      </w:tr>
      <w:tr w:rsidR="00964E5D" w:rsidRPr="00866F69" w:rsidTr="00D40652">
        <w:trPr>
          <w:trHeight w:hRule="exact" w:val="871"/>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24 Port 16Gbps SAN switch scalable to 48 Port. The SAN switch should be configured with required number of LC/LC Cables and all 24 ports should be populated with 16Gbps SFP ports </w:t>
            </w:r>
          </w:p>
        </w:tc>
      </w:tr>
      <w:tr w:rsidR="00964E5D" w:rsidRPr="00866F69" w:rsidTr="00D40652">
        <w:trPr>
          <w:trHeight w:hRule="exact" w:val="63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SAN Switch should be configured with redundant Hot Swappable power supply module. </w:t>
            </w:r>
          </w:p>
        </w:tc>
      </w:tr>
      <w:tr w:rsidR="00964E5D" w:rsidRPr="00866F69" w:rsidTr="00D40652">
        <w:trPr>
          <w:trHeight w:hRule="exact" w:val="619"/>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SAN switch should support trunking license and should support firmware upgrade/updates.</w:t>
            </w:r>
          </w:p>
        </w:tc>
      </w:tr>
      <w:tr w:rsidR="00964E5D" w:rsidRPr="00866F69" w:rsidTr="00D40652">
        <w:trPr>
          <w:trHeight w:hRule="exact" w:val="45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Should have GUI based management software for administration and configuration                                                                                                 </w:t>
            </w:r>
          </w:p>
        </w:tc>
      </w:tr>
      <w:tr w:rsidR="00964E5D" w:rsidRPr="00866F69" w:rsidTr="007F20F1">
        <w:trPr>
          <w:trHeight w:hRule="exact" w:val="592"/>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The Switches should be capable of zoning </w:t>
            </w:r>
            <w:r w:rsidR="00D847C6">
              <w:rPr>
                <w:rFonts w:ascii="Arial" w:hAnsi="Arial" w:cs="Arial"/>
                <w:b/>
                <w:color w:val="000000"/>
                <w:szCs w:val="20"/>
                <w:lang w:val="en-US"/>
              </w:rPr>
              <w:t>and zoning license is required from day 1(one)</w:t>
            </w:r>
          </w:p>
        </w:tc>
      </w:tr>
      <w:tr w:rsidR="00964E5D" w:rsidRPr="00866F69" w:rsidTr="00D40652">
        <w:trPr>
          <w:trHeight w:hRule="exact" w:val="36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4"/>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The switches should support sending SNMP alerts to leading EMS solutions.</w:t>
            </w:r>
          </w:p>
        </w:tc>
      </w:tr>
    </w:tbl>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21" w:name="_Toc468660622"/>
      <w:bookmarkStart w:id="722" w:name="_Toc468981360"/>
      <w:bookmarkStart w:id="723" w:name="_Toc482818200"/>
      <w:r w:rsidRPr="00964E5D">
        <w:rPr>
          <w:i w:val="0"/>
          <w:sz w:val="24"/>
          <w:szCs w:val="24"/>
        </w:rPr>
        <w:lastRenderedPageBreak/>
        <w:t>Unified Threat Management (UTM)</w:t>
      </w:r>
      <w:bookmarkEnd w:id="721"/>
      <w:bookmarkEnd w:id="722"/>
      <w:bookmarkEnd w:id="723"/>
    </w:p>
    <w:tbl>
      <w:tblPr>
        <w:tblW w:w="5000" w:type="pct"/>
        <w:tblLook w:val="04A0"/>
      </w:tblPr>
      <w:tblGrid>
        <w:gridCol w:w="688"/>
        <w:gridCol w:w="2177"/>
        <w:gridCol w:w="6377"/>
      </w:tblGrid>
      <w:tr w:rsidR="00964E5D" w:rsidRPr="00866F69" w:rsidTr="00D40652">
        <w:trPr>
          <w:trHeight w:val="300"/>
          <w:tblHeader/>
        </w:trPr>
        <w:tc>
          <w:tcPr>
            <w:tcW w:w="372" w:type="pct"/>
            <w:tcBorders>
              <w:top w:val="single" w:sz="4" w:space="0" w:color="auto"/>
              <w:left w:val="single" w:sz="4" w:space="0" w:color="auto"/>
              <w:bottom w:val="single" w:sz="4" w:space="0" w:color="auto"/>
              <w:right w:val="single" w:sz="4" w:space="0" w:color="auto"/>
            </w:tcBorders>
            <w:shd w:val="clear" w:color="auto" w:fill="9CC2E5"/>
            <w:hideMark/>
          </w:tcPr>
          <w:p w:rsidR="00964E5D" w:rsidRPr="00866F69" w:rsidRDefault="00964E5D" w:rsidP="00D40652">
            <w:pPr>
              <w:spacing w:after="0" w:line="240" w:lineRule="auto"/>
              <w:rPr>
                <w:rFonts w:ascii="Arial" w:eastAsia="Times New Roman" w:hAnsi="Arial" w:cs="Arial"/>
                <w:b/>
                <w:bCs/>
                <w:szCs w:val="20"/>
                <w:lang w:val="en-US"/>
              </w:rPr>
            </w:pPr>
            <w:r w:rsidRPr="00866F69">
              <w:rPr>
                <w:rFonts w:ascii="Arial" w:eastAsia="Times New Roman" w:hAnsi="Arial" w:cs="Arial"/>
                <w:b/>
                <w:bCs/>
                <w:szCs w:val="20"/>
                <w:lang w:val="en-US"/>
              </w:rPr>
              <w:t>Sr. No.</w:t>
            </w:r>
          </w:p>
        </w:tc>
        <w:tc>
          <w:tcPr>
            <w:tcW w:w="1178" w:type="pct"/>
            <w:tcBorders>
              <w:top w:val="single" w:sz="4" w:space="0" w:color="auto"/>
              <w:left w:val="nil"/>
              <w:bottom w:val="single" w:sz="4" w:space="0" w:color="auto"/>
              <w:right w:val="single" w:sz="4" w:space="0" w:color="auto"/>
            </w:tcBorders>
            <w:shd w:val="clear" w:color="auto" w:fill="9CC2E5"/>
            <w:hideMark/>
          </w:tcPr>
          <w:p w:rsidR="00964E5D" w:rsidRPr="00866F69" w:rsidRDefault="00964E5D" w:rsidP="00D40652">
            <w:pPr>
              <w:spacing w:after="0" w:line="240" w:lineRule="auto"/>
              <w:rPr>
                <w:rFonts w:ascii="Arial" w:eastAsia="Times New Roman" w:hAnsi="Arial" w:cs="Arial"/>
                <w:b/>
                <w:bCs/>
                <w:szCs w:val="20"/>
                <w:lang w:val="en-US"/>
              </w:rPr>
            </w:pPr>
            <w:r w:rsidRPr="00866F69">
              <w:rPr>
                <w:rFonts w:ascii="Arial" w:eastAsia="Times New Roman" w:hAnsi="Arial" w:cs="Arial"/>
                <w:b/>
                <w:bCs/>
                <w:szCs w:val="20"/>
                <w:lang w:val="en-US"/>
              </w:rPr>
              <w:t>Features</w:t>
            </w:r>
          </w:p>
        </w:tc>
        <w:tc>
          <w:tcPr>
            <w:tcW w:w="3450" w:type="pct"/>
            <w:tcBorders>
              <w:top w:val="single" w:sz="4" w:space="0" w:color="auto"/>
              <w:left w:val="nil"/>
              <w:bottom w:val="single" w:sz="4" w:space="0" w:color="auto"/>
              <w:right w:val="single" w:sz="4" w:space="0" w:color="auto"/>
            </w:tcBorders>
            <w:shd w:val="clear" w:color="auto" w:fill="9CC2E5"/>
            <w:hideMark/>
          </w:tcPr>
          <w:p w:rsidR="00964E5D" w:rsidRPr="00866F69" w:rsidRDefault="00964E5D" w:rsidP="00D40652">
            <w:pPr>
              <w:spacing w:after="0" w:line="240" w:lineRule="auto"/>
              <w:rPr>
                <w:rFonts w:ascii="Arial" w:eastAsia="Times New Roman" w:hAnsi="Arial" w:cs="Arial"/>
                <w:b/>
                <w:bCs/>
                <w:szCs w:val="20"/>
                <w:lang w:val="en-US"/>
              </w:rPr>
            </w:pPr>
            <w:r w:rsidRPr="00866F69">
              <w:rPr>
                <w:rFonts w:ascii="Arial" w:eastAsia="Times New Roman" w:hAnsi="Arial" w:cs="Arial"/>
                <w:b/>
                <w:bCs/>
                <w:szCs w:val="20"/>
                <w:lang w:val="en-US"/>
              </w:rPr>
              <w:t>Technical Specifications</w:t>
            </w:r>
          </w:p>
        </w:tc>
      </w:tr>
      <w:tr w:rsidR="00964E5D" w:rsidRPr="00866F69" w:rsidTr="00D40652">
        <w:trPr>
          <w:trHeight w:val="300"/>
        </w:trPr>
        <w:tc>
          <w:tcPr>
            <w:tcW w:w="372" w:type="pct"/>
            <w:tcBorders>
              <w:top w:val="nil"/>
              <w:left w:val="single" w:sz="4" w:space="0" w:color="auto"/>
              <w:bottom w:val="single" w:sz="4" w:space="0" w:color="auto"/>
              <w:right w:val="single" w:sz="4" w:space="0" w:color="auto"/>
            </w:tcBorders>
            <w:shd w:val="clear" w:color="auto" w:fill="auto"/>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tcBorders>
              <w:top w:val="nil"/>
              <w:left w:val="single" w:sz="4" w:space="0" w:color="auto"/>
              <w:bottom w:val="single" w:sz="4" w:space="0" w:color="auto"/>
              <w:right w:val="single" w:sz="4" w:space="0" w:color="auto"/>
            </w:tcBorders>
            <w:shd w:val="clear" w:color="auto" w:fill="auto"/>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Make Offered</w:t>
            </w:r>
          </w:p>
        </w:tc>
        <w:tc>
          <w:tcPr>
            <w:tcW w:w="3450" w:type="pct"/>
            <w:tcBorders>
              <w:top w:val="nil"/>
              <w:left w:val="nil"/>
              <w:bottom w:val="single" w:sz="4" w:space="0" w:color="auto"/>
              <w:right w:val="single" w:sz="4" w:space="0" w:color="auto"/>
            </w:tcBorders>
            <w:shd w:val="clear" w:color="auto" w:fill="auto"/>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To be clearly mentioned. All the relevant product brochures and manuals must be submitted</w:t>
            </w:r>
          </w:p>
        </w:tc>
      </w:tr>
      <w:tr w:rsidR="00964E5D" w:rsidRPr="00866F69" w:rsidTr="00D40652">
        <w:trPr>
          <w:trHeight w:val="300"/>
        </w:trPr>
        <w:tc>
          <w:tcPr>
            <w:tcW w:w="372" w:type="pct"/>
            <w:tcBorders>
              <w:top w:val="nil"/>
              <w:left w:val="single" w:sz="4" w:space="0" w:color="auto"/>
              <w:bottom w:val="single" w:sz="4" w:space="0" w:color="auto"/>
              <w:right w:val="single" w:sz="4" w:space="0" w:color="auto"/>
            </w:tcBorders>
            <w:shd w:val="clear" w:color="auto" w:fill="auto"/>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tcBorders>
              <w:top w:val="nil"/>
              <w:left w:val="single" w:sz="4" w:space="0" w:color="auto"/>
              <w:bottom w:val="single" w:sz="4" w:space="0" w:color="auto"/>
              <w:right w:val="single" w:sz="4" w:space="0" w:color="auto"/>
            </w:tcBorders>
            <w:shd w:val="clear" w:color="auto" w:fill="auto"/>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Model Offered</w:t>
            </w:r>
          </w:p>
        </w:tc>
        <w:tc>
          <w:tcPr>
            <w:tcW w:w="3450" w:type="pct"/>
            <w:tcBorders>
              <w:top w:val="nil"/>
              <w:left w:val="nil"/>
              <w:bottom w:val="single" w:sz="4" w:space="0" w:color="auto"/>
              <w:right w:val="single" w:sz="4" w:space="0" w:color="auto"/>
            </w:tcBorders>
            <w:shd w:val="clear" w:color="auto" w:fill="auto"/>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To be clearly mentioned. All the relevant product brochures and manuals must be submitted</w:t>
            </w:r>
          </w:p>
        </w:tc>
      </w:tr>
      <w:tr w:rsidR="00964E5D" w:rsidRPr="00866F69" w:rsidTr="00D40652">
        <w:trPr>
          <w:trHeight w:val="300"/>
        </w:trPr>
        <w:tc>
          <w:tcPr>
            <w:tcW w:w="372" w:type="pct"/>
            <w:vMerge w:val="restar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1</w:t>
            </w:r>
          </w:p>
        </w:tc>
        <w:tc>
          <w:tcPr>
            <w:tcW w:w="1178" w:type="pct"/>
            <w:vMerge w:val="restar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Appliance Throughput</w:t>
            </w: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Must be based on Multicore Parallel Processing Architecture</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Firewall Throughput minimum 8 Gbps</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Minimum 1 Gbps of Antivirus Throughput</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Minimum 5.5 Million Concurrent sessions</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Minimum 2 Gbps of IPS throughput</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Minimum 1 Gbps UTM throughput</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Minimum 1,50,000 New Sessions/second</w:t>
            </w:r>
          </w:p>
        </w:tc>
      </w:tr>
      <w:tr w:rsidR="00964E5D" w:rsidRPr="00866F69" w:rsidTr="00D40652">
        <w:trPr>
          <w:trHeight w:val="6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Minimum 6 Gbps of IPSec VPN throughput and 300 Mbps of SSL VPN throughput</w:t>
            </w:r>
          </w:p>
        </w:tc>
      </w:tr>
      <w:tr w:rsidR="00964E5D" w:rsidRPr="00866F69" w:rsidTr="00D40652">
        <w:trPr>
          <w:trHeight w:val="6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bCs/>
                <w:color w:val="000000"/>
                <w:szCs w:val="20"/>
                <w:lang w:val="en-US"/>
              </w:rPr>
              <w:t xml:space="preserve">6 nos. of 10/100/1000 Gigabit Ethernet ports &amp; 4xGE SFP Supporting 2 Segment Hardware bypass </w:t>
            </w:r>
          </w:p>
        </w:tc>
      </w:tr>
      <w:tr w:rsidR="00964E5D" w:rsidRPr="00866F69" w:rsidTr="00D40652">
        <w:trPr>
          <w:trHeight w:val="300"/>
        </w:trPr>
        <w:tc>
          <w:tcPr>
            <w:tcW w:w="372" w:type="pct"/>
            <w:vMerge w:val="restar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2</w:t>
            </w:r>
          </w:p>
        </w:tc>
        <w:tc>
          <w:tcPr>
            <w:tcW w:w="1178" w:type="pct"/>
            <w:vMerge w:val="restar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General Features</w:t>
            </w: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Should be appliance based and rack mountable</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Identity based Firewall</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Intrusion Prevention System</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Gateway Anti-virus</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Inbound Gateway Anti-spam</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Web Content &amp; Application Filtering</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Bandwidth Management</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Inbuilt-on Appliance Reporting</w:t>
            </w:r>
          </w:p>
        </w:tc>
      </w:tr>
      <w:tr w:rsidR="00964E5D" w:rsidRPr="00866F69" w:rsidTr="00D40652">
        <w:trPr>
          <w:trHeight w:val="739"/>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Network:  OSPF, Round Robin load balance, RIPv2, BGP, equal &amp; unequal cost load balance, High Availability, QoS, etc.  Round Robin Balance, Server Load Balancing.</w:t>
            </w:r>
          </w:p>
        </w:tc>
      </w:tr>
      <w:tr w:rsidR="00964E5D" w:rsidRPr="00866F69" w:rsidTr="00D40652">
        <w:trPr>
          <w:trHeight w:val="3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Support for user authentication over SMS.</w:t>
            </w:r>
          </w:p>
        </w:tc>
      </w:tr>
      <w:tr w:rsidR="00964E5D" w:rsidRPr="00866F69" w:rsidTr="00D40652">
        <w:trPr>
          <w:trHeight w:val="487"/>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Country Based Blocking, FQDN support and should support MIX mode deployment</w:t>
            </w:r>
          </w:p>
        </w:tc>
      </w:tr>
      <w:tr w:rsidR="00964E5D" w:rsidRPr="00866F69" w:rsidTr="00D40652">
        <w:trPr>
          <w:trHeight w:val="1432"/>
        </w:trPr>
        <w:tc>
          <w:tcPr>
            <w:tcW w:w="372"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3</w:t>
            </w:r>
          </w:p>
        </w:tc>
        <w:tc>
          <w:tcPr>
            <w:tcW w:w="1178"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Gateway Antivirus, Anti-Spyware and Anti-Spam</w:t>
            </w: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Virus, Worm, Trojan Detection and Removal, Automatic Virus signature database update, Real-Time blacklist, MIME header check, and Redirect spam mails to dedicated email address, image-spam filter, Spam Notification, Zero hour Virus outbreak protection. Recurrent pattern Detection Technology for AS. Self Service Quarantine area.</w:t>
            </w:r>
          </w:p>
        </w:tc>
      </w:tr>
      <w:tr w:rsidR="00964E5D" w:rsidRPr="00866F69" w:rsidTr="00D40652">
        <w:trPr>
          <w:trHeight w:val="1800"/>
        </w:trPr>
        <w:tc>
          <w:tcPr>
            <w:tcW w:w="372"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4</w:t>
            </w:r>
          </w:p>
        </w:tc>
        <w:tc>
          <w:tcPr>
            <w:tcW w:w="1178"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Web and Application Filtering:</w:t>
            </w: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URL, Keyword, File type block, Block Java applets, cookies, ActiveX, Block malware, phishing, pharming URL, block P2P application, anonymous proxies, Customized block on group basis. Minimum of 75 categories with more than 42 million URLS supported. 2000+ application support categorized into Characteristics, Technology, Category and Risk Level.</w:t>
            </w:r>
          </w:p>
        </w:tc>
      </w:tr>
      <w:tr w:rsidR="00964E5D" w:rsidRPr="00866F69" w:rsidTr="00D40652">
        <w:trPr>
          <w:trHeight w:val="1504"/>
        </w:trPr>
        <w:tc>
          <w:tcPr>
            <w:tcW w:w="372" w:type="pct"/>
            <w:vMerge w:val="restar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lastRenderedPageBreak/>
              <w:t>5</w:t>
            </w:r>
          </w:p>
        </w:tc>
        <w:tc>
          <w:tcPr>
            <w:tcW w:w="1178" w:type="pct"/>
            <w:vMerge w:val="restar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Security Features </w:t>
            </w: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Intrusion Prevention System (IPS): For different attacks like Mail Attack, FTP Attack, HTTP Attack, DNS Attack, ICPM Attack, TCP/IP Attack, DOS and DDOS Attack, TelNet Attack. Signatures: Default (3000+), Custom , IPS Policies: Multiple, Custom, User-based policy creation, Automatic real-time updates from CR Protect networks,  Protocol Anomaly Detection</w:t>
            </w:r>
          </w:p>
        </w:tc>
      </w:tr>
      <w:tr w:rsidR="00964E5D" w:rsidRPr="00866F69" w:rsidTr="00D40652">
        <w:trPr>
          <w:trHeight w:val="900"/>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VPN: IPsec, L2TP, PPTP and SSL as a part of Basic Appliance, VPN redundancy, Hub and Spoke support, 3DES, DES, AES, MD5,SHA1 Hash algorithms, IPsec NAT Transversal, should be VPNC Certified.</w:t>
            </w:r>
            <w:r w:rsidR="00D847C6" w:rsidRPr="006251C5">
              <w:rPr>
                <w:rFonts w:ascii="Arial" w:hAnsi="Arial" w:cs="Arial"/>
                <w:b/>
                <w:spacing w:val="-1"/>
                <w:szCs w:val="20"/>
              </w:rPr>
              <w:t>VPNC certificate is optional</w:t>
            </w:r>
          </w:p>
        </w:tc>
      </w:tr>
      <w:tr w:rsidR="00964E5D" w:rsidRPr="00866F69" w:rsidTr="00D40652">
        <w:trPr>
          <w:trHeight w:val="1045"/>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Load Balance: For Automated Failover/Failback, Multi-WAN failover, WRR based Load Balancing. High availability: Active-Active. QoS, OSPF, RIPv2, BGP, Policy routing based on Application and User support Round Robin Load Balancing.</w:t>
            </w:r>
          </w:p>
        </w:tc>
      </w:tr>
      <w:tr w:rsidR="00964E5D" w:rsidRPr="00866F69" w:rsidTr="00D40652">
        <w:trPr>
          <w:trHeight w:val="1054"/>
        </w:trPr>
        <w:tc>
          <w:tcPr>
            <w:tcW w:w="372"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1178" w:type="pct"/>
            <w:vMerge/>
            <w:tcBorders>
              <w:top w:val="nil"/>
              <w:left w:val="single" w:sz="4" w:space="0" w:color="auto"/>
              <w:bottom w:val="single" w:sz="4" w:space="0" w:color="auto"/>
              <w:right w:val="single" w:sz="4" w:space="0" w:color="auto"/>
            </w:tcBorders>
            <w:hideMark/>
          </w:tcPr>
          <w:p w:rsidR="00964E5D" w:rsidRPr="00866F69" w:rsidRDefault="00964E5D" w:rsidP="00D40652">
            <w:pPr>
              <w:spacing w:after="0" w:line="240" w:lineRule="auto"/>
              <w:rPr>
                <w:rFonts w:ascii="Arial" w:eastAsia="Times New Roman" w:hAnsi="Arial" w:cs="Arial"/>
                <w:color w:val="000000"/>
                <w:szCs w:val="20"/>
                <w:lang w:val="en-US"/>
              </w:rPr>
            </w:pP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Bandwidth Management: Application and user identity based bandwidth management, Multi WAN bandwidth reporting, Guaranteed and Burstable bandwidth policy. Bandwidth for User, Group, Firewall Rule, URL and Applications.</w:t>
            </w:r>
          </w:p>
        </w:tc>
      </w:tr>
      <w:tr w:rsidR="00964E5D" w:rsidRPr="00866F69" w:rsidTr="00D40652">
        <w:trPr>
          <w:trHeight w:val="2152"/>
        </w:trPr>
        <w:tc>
          <w:tcPr>
            <w:tcW w:w="372"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6</w:t>
            </w:r>
          </w:p>
        </w:tc>
        <w:tc>
          <w:tcPr>
            <w:tcW w:w="1178"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Monitoring and Reporting System: </w:t>
            </w: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rPr>
              <w:t>Should provide more than 1200 drilled down reports, Compliance Reports - HIPPA, SOX, FISMA, GLBA, PCI, User and Group based Reports - Web, Email, IM, FTP, Application, Internet Usage Reports - Data Transfer, Surfing Time, Security Reports - Firewall, Attacks, Spam, Virus, Blocked Attempts, Remote Access Reports - VPN, SSL VPN, Search Engine Reports - Google, Yahoo, Bing, Wikipedia, Rediff, eBay, Trend &amp; Search Reports, Multi-format reports - tabular, graphical, Exportable formats - PDF, Excel, Email Alerts/automated Report Scheduling</w:t>
            </w:r>
          </w:p>
        </w:tc>
      </w:tr>
      <w:tr w:rsidR="00964E5D" w:rsidRPr="00866F69" w:rsidTr="00D40652">
        <w:trPr>
          <w:trHeight w:val="712"/>
        </w:trPr>
        <w:tc>
          <w:tcPr>
            <w:tcW w:w="372" w:type="pct"/>
            <w:tcBorders>
              <w:top w:val="nil"/>
              <w:left w:val="single" w:sz="4" w:space="0" w:color="auto"/>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7</w:t>
            </w:r>
          </w:p>
        </w:tc>
        <w:tc>
          <w:tcPr>
            <w:tcW w:w="1178"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License for UTM (Unified Threat Management)</w:t>
            </w:r>
          </w:p>
        </w:tc>
        <w:tc>
          <w:tcPr>
            <w:tcW w:w="3450" w:type="pct"/>
            <w:tcBorders>
              <w:top w:val="nil"/>
              <w:left w:val="nil"/>
              <w:bottom w:val="single" w:sz="4" w:space="0" w:color="auto"/>
              <w:right w:val="single" w:sz="4" w:space="0" w:color="auto"/>
            </w:tcBorders>
            <w:shd w:val="clear" w:color="auto" w:fill="auto"/>
            <w:hideMark/>
          </w:tcPr>
          <w:p w:rsidR="00964E5D" w:rsidRPr="00866F69" w:rsidRDefault="00964E5D" w:rsidP="00D40652">
            <w:pPr>
              <w:spacing w:after="0" w:line="240" w:lineRule="auto"/>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License period will be counted after activation. </w:t>
            </w:r>
          </w:p>
        </w:tc>
      </w:tr>
    </w:tbl>
    <w:p w:rsidR="00964E5D" w:rsidRPr="00646448" w:rsidRDefault="00964E5D" w:rsidP="00964E5D">
      <w:pPr>
        <w:rPr>
          <w:rFonts w:ascii="Arial" w:hAnsi="Arial" w:cs="Arial"/>
          <w:sz w:val="20"/>
          <w:szCs w:val="20"/>
          <w:lang w:val="en-GB"/>
        </w:rPr>
      </w:pPr>
    </w:p>
    <w:p w:rsidR="00964E5D" w:rsidRPr="00646448" w:rsidRDefault="00964E5D" w:rsidP="00964E5D">
      <w:pPr>
        <w:rPr>
          <w:rFonts w:ascii="Arial" w:hAnsi="Arial" w:cs="Arial"/>
          <w:sz w:val="20"/>
          <w:szCs w:val="20"/>
          <w:lang w:val="en-GB"/>
        </w:rPr>
      </w:pPr>
    </w:p>
    <w:p w:rsidR="00964E5D" w:rsidRPr="00646448" w:rsidRDefault="00964E5D" w:rsidP="00964E5D">
      <w:pPr>
        <w:rPr>
          <w:rFonts w:ascii="Arial" w:hAnsi="Arial" w:cs="Arial"/>
          <w:sz w:val="20"/>
          <w:szCs w:val="20"/>
          <w:lang w:val="en-GB"/>
        </w:rPr>
      </w:pPr>
    </w:p>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24" w:name="_Toc468660623"/>
      <w:bookmarkStart w:id="725" w:name="_Toc468981361"/>
      <w:bookmarkStart w:id="726" w:name="_Toc482818201"/>
      <w:r w:rsidRPr="00964E5D">
        <w:rPr>
          <w:i w:val="0"/>
          <w:sz w:val="24"/>
          <w:szCs w:val="24"/>
        </w:rPr>
        <w:lastRenderedPageBreak/>
        <w:t>Desktop (All in One)</w:t>
      </w:r>
      <w:bookmarkEnd w:id="724"/>
      <w:bookmarkEnd w:id="725"/>
      <w:bookmarkEnd w:id="726"/>
    </w:p>
    <w:tbl>
      <w:tblPr>
        <w:tblW w:w="0" w:type="auto"/>
        <w:jc w:val="center"/>
        <w:tblCellMar>
          <w:left w:w="0" w:type="dxa"/>
          <w:right w:w="0" w:type="dxa"/>
        </w:tblCellMar>
        <w:tblLook w:val="01E0"/>
      </w:tblPr>
      <w:tblGrid>
        <w:gridCol w:w="624"/>
        <w:gridCol w:w="1533"/>
        <w:gridCol w:w="6567"/>
      </w:tblGrid>
      <w:tr w:rsidR="00964E5D" w:rsidRPr="00866F69" w:rsidTr="00D40652">
        <w:trPr>
          <w:trHeight w:hRule="exact" w:val="646"/>
          <w:jc w:val="center"/>
        </w:trPr>
        <w:tc>
          <w:tcPr>
            <w:tcW w:w="624" w:type="dxa"/>
            <w:tcBorders>
              <w:top w:val="single" w:sz="5" w:space="0" w:color="000000"/>
              <w:left w:val="single" w:sz="5" w:space="0" w:color="000000"/>
              <w:bottom w:val="single" w:sz="5" w:space="0" w:color="000000"/>
              <w:right w:val="single" w:sz="5" w:space="0" w:color="000000"/>
            </w:tcBorders>
            <w:shd w:val="clear" w:color="auto" w:fill="9CC2E5"/>
          </w:tcPr>
          <w:p w:rsidR="00964E5D" w:rsidRPr="00866F69" w:rsidRDefault="00964E5D" w:rsidP="00D40652">
            <w:pPr>
              <w:rPr>
                <w:rFonts w:ascii="Arial" w:hAnsi="Arial" w:cs="Arial"/>
                <w:b/>
                <w:szCs w:val="20"/>
                <w:lang w:val="en-US"/>
              </w:rPr>
            </w:pPr>
            <w:r w:rsidRPr="00866F69">
              <w:rPr>
                <w:rFonts w:ascii="Arial" w:hAnsi="Arial" w:cs="Arial"/>
                <w:b/>
                <w:szCs w:val="20"/>
                <w:lang w:val="en-US"/>
              </w:rPr>
              <w:t>Sr. No.</w:t>
            </w:r>
          </w:p>
        </w:tc>
        <w:tc>
          <w:tcPr>
            <w:tcW w:w="8100" w:type="dxa"/>
            <w:gridSpan w:val="2"/>
            <w:tcBorders>
              <w:top w:val="single" w:sz="5" w:space="0" w:color="000000"/>
              <w:left w:val="single" w:sz="5" w:space="0" w:color="000000"/>
              <w:bottom w:val="single" w:sz="5" w:space="0" w:color="000000"/>
              <w:right w:val="single" w:sz="5" w:space="0" w:color="000000"/>
            </w:tcBorders>
            <w:shd w:val="clear" w:color="auto" w:fill="9CC2E5"/>
          </w:tcPr>
          <w:p w:rsidR="00964E5D" w:rsidRPr="00866F69" w:rsidRDefault="00964E5D" w:rsidP="00D40652">
            <w:pPr>
              <w:pStyle w:val="TableParagraph"/>
              <w:spacing w:before="60" w:after="60" w:line="276" w:lineRule="auto"/>
              <w:ind w:left="102"/>
              <w:jc w:val="both"/>
              <w:rPr>
                <w:rFonts w:ascii="Arial" w:hAnsi="Arial" w:cs="Arial"/>
                <w:b/>
                <w:color w:val="000000"/>
                <w:spacing w:val="1"/>
                <w:szCs w:val="20"/>
              </w:rPr>
            </w:pPr>
            <w:r w:rsidRPr="00866F69">
              <w:rPr>
                <w:rFonts w:ascii="Arial" w:hAnsi="Arial" w:cs="Arial"/>
                <w:b/>
                <w:color w:val="000000"/>
                <w:spacing w:val="1"/>
                <w:szCs w:val="20"/>
              </w:rPr>
              <w:t>Technical Specifications</w:t>
            </w:r>
          </w:p>
        </w:tc>
      </w:tr>
      <w:tr w:rsidR="00964E5D" w:rsidRPr="00866F69" w:rsidTr="00D40652">
        <w:trPr>
          <w:trHeight w:hRule="exact" w:val="63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before="60" w:after="60" w:line="276" w:lineRule="auto"/>
              <w:jc w:val="center"/>
              <w:rPr>
                <w:rFonts w:ascii="Arial" w:hAnsi="Arial" w:cs="Arial"/>
                <w:color w:val="000000"/>
                <w:szCs w:val="20"/>
              </w:rPr>
            </w:pPr>
          </w:p>
        </w:tc>
        <w:tc>
          <w:tcPr>
            <w:tcW w:w="1533"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Make Offered</w:t>
            </w:r>
          </w:p>
        </w:tc>
        <w:tc>
          <w:tcPr>
            <w:tcW w:w="6567"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To be clearly mentioned. All the relevant product brochures and manuals must be submitted</w:t>
            </w:r>
          </w:p>
        </w:tc>
      </w:tr>
      <w:tr w:rsidR="00964E5D" w:rsidRPr="00866F69" w:rsidTr="00D40652">
        <w:trPr>
          <w:trHeight w:hRule="exact" w:val="72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before="60" w:after="60" w:line="276" w:lineRule="auto"/>
              <w:jc w:val="center"/>
              <w:rPr>
                <w:rFonts w:ascii="Arial" w:hAnsi="Arial" w:cs="Arial"/>
                <w:color w:val="000000"/>
                <w:szCs w:val="20"/>
              </w:rPr>
            </w:pPr>
          </w:p>
        </w:tc>
        <w:tc>
          <w:tcPr>
            <w:tcW w:w="1533"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Model Offered</w:t>
            </w:r>
          </w:p>
        </w:tc>
        <w:tc>
          <w:tcPr>
            <w:tcW w:w="6567"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To be clearly mentioned. All the relevant product brochures and manuals must be submitted</w:t>
            </w:r>
          </w:p>
        </w:tc>
      </w:tr>
      <w:tr w:rsidR="00964E5D" w:rsidRPr="00866F69" w:rsidTr="00D40652">
        <w:trPr>
          <w:trHeight w:hRule="exact" w:val="439"/>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Processor: 5th Generation Intel Core i5 or above.</w:t>
            </w:r>
          </w:p>
        </w:tc>
      </w:tr>
      <w:tr w:rsidR="00964E5D" w:rsidRPr="00866F69" w:rsidTr="00D40652">
        <w:trPr>
          <w:trHeight w:hRule="exact" w:val="36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Operating System: Windows 8 or above (64 bit).</w:t>
            </w:r>
          </w:p>
          <w:p w:rsidR="00964E5D" w:rsidRPr="00866F69" w:rsidRDefault="00964E5D" w:rsidP="00D40652">
            <w:pPr>
              <w:spacing w:after="0" w:line="240" w:lineRule="auto"/>
              <w:jc w:val="both"/>
              <w:rPr>
                <w:rFonts w:ascii="Arial" w:eastAsia="Times New Roman" w:hAnsi="Arial" w:cs="Arial"/>
                <w:color w:val="000000"/>
                <w:szCs w:val="20"/>
                <w:lang w:val="en-US"/>
              </w:rPr>
            </w:pPr>
          </w:p>
        </w:tc>
      </w:tr>
      <w:tr w:rsidR="00964E5D" w:rsidRPr="00866F69" w:rsidTr="00D40652">
        <w:trPr>
          <w:trHeight w:hRule="exact" w:val="45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Display: 23 inch or above HD</w:t>
            </w:r>
          </w:p>
        </w:tc>
      </w:tr>
      <w:tr w:rsidR="00964E5D" w:rsidRPr="00866F69" w:rsidTr="00D40652">
        <w:trPr>
          <w:trHeight w:hRule="exact" w:val="349"/>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Port: HDMI, USB</w:t>
            </w:r>
          </w:p>
        </w:tc>
      </w:tr>
      <w:tr w:rsidR="00964E5D" w:rsidRPr="00866F69" w:rsidTr="00D40652">
        <w:trPr>
          <w:trHeight w:hRule="exact" w:val="36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Memory (in GB): 8</w:t>
            </w:r>
          </w:p>
          <w:p w:rsidR="00964E5D" w:rsidRPr="00866F69" w:rsidRDefault="00964E5D" w:rsidP="00D40652">
            <w:pPr>
              <w:spacing w:after="0" w:line="240" w:lineRule="auto"/>
              <w:jc w:val="both"/>
              <w:rPr>
                <w:rFonts w:ascii="Arial" w:eastAsia="Times New Roman" w:hAnsi="Arial" w:cs="Arial"/>
                <w:color w:val="000000"/>
                <w:szCs w:val="20"/>
                <w:lang w:val="en-US"/>
              </w:rPr>
            </w:pPr>
          </w:p>
        </w:tc>
      </w:tr>
      <w:tr w:rsidR="00964E5D" w:rsidRPr="00866F69" w:rsidTr="00D40652">
        <w:trPr>
          <w:trHeight w:hRule="exact" w:val="36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Hard Drive: 1 TB 5400 rpm</w:t>
            </w:r>
          </w:p>
        </w:tc>
      </w:tr>
      <w:tr w:rsidR="00964E5D" w:rsidRPr="00866F69" w:rsidTr="00D40652">
        <w:trPr>
          <w:trHeight w:hRule="exact" w:val="619"/>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Graphics Card: 2 GB Graphics Card make NVIDIA GeForce, ATI Radeon or equivalent</w:t>
            </w:r>
          </w:p>
        </w:tc>
      </w:tr>
      <w:tr w:rsidR="00964E5D" w:rsidRPr="00866F69" w:rsidTr="00D40652">
        <w:trPr>
          <w:trHeight w:hRule="exact" w:val="36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DVD- R/W</w:t>
            </w:r>
          </w:p>
        </w:tc>
      </w:tr>
      <w:tr w:rsidR="00964E5D" w:rsidRPr="00866F69" w:rsidTr="00D40652">
        <w:trPr>
          <w:trHeight w:hRule="exact" w:val="36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5"/>
              </w:numPr>
              <w:spacing w:line="276" w:lineRule="auto"/>
              <w:jc w:val="center"/>
              <w:rPr>
                <w:rFonts w:ascii="Arial" w:eastAsia="Times New Roman" w:hAnsi="Arial" w:cs="Arial"/>
                <w:color w:val="000000"/>
                <w:szCs w:val="20"/>
                <w:lang w:eastAsia="fr-FR"/>
              </w:rPr>
            </w:pPr>
          </w:p>
        </w:tc>
        <w:tc>
          <w:tcPr>
            <w:tcW w:w="8100" w:type="dxa"/>
            <w:gridSpan w:val="2"/>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 MS Office Standard License</w:t>
            </w:r>
          </w:p>
        </w:tc>
      </w:tr>
    </w:tbl>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27" w:name="_Toc468660624"/>
      <w:bookmarkStart w:id="728" w:name="_Toc468981362"/>
      <w:bookmarkStart w:id="729" w:name="_Toc482818202"/>
      <w:r w:rsidRPr="00964E5D">
        <w:rPr>
          <w:i w:val="0"/>
          <w:sz w:val="24"/>
          <w:szCs w:val="24"/>
        </w:rPr>
        <w:lastRenderedPageBreak/>
        <w:t>Enterprise Management System (EMS)</w:t>
      </w:r>
      <w:bookmarkEnd w:id="727"/>
      <w:bookmarkEnd w:id="728"/>
      <w:bookmarkEnd w:id="729"/>
    </w:p>
    <w:tbl>
      <w:tblPr>
        <w:tblW w:w="0" w:type="auto"/>
        <w:jc w:val="center"/>
        <w:tblCellMar>
          <w:left w:w="0" w:type="dxa"/>
          <w:right w:w="0" w:type="dxa"/>
        </w:tblCellMar>
        <w:tblLook w:val="01E0"/>
      </w:tblPr>
      <w:tblGrid>
        <w:gridCol w:w="624"/>
        <w:gridCol w:w="8100"/>
      </w:tblGrid>
      <w:tr w:rsidR="00964E5D" w:rsidRPr="00866F69" w:rsidTr="00D40652">
        <w:trPr>
          <w:trHeight w:hRule="exact" w:val="646"/>
          <w:jc w:val="center"/>
        </w:trPr>
        <w:tc>
          <w:tcPr>
            <w:tcW w:w="624" w:type="dxa"/>
            <w:tcBorders>
              <w:top w:val="single" w:sz="5" w:space="0" w:color="000000"/>
              <w:left w:val="single" w:sz="5" w:space="0" w:color="000000"/>
              <w:bottom w:val="single" w:sz="5" w:space="0" w:color="000000"/>
              <w:right w:val="single" w:sz="5" w:space="0" w:color="000000"/>
            </w:tcBorders>
            <w:shd w:val="clear" w:color="auto" w:fill="9CC2E5"/>
          </w:tcPr>
          <w:p w:rsidR="00964E5D" w:rsidRPr="00866F69" w:rsidRDefault="00964E5D" w:rsidP="00D40652">
            <w:pPr>
              <w:rPr>
                <w:rFonts w:ascii="Arial" w:hAnsi="Arial" w:cs="Arial"/>
                <w:b/>
                <w:szCs w:val="20"/>
                <w:lang w:val="en-US"/>
              </w:rPr>
            </w:pPr>
            <w:r w:rsidRPr="00866F69">
              <w:rPr>
                <w:rFonts w:ascii="Arial" w:hAnsi="Arial" w:cs="Arial"/>
                <w:b/>
                <w:szCs w:val="20"/>
                <w:lang w:val="en-US"/>
              </w:rPr>
              <w:t>Sr. No.</w:t>
            </w:r>
          </w:p>
        </w:tc>
        <w:tc>
          <w:tcPr>
            <w:tcW w:w="8100" w:type="dxa"/>
            <w:tcBorders>
              <w:top w:val="single" w:sz="5" w:space="0" w:color="000000"/>
              <w:left w:val="single" w:sz="5" w:space="0" w:color="000000"/>
              <w:bottom w:val="single" w:sz="5" w:space="0" w:color="000000"/>
              <w:right w:val="single" w:sz="5" w:space="0" w:color="000000"/>
            </w:tcBorders>
            <w:shd w:val="clear" w:color="auto" w:fill="9CC2E5"/>
          </w:tcPr>
          <w:p w:rsidR="00964E5D" w:rsidRPr="00866F69" w:rsidRDefault="00964E5D" w:rsidP="00D40652">
            <w:pPr>
              <w:pStyle w:val="TableParagraph"/>
              <w:spacing w:before="60" w:after="60" w:line="276" w:lineRule="auto"/>
              <w:ind w:left="102"/>
              <w:jc w:val="both"/>
              <w:rPr>
                <w:rFonts w:ascii="Arial" w:hAnsi="Arial" w:cs="Arial"/>
                <w:b/>
                <w:color w:val="000000"/>
                <w:spacing w:val="1"/>
                <w:szCs w:val="20"/>
              </w:rPr>
            </w:pPr>
            <w:r w:rsidRPr="00866F69">
              <w:rPr>
                <w:rFonts w:ascii="Arial" w:hAnsi="Arial" w:cs="Arial"/>
                <w:b/>
                <w:color w:val="000000"/>
                <w:spacing w:val="1"/>
                <w:szCs w:val="20"/>
              </w:rPr>
              <w:t>Functional Specifications</w:t>
            </w:r>
          </w:p>
        </w:tc>
      </w:tr>
      <w:tr w:rsidR="00964E5D" w:rsidRPr="00866F69" w:rsidTr="006E5831">
        <w:trPr>
          <w:trHeight w:hRule="exact" w:val="682"/>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6"/>
              </w:numPr>
              <w:spacing w:line="276" w:lineRule="auto"/>
              <w:jc w:val="center"/>
              <w:rPr>
                <w:rFonts w:ascii="Arial" w:eastAsia="Times New Roman" w:hAnsi="Arial" w:cs="Arial"/>
                <w:color w:val="000000"/>
                <w:szCs w:val="20"/>
                <w:lang w:eastAsia="fr-FR"/>
              </w:rPr>
            </w:pPr>
          </w:p>
        </w:tc>
        <w:tc>
          <w:tcPr>
            <w:tcW w:w="8100"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tabs>
                <w:tab w:val="left" w:pos="1025"/>
              </w:tabs>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Make Offered: To be clearly mentioned. All the relevant product brochures and manuals must be submitted</w:t>
            </w:r>
          </w:p>
        </w:tc>
      </w:tr>
      <w:tr w:rsidR="00964E5D" w:rsidRPr="00866F69" w:rsidTr="006E5831">
        <w:trPr>
          <w:trHeight w:hRule="exact" w:val="709"/>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6"/>
              </w:numPr>
              <w:spacing w:line="276" w:lineRule="auto"/>
              <w:jc w:val="center"/>
              <w:rPr>
                <w:rFonts w:ascii="Arial" w:eastAsia="Times New Roman" w:hAnsi="Arial" w:cs="Arial"/>
                <w:color w:val="000000"/>
                <w:szCs w:val="20"/>
                <w:lang w:eastAsia="fr-FR"/>
              </w:rPr>
            </w:pPr>
          </w:p>
        </w:tc>
        <w:tc>
          <w:tcPr>
            <w:tcW w:w="8100"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Model Offered: To be clearly mentioned. All the relevant product brochures and manuals must be submitted</w:t>
            </w:r>
          </w:p>
        </w:tc>
      </w:tr>
      <w:tr w:rsidR="00964E5D" w:rsidRPr="00866F69" w:rsidTr="006E5831">
        <w:trPr>
          <w:trHeight w:hRule="exact" w:val="1717"/>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6"/>
              </w:numPr>
              <w:spacing w:line="276" w:lineRule="auto"/>
              <w:jc w:val="center"/>
              <w:rPr>
                <w:rFonts w:ascii="Arial" w:eastAsia="Times New Roman" w:hAnsi="Arial" w:cs="Arial"/>
                <w:color w:val="000000"/>
                <w:szCs w:val="20"/>
                <w:lang w:eastAsia="fr-FR"/>
              </w:rPr>
            </w:pPr>
          </w:p>
        </w:tc>
        <w:tc>
          <w:tcPr>
            <w:tcW w:w="8100" w:type="dxa"/>
            <w:tcBorders>
              <w:top w:val="single" w:sz="5" w:space="0" w:color="000000"/>
              <w:left w:val="single" w:sz="5" w:space="0" w:color="000000"/>
              <w:bottom w:val="single" w:sz="5" w:space="0" w:color="000000"/>
              <w:right w:val="single" w:sz="5" w:space="0" w:color="000000"/>
            </w:tcBorders>
          </w:tcPr>
          <w:p w:rsidR="00964E5D" w:rsidRPr="00866F69"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The proposed EMS should manage service availability by identifying critical services, the infrastructure they depend on and the relevant applications. The proposed solution should provide comprehensive and end-to-end management of all the components for each service including Health monitoring of Systems &amp; Network infrastructure.  The EMS system should include logging services for all the servers and also store for a minimum period of 1 year, the logs of all the services</w:t>
            </w:r>
          </w:p>
          <w:p w:rsidR="00964E5D" w:rsidRPr="00866F69" w:rsidRDefault="00964E5D" w:rsidP="00D40652">
            <w:pPr>
              <w:spacing w:after="0" w:line="240" w:lineRule="auto"/>
              <w:jc w:val="both"/>
              <w:rPr>
                <w:rFonts w:ascii="Arial" w:eastAsia="Times New Roman" w:hAnsi="Arial" w:cs="Arial"/>
                <w:color w:val="000000"/>
                <w:szCs w:val="20"/>
                <w:lang w:val="en-US"/>
              </w:rPr>
            </w:pPr>
          </w:p>
        </w:tc>
      </w:tr>
      <w:tr w:rsidR="00964E5D" w:rsidRPr="00866F69" w:rsidTr="007F20F1">
        <w:trPr>
          <w:trHeight w:hRule="exact" w:val="1258"/>
          <w:jc w:val="center"/>
        </w:trPr>
        <w:tc>
          <w:tcPr>
            <w:tcW w:w="624" w:type="dxa"/>
            <w:tcBorders>
              <w:top w:val="single" w:sz="5" w:space="0" w:color="000000"/>
              <w:left w:val="single" w:sz="5" w:space="0" w:color="000000"/>
              <w:bottom w:val="single" w:sz="5" w:space="0" w:color="000000"/>
              <w:right w:val="single" w:sz="5" w:space="0" w:color="000000"/>
            </w:tcBorders>
          </w:tcPr>
          <w:p w:rsidR="00964E5D" w:rsidRPr="00866F69" w:rsidRDefault="00964E5D" w:rsidP="00964E5D">
            <w:pPr>
              <w:pStyle w:val="TableParagraph"/>
              <w:numPr>
                <w:ilvl w:val="0"/>
                <w:numId w:val="116"/>
              </w:numPr>
              <w:spacing w:line="276" w:lineRule="auto"/>
              <w:jc w:val="center"/>
              <w:rPr>
                <w:rFonts w:ascii="Arial" w:eastAsia="Times New Roman" w:hAnsi="Arial" w:cs="Arial"/>
                <w:color w:val="000000"/>
                <w:szCs w:val="20"/>
                <w:lang w:eastAsia="fr-FR"/>
              </w:rPr>
            </w:pPr>
          </w:p>
        </w:tc>
        <w:tc>
          <w:tcPr>
            <w:tcW w:w="8100" w:type="dxa"/>
            <w:tcBorders>
              <w:top w:val="single" w:sz="5" w:space="0" w:color="000000"/>
              <w:left w:val="single" w:sz="5" w:space="0" w:color="000000"/>
              <w:bottom w:val="single" w:sz="5" w:space="0" w:color="000000"/>
              <w:right w:val="single" w:sz="5" w:space="0" w:color="000000"/>
            </w:tcBorders>
          </w:tcPr>
          <w:p w:rsidR="00964E5D" w:rsidRDefault="00964E5D" w:rsidP="00D40652">
            <w:pPr>
              <w:spacing w:after="0" w:line="240" w:lineRule="auto"/>
              <w:jc w:val="both"/>
              <w:rPr>
                <w:rFonts w:ascii="Arial" w:eastAsia="Times New Roman" w:hAnsi="Arial" w:cs="Arial"/>
                <w:color w:val="000000"/>
                <w:szCs w:val="20"/>
                <w:lang w:val="en-US"/>
              </w:rPr>
            </w:pPr>
            <w:r w:rsidRPr="00866F69">
              <w:rPr>
                <w:rFonts w:ascii="Arial" w:eastAsia="Times New Roman" w:hAnsi="Arial" w:cs="Arial"/>
                <w:color w:val="000000"/>
                <w:szCs w:val="20"/>
                <w:lang w:val="en-US"/>
              </w:rPr>
              <w:t xml:space="preserve">Bidder has to propose Licenses for Data Centre EMS solution preferably from Open Source domain with necessary hardware &amp; software components that are scalable enough to manage the ICFRE’s DC components </w:t>
            </w:r>
          </w:p>
          <w:p w:rsidR="00D847C6" w:rsidRPr="00866F69" w:rsidRDefault="00D847C6" w:rsidP="00D40652">
            <w:pPr>
              <w:spacing w:after="0" w:line="240" w:lineRule="auto"/>
              <w:jc w:val="both"/>
              <w:rPr>
                <w:rFonts w:ascii="Arial" w:eastAsia="Times New Roman" w:hAnsi="Arial" w:cs="Arial"/>
                <w:color w:val="000000"/>
                <w:szCs w:val="20"/>
                <w:lang w:val="en-US"/>
              </w:rPr>
            </w:pPr>
            <w:r w:rsidRPr="0011246E">
              <w:rPr>
                <w:rFonts w:ascii="Arial" w:hAnsi="Arial" w:cs="Arial"/>
                <w:spacing w:val="1"/>
                <w:szCs w:val="20"/>
              </w:rPr>
              <w:t>In addition to above, bidder may quote for the renewal of existing EMS system</w:t>
            </w:r>
          </w:p>
        </w:tc>
      </w:tr>
    </w:tbl>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30" w:name="_Toc468660625"/>
      <w:bookmarkStart w:id="731" w:name="_Toc468981363"/>
      <w:bookmarkStart w:id="732" w:name="_Toc482818203"/>
      <w:r w:rsidRPr="00964E5D">
        <w:rPr>
          <w:i w:val="0"/>
          <w:sz w:val="24"/>
          <w:szCs w:val="24"/>
        </w:rPr>
        <w:lastRenderedPageBreak/>
        <w:t>Building Management System (BMS)</w:t>
      </w:r>
      <w:bookmarkEnd w:id="730"/>
      <w:bookmarkEnd w:id="731"/>
      <w:bookmarkEnd w:id="732"/>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7739"/>
      </w:tblGrid>
      <w:tr w:rsidR="00964E5D" w:rsidRPr="00866F69" w:rsidTr="00D40652">
        <w:trPr>
          <w:tblHeader/>
        </w:trPr>
        <w:tc>
          <w:tcPr>
            <w:tcW w:w="1706" w:type="dxa"/>
            <w:shd w:val="clear" w:color="auto" w:fill="9CC2E5"/>
          </w:tcPr>
          <w:p w:rsidR="00964E5D" w:rsidRPr="00866F69" w:rsidRDefault="00964E5D" w:rsidP="00D40652">
            <w:pPr>
              <w:jc w:val="center"/>
              <w:rPr>
                <w:rFonts w:ascii="Arial" w:hAnsi="Arial" w:cs="Arial"/>
                <w:b/>
                <w:szCs w:val="20"/>
              </w:rPr>
            </w:pPr>
            <w:r w:rsidRPr="00866F69">
              <w:rPr>
                <w:rFonts w:ascii="Arial" w:hAnsi="Arial" w:cs="Arial"/>
                <w:b/>
                <w:szCs w:val="20"/>
              </w:rPr>
              <w:t>Items</w:t>
            </w:r>
          </w:p>
        </w:tc>
        <w:tc>
          <w:tcPr>
            <w:tcW w:w="7739" w:type="dxa"/>
            <w:shd w:val="clear" w:color="auto" w:fill="9CC2E5"/>
          </w:tcPr>
          <w:p w:rsidR="00964E5D" w:rsidRPr="00866F69" w:rsidRDefault="00964E5D" w:rsidP="00D40652">
            <w:pPr>
              <w:jc w:val="center"/>
              <w:rPr>
                <w:rFonts w:ascii="Arial" w:hAnsi="Arial" w:cs="Arial"/>
                <w:b/>
                <w:szCs w:val="20"/>
              </w:rPr>
            </w:pPr>
            <w:r w:rsidRPr="00866F69">
              <w:rPr>
                <w:rFonts w:ascii="Arial" w:hAnsi="Arial" w:cs="Arial"/>
                <w:b/>
                <w:szCs w:val="20"/>
              </w:rPr>
              <w:t>Requirements</w:t>
            </w:r>
          </w:p>
        </w:tc>
      </w:tr>
      <w:tr w:rsidR="00964E5D" w:rsidRPr="00866F69" w:rsidTr="00D40652">
        <w:tc>
          <w:tcPr>
            <w:tcW w:w="1706" w:type="dxa"/>
            <w:shd w:val="clear" w:color="auto" w:fill="auto"/>
          </w:tcPr>
          <w:p w:rsidR="00964E5D" w:rsidRPr="00866F69" w:rsidRDefault="00964E5D" w:rsidP="00D40652">
            <w:pPr>
              <w:rPr>
                <w:rFonts w:ascii="Arial" w:hAnsi="Arial" w:cs="Arial"/>
                <w:szCs w:val="20"/>
              </w:rPr>
            </w:pPr>
            <w:r w:rsidRPr="00866F69">
              <w:rPr>
                <w:rFonts w:ascii="Arial" w:hAnsi="Arial" w:cs="Arial"/>
                <w:szCs w:val="20"/>
              </w:rPr>
              <w:t>Make Offered:</w:t>
            </w:r>
          </w:p>
        </w:tc>
        <w:tc>
          <w:tcPr>
            <w:tcW w:w="7739" w:type="dxa"/>
            <w:shd w:val="clear" w:color="auto" w:fill="auto"/>
          </w:tcPr>
          <w:p w:rsidR="00964E5D" w:rsidRPr="00866F69" w:rsidRDefault="00964E5D" w:rsidP="00D40652">
            <w:pPr>
              <w:spacing w:after="0"/>
              <w:jc w:val="both"/>
              <w:rPr>
                <w:rFonts w:ascii="Arial" w:hAnsi="Arial" w:cs="Arial"/>
                <w:szCs w:val="20"/>
              </w:rPr>
            </w:pPr>
            <w:r w:rsidRPr="00866F69">
              <w:rPr>
                <w:rFonts w:ascii="Arial" w:hAnsi="Arial" w:cs="Arial"/>
                <w:szCs w:val="20"/>
              </w:rPr>
              <w:t>To be clearly mentioned. All the relevant product brochures and manuals must be submitted</w:t>
            </w:r>
          </w:p>
        </w:tc>
      </w:tr>
      <w:tr w:rsidR="00964E5D" w:rsidRPr="00866F69" w:rsidTr="00D40652">
        <w:tc>
          <w:tcPr>
            <w:tcW w:w="1706" w:type="dxa"/>
            <w:shd w:val="clear" w:color="auto" w:fill="auto"/>
          </w:tcPr>
          <w:p w:rsidR="00964E5D" w:rsidRPr="00866F69" w:rsidRDefault="00964E5D" w:rsidP="00D40652">
            <w:pPr>
              <w:rPr>
                <w:rFonts w:ascii="Arial" w:hAnsi="Arial" w:cs="Arial"/>
                <w:szCs w:val="20"/>
              </w:rPr>
            </w:pPr>
            <w:r w:rsidRPr="00866F69">
              <w:rPr>
                <w:rFonts w:ascii="Arial" w:hAnsi="Arial" w:cs="Arial"/>
                <w:szCs w:val="20"/>
              </w:rPr>
              <w:t>Model Offered:</w:t>
            </w:r>
          </w:p>
        </w:tc>
        <w:tc>
          <w:tcPr>
            <w:tcW w:w="7739" w:type="dxa"/>
            <w:shd w:val="clear" w:color="auto" w:fill="auto"/>
          </w:tcPr>
          <w:p w:rsidR="00964E5D" w:rsidRPr="00866F69" w:rsidRDefault="00964E5D" w:rsidP="00D40652">
            <w:pPr>
              <w:spacing w:after="0"/>
              <w:jc w:val="both"/>
              <w:rPr>
                <w:rFonts w:ascii="Arial" w:hAnsi="Arial" w:cs="Arial"/>
                <w:szCs w:val="20"/>
              </w:rPr>
            </w:pPr>
            <w:r w:rsidRPr="00866F69">
              <w:rPr>
                <w:rFonts w:ascii="Arial" w:hAnsi="Arial" w:cs="Arial"/>
                <w:szCs w:val="20"/>
              </w:rPr>
              <w:t>To be clearly mentioned. All the relevant product brochures and manuals must be submitted</w:t>
            </w:r>
          </w:p>
        </w:tc>
      </w:tr>
      <w:tr w:rsidR="00964E5D" w:rsidRPr="00866F69" w:rsidTr="00D40652">
        <w:trPr>
          <w:trHeight w:val="2404"/>
        </w:trPr>
        <w:tc>
          <w:tcPr>
            <w:tcW w:w="1706" w:type="dxa"/>
            <w:shd w:val="clear" w:color="auto" w:fill="auto"/>
          </w:tcPr>
          <w:p w:rsidR="00964E5D" w:rsidRPr="00866F69" w:rsidRDefault="00964E5D" w:rsidP="00D40652">
            <w:pPr>
              <w:rPr>
                <w:rFonts w:ascii="Arial" w:hAnsi="Arial" w:cs="Arial"/>
                <w:szCs w:val="20"/>
              </w:rPr>
            </w:pPr>
            <w:r w:rsidRPr="00866F69">
              <w:rPr>
                <w:rFonts w:ascii="Arial" w:hAnsi="Arial" w:cs="Arial"/>
                <w:szCs w:val="20"/>
              </w:rPr>
              <w:t>Scope &amp; Specifications</w:t>
            </w:r>
          </w:p>
        </w:tc>
        <w:tc>
          <w:tcPr>
            <w:tcW w:w="7739" w:type="dxa"/>
            <w:shd w:val="clear" w:color="auto" w:fill="auto"/>
          </w:tcPr>
          <w:p w:rsidR="00964E5D" w:rsidRPr="00866F69" w:rsidRDefault="00964E5D" w:rsidP="00D40652">
            <w:pPr>
              <w:spacing w:after="0"/>
              <w:jc w:val="both"/>
              <w:rPr>
                <w:rFonts w:ascii="Arial" w:hAnsi="Arial" w:cs="Arial"/>
                <w:szCs w:val="20"/>
              </w:rPr>
            </w:pPr>
            <w:r w:rsidRPr="00866F69">
              <w:rPr>
                <w:rFonts w:ascii="Arial" w:hAnsi="Arial" w:cs="Arial"/>
                <w:szCs w:val="20"/>
              </w:rPr>
              <w:t>The existing Data Centre consist of four zones namely:</w:t>
            </w:r>
          </w:p>
          <w:p w:rsidR="00964E5D" w:rsidRPr="00866F69" w:rsidRDefault="00964E5D" w:rsidP="00FD77D4">
            <w:pPr>
              <w:numPr>
                <w:ilvl w:val="0"/>
                <w:numId w:val="145"/>
              </w:numPr>
              <w:spacing w:after="0"/>
              <w:jc w:val="both"/>
              <w:rPr>
                <w:rFonts w:ascii="Arial" w:hAnsi="Arial" w:cs="Arial"/>
                <w:szCs w:val="20"/>
              </w:rPr>
            </w:pPr>
            <w:r w:rsidRPr="00866F69">
              <w:rPr>
                <w:rFonts w:ascii="Arial" w:hAnsi="Arial" w:cs="Arial"/>
                <w:szCs w:val="20"/>
              </w:rPr>
              <w:t>Server Room</w:t>
            </w:r>
          </w:p>
          <w:p w:rsidR="00964E5D" w:rsidRPr="00866F69" w:rsidRDefault="00964E5D" w:rsidP="00FD77D4">
            <w:pPr>
              <w:numPr>
                <w:ilvl w:val="0"/>
                <w:numId w:val="145"/>
              </w:numPr>
              <w:spacing w:after="0"/>
              <w:jc w:val="both"/>
              <w:rPr>
                <w:rFonts w:ascii="Arial" w:hAnsi="Arial" w:cs="Arial"/>
                <w:szCs w:val="20"/>
              </w:rPr>
            </w:pPr>
            <w:r w:rsidRPr="00866F69">
              <w:rPr>
                <w:rFonts w:ascii="Arial" w:hAnsi="Arial" w:cs="Arial"/>
                <w:szCs w:val="20"/>
              </w:rPr>
              <w:t>Staging Room</w:t>
            </w:r>
          </w:p>
          <w:p w:rsidR="00964E5D" w:rsidRPr="00866F69" w:rsidRDefault="00964E5D" w:rsidP="00FD77D4">
            <w:pPr>
              <w:numPr>
                <w:ilvl w:val="0"/>
                <w:numId w:val="145"/>
              </w:numPr>
              <w:spacing w:after="0"/>
              <w:jc w:val="both"/>
              <w:rPr>
                <w:rFonts w:ascii="Arial" w:hAnsi="Arial" w:cs="Arial"/>
                <w:szCs w:val="20"/>
              </w:rPr>
            </w:pPr>
            <w:r w:rsidRPr="00866F69">
              <w:rPr>
                <w:rFonts w:ascii="Arial" w:hAnsi="Arial" w:cs="Arial"/>
                <w:szCs w:val="20"/>
              </w:rPr>
              <w:t>NOC Room</w:t>
            </w:r>
          </w:p>
          <w:p w:rsidR="00964E5D" w:rsidRPr="00866F69" w:rsidRDefault="00964E5D" w:rsidP="00FD77D4">
            <w:pPr>
              <w:numPr>
                <w:ilvl w:val="0"/>
                <w:numId w:val="145"/>
              </w:numPr>
              <w:spacing w:after="0"/>
              <w:jc w:val="both"/>
              <w:rPr>
                <w:rFonts w:ascii="Arial" w:hAnsi="Arial" w:cs="Arial"/>
                <w:szCs w:val="20"/>
              </w:rPr>
            </w:pPr>
            <w:r w:rsidRPr="00866F69">
              <w:rPr>
                <w:rFonts w:ascii="Arial" w:hAnsi="Arial" w:cs="Arial"/>
                <w:szCs w:val="20"/>
              </w:rPr>
              <w:t>UPS Room</w:t>
            </w:r>
          </w:p>
          <w:p w:rsidR="00964E5D" w:rsidRPr="00866F69" w:rsidRDefault="00964E5D" w:rsidP="00D40652">
            <w:pPr>
              <w:spacing w:after="0"/>
              <w:jc w:val="both"/>
              <w:rPr>
                <w:rFonts w:ascii="Arial" w:hAnsi="Arial" w:cs="Arial"/>
                <w:szCs w:val="20"/>
              </w:rPr>
            </w:pPr>
            <w:r w:rsidRPr="00866F69">
              <w:rPr>
                <w:rFonts w:ascii="Arial" w:hAnsi="Arial" w:cs="Arial"/>
                <w:szCs w:val="20"/>
              </w:rPr>
              <w:t>The Vendor should install the required BMS solution in all the zones of the existing Data Centre.</w:t>
            </w:r>
          </w:p>
          <w:p w:rsidR="00964E5D" w:rsidRPr="00866F69" w:rsidRDefault="00964E5D" w:rsidP="00D40652">
            <w:pPr>
              <w:spacing w:after="0"/>
              <w:jc w:val="both"/>
              <w:rPr>
                <w:rFonts w:ascii="Arial" w:hAnsi="Arial" w:cs="Arial"/>
                <w:szCs w:val="20"/>
              </w:rPr>
            </w:pPr>
            <w:r w:rsidRPr="00866F69">
              <w:rPr>
                <w:rFonts w:ascii="Arial" w:hAnsi="Arial" w:cs="Arial"/>
                <w:szCs w:val="20"/>
              </w:rPr>
              <w:t xml:space="preserve">The scope of work shall consist of supply, install, testing and commissioning of the industry standard, proven quality of integrated Building Management System (BMS) on the basis of truly distributed intelligence for a centralized overview, control and protect the Data Center area. This solution provides one central point through which various alerts and realtime monitoring can be done by the graphical user interface of the entire system and should able to generate reports. Dynamic colour graphics facility should be provided for monitoring and operation of the system without specialist computer skills. The systems should consist of “Command and Control” server and other allied accessories to integrate a wide range of critical infrastructure systems to protect from fire, unauthorized entry and surveillance in all areas. </w:t>
            </w:r>
          </w:p>
          <w:p w:rsidR="00964E5D" w:rsidRPr="00866F69" w:rsidRDefault="00964E5D" w:rsidP="00D40652">
            <w:pPr>
              <w:spacing w:after="0"/>
              <w:jc w:val="both"/>
              <w:rPr>
                <w:rFonts w:ascii="Arial" w:hAnsi="Arial" w:cs="Arial"/>
                <w:szCs w:val="20"/>
              </w:rPr>
            </w:pPr>
            <w:r w:rsidRPr="00866F69">
              <w:rPr>
                <w:rFonts w:ascii="Arial" w:hAnsi="Arial" w:cs="Arial"/>
                <w:szCs w:val="20"/>
              </w:rPr>
              <w:t xml:space="preserve">The BMS system should be supplied and installed with complete Sensors I/O modules, Direct Digital Controllers, Communication Controllers and Supervisory Software for interfacing with various safety and security systems for the Data Center as per this tender. This shall include laying of cabling in duct, conduits and power supply etc., necessary for installation of the system with supply of appropriate This shall include laying of cabling in duct, conduits and power supply etc., necessary for installation of the system with supply of appropriate type products as indicated in the specification and scope of work. The necessary terminal blocks that are required for connection of field equipment cables to DDC cables are also in the scope of the vendor. The Building Manager deals with a single viewing window which is a screen of PC monitor, known as operator workstation through which the health, status and data of various services are available continuously in the form of ‘Live graphic’. Automatic reporting take place through an online printer in various forms like Alarm summery, history trend or in any other form of reporting decided by the user. </w:t>
            </w:r>
          </w:p>
          <w:p w:rsidR="00964E5D" w:rsidRPr="00866F69" w:rsidRDefault="00964E5D" w:rsidP="00D40652">
            <w:pPr>
              <w:spacing w:after="0"/>
              <w:jc w:val="both"/>
              <w:rPr>
                <w:rFonts w:ascii="Arial" w:hAnsi="Arial" w:cs="Arial"/>
                <w:szCs w:val="20"/>
              </w:rPr>
            </w:pPr>
          </w:p>
          <w:p w:rsidR="00964E5D" w:rsidRPr="00866F69" w:rsidRDefault="00964E5D" w:rsidP="00D40652">
            <w:pPr>
              <w:spacing w:after="0"/>
              <w:jc w:val="both"/>
              <w:rPr>
                <w:rFonts w:ascii="Arial" w:hAnsi="Arial" w:cs="Arial"/>
                <w:szCs w:val="20"/>
              </w:rPr>
            </w:pPr>
            <w:r w:rsidRPr="00866F69">
              <w:rPr>
                <w:rFonts w:ascii="Arial" w:hAnsi="Arial" w:cs="Arial"/>
                <w:szCs w:val="20"/>
              </w:rPr>
              <w:t>The BMS shall perform the following general functions.</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Building Management &amp; Control</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Serve as operator Man – Machine interface</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lastRenderedPageBreak/>
              <w:t>Data Collection &amp;Historisation</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Alarm Event &amp; Management</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Trending, Reports &amp; MIS Generation</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Maintenance &amp; Complaint Management</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Network Integration</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BMS system to have facility to send SMS &amp; Email alert system for critical equipment’s events</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like failures in UPS Power, Cooling, Fire emergency, etc.</w:t>
            </w:r>
          </w:p>
          <w:p w:rsidR="00964E5D" w:rsidRPr="00866F69" w:rsidRDefault="00964E5D" w:rsidP="00FD77D4">
            <w:pPr>
              <w:pStyle w:val="ListParagraph"/>
              <w:numPr>
                <w:ilvl w:val="0"/>
                <w:numId w:val="144"/>
              </w:numPr>
              <w:spacing w:after="0" w:line="259" w:lineRule="auto"/>
              <w:jc w:val="both"/>
              <w:rPr>
                <w:rFonts w:ascii="Arial" w:hAnsi="Arial" w:cs="Arial"/>
                <w:szCs w:val="20"/>
              </w:rPr>
            </w:pPr>
            <w:r w:rsidRPr="00866F69">
              <w:rPr>
                <w:rFonts w:ascii="Arial" w:hAnsi="Arial" w:cs="Arial"/>
                <w:szCs w:val="20"/>
              </w:rPr>
              <w:t>BMS system to ensure that the power &amp; cooling units are switched off when the fire breaks off &amp; open the Access doors with siren &amp; alert mechanism as mentioned above.</w:t>
            </w:r>
          </w:p>
          <w:p w:rsidR="00964E5D" w:rsidRPr="00866F69" w:rsidRDefault="00964E5D" w:rsidP="00D40652">
            <w:pPr>
              <w:spacing w:after="0"/>
              <w:jc w:val="both"/>
              <w:rPr>
                <w:rFonts w:ascii="Arial" w:hAnsi="Arial" w:cs="Arial"/>
                <w:szCs w:val="20"/>
              </w:rPr>
            </w:pPr>
          </w:p>
          <w:p w:rsidR="00964E5D" w:rsidRPr="00866F69" w:rsidRDefault="00964E5D" w:rsidP="00D40652">
            <w:pPr>
              <w:spacing w:after="0"/>
              <w:jc w:val="both"/>
              <w:rPr>
                <w:rFonts w:ascii="Arial" w:hAnsi="Arial" w:cs="Arial"/>
                <w:szCs w:val="20"/>
              </w:rPr>
            </w:pPr>
            <w:r w:rsidRPr="00866F69">
              <w:rPr>
                <w:rFonts w:ascii="Arial" w:hAnsi="Arial" w:cs="Arial"/>
                <w:szCs w:val="20"/>
              </w:rPr>
              <w:t>BMS system to integrate UPS System, PAC Systems, PA System, Fire detection system, Fire suppression Gas release panel, VESDA, Access control system, CCTV surveillance system, DG Set and Water Leakage Detector system as specified in this tender. Also should have facility to add additional temperature monitoring devices and options to integrate other devices like additional DG, etc.</w:t>
            </w:r>
          </w:p>
        </w:tc>
      </w:tr>
      <w:tr w:rsidR="00964E5D" w:rsidRPr="00866F69" w:rsidTr="00D40652">
        <w:tc>
          <w:tcPr>
            <w:tcW w:w="1706" w:type="dxa"/>
            <w:shd w:val="clear" w:color="auto" w:fill="auto"/>
          </w:tcPr>
          <w:p w:rsidR="00964E5D" w:rsidRPr="00866F69" w:rsidRDefault="00964E5D" w:rsidP="00D40652">
            <w:pPr>
              <w:rPr>
                <w:rFonts w:ascii="Arial" w:hAnsi="Arial" w:cs="Arial"/>
                <w:szCs w:val="20"/>
              </w:rPr>
            </w:pPr>
            <w:r w:rsidRPr="00866F69">
              <w:rPr>
                <w:rFonts w:ascii="Arial" w:hAnsi="Arial" w:cs="Arial"/>
                <w:szCs w:val="20"/>
              </w:rPr>
              <w:lastRenderedPageBreak/>
              <w:t>Other Specifications</w:t>
            </w:r>
          </w:p>
        </w:tc>
        <w:tc>
          <w:tcPr>
            <w:tcW w:w="7739" w:type="dxa"/>
            <w:shd w:val="clear" w:color="auto" w:fill="auto"/>
          </w:tcPr>
          <w:p w:rsidR="00964E5D" w:rsidRPr="00866F69" w:rsidRDefault="00964E5D" w:rsidP="00D40652">
            <w:pPr>
              <w:spacing w:after="0"/>
              <w:jc w:val="both"/>
              <w:rPr>
                <w:rFonts w:ascii="Arial" w:hAnsi="Arial" w:cs="Arial"/>
                <w:szCs w:val="20"/>
              </w:rPr>
            </w:pPr>
            <w:r w:rsidRPr="00866F69">
              <w:rPr>
                <w:rFonts w:ascii="Arial" w:hAnsi="Arial" w:cs="Arial"/>
                <w:szCs w:val="20"/>
              </w:rPr>
              <w:t>All the above listed Systems communicate with the Integrated Building Management System on MODBUS RTU Protocol or by other protocol provided by each of the system or by hard wired points to establish the communication for the desired functions of BMS. The Integrated Building Management System should be based on advanced state of art of technology wherein the various sub-systems are seamlessly integrated on a single platform and the IBMS software remains the headend for all the proposed safety and security system. The integration enables viewing of all the above systems through icons on the Building Automation System Software. Upon selection of each icon, the screen for the respective system appears on the Building Automation System Workstation. Seamless integration specifies that all these sub-systems of BMS has the same head-end and runs on the same application software from the same platform. This ensures that integration between the various subsystems are independent cables and hardwire connections between the various sub-systems. The seamless integration ensures software signals performing the integration functions between various sub-systems.</w:t>
            </w:r>
          </w:p>
          <w:p w:rsidR="00964E5D" w:rsidRPr="00866F69" w:rsidRDefault="00964E5D" w:rsidP="00D40652">
            <w:pPr>
              <w:spacing w:after="0"/>
              <w:jc w:val="both"/>
              <w:rPr>
                <w:rFonts w:ascii="Arial" w:hAnsi="Arial" w:cs="Arial"/>
                <w:szCs w:val="20"/>
              </w:rPr>
            </w:pPr>
          </w:p>
          <w:p w:rsidR="00964E5D" w:rsidRPr="00866F69" w:rsidRDefault="00964E5D" w:rsidP="00D40652">
            <w:pPr>
              <w:spacing w:after="0"/>
              <w:jc w:val="both"/>
              <w:rPr>
                <w:rFonts w:ascii="Arial" w:hAnsi="Arial" w:cs="Arial"/>
                <w:szCs w:val="20"/>
              </w:rPr>
            </w:pPr>
            <w:r w:rsidRPr="00866F69">
              <w:rPr>
                <w:rFonts w:ascii="Arial" w:hAnsi="Arial" w:cs="Arial"/>
                <w:szCs w:val="20"/>
              </w:rPr>
              <w:t>The Screen would incorporate real time values of critical information that may be released by the respective systems. All critical alarms that may be available on the respective system shall pop-up on the Building Automation System Software Screen as and when they appear. The user can acknowledge the alarms and the information is stored in the Audit trail file of the Building Automation System.</w:t>
            </w:r>
          </w:p>
        </w:tc>
      </w:tr>
      <w:tr w:rsidR="00964E5D" w:rsidRPr="00866F69" w:rsidTr="00D40652">
        <w:trPr>
          <w:trHeight w:val="4600"/>
        </w:trPr>
        <w:tc>
          <w:tcPr>
            <w:tcW w:w="1706" w:type="dxa"/>
            <w:shd w:val="clear" w:color="auto" w:fill="auto"/>
          </w:tcPr>
          <w:p w:rsidR="00964E5D" w:rsidRPr="00866F69" w:rsidRDefault="00964E5D" w:rsidP="00D40652">
            <w:pPr>
              <w:rPr>
                <w:rFonts w:ascii="Arial" w:hAnsi="Arial" w:cs="Arial"/>
                <w:szCs w:val="20"/>
              </w:rPr>
            </w:pPr>
            <w:r w:rsidRPr="00866F69">
              <w:rPr>
                <w:rFonts w:ascii="Arial" w:hAnsi="Arial" w:cs="Arial"/>
                <w:szCs w:val="20"/>
              </w:rPr>
              <w:lastRenderedPageBreak/>
              <w:t>Control Station Hardware</w:t>
            </w:r>
          </w:p>
        </w:tc>
        <w:tc>
          <w:tcPr>
            <w:tcW w:w="7739" w:type="dxa"/>
            <w:shd w:val="clear" w:color="auto" w:fill="auto"/>
          </w:tcPr>
          <w:p w:rsidR="00964E5D" w:rsidRPr="00866F69" w:rsidRDefault="00964E5D" w:rsidP="00D40652">
            <w:pPr>
              <w:spacing w:after="0"/>
              <w:jc w:val="both"/>
              <w:rPr>
                <w:rFonts w:ascii="Arial" w:hAnsi="Arial" w:cs="Arial"/>
                <w:szCs w:val="20"/>
              </w:rPr>
            </w:pPr>
            <w:r w:rsidRPr="00866F69">
              <w:rPr>
                <w:rFonts w:ascii="Arial" w:hAnsi="Arial" w:cs="Arial"/>
                <w:szCs w:val="20"/>
              </w:rPr>
              <w:t xml:space="preserve">The Control functions for each of the above systems depends on the information / data released by the respective system provider for the necessary controls from the Building Automation System. It is assumed that each of the Systems mentioned above, has their own Software &amp; Hardware to communicate with the Building Automation System through suitable protocol. </w:t>
            </w:r>
          </w:p>
          <w:p w:rsidR="00964E5D" w:rsidRPr="00866F69" w:rsidRDefault="00964E5D" w:rsidP="00D40652">
            <w:pPr>
              <w:spacing w:after="0"/>
              <w:jc w:val="both"/>
              <w:rPr>
                <w:rFonts w:ascii="Arial" w:hAnsi="Arial" w:cs="Arial"/>
                <w:szCs w:val="20"/>
              </w:rPr>
            </w:pPr>
          </w:p>
          <w:p w:rsidR="00964E5D" w:rsidRPr="00866F69" w:rsidRDefault="00964E5D" w:rsidP="00D40652">
            <w:pPr>
              <w:spacing w:after="0"/>
              <w:jc w:val="both"/>
              <w:rPr>
                <w:rFonts w:ascii="Arial" w:hAnsi="Arial" w:cs="Arial"/>
                <w:szCs w:val="20"/>
              </w:rPr>
            </w:pPr>
            <w:r w:rsidRPr="00866F69">
              <w:rPr>
                <w:rFonts w:ascii="Arial" w:hAnsi="Arial" w:cs="Arial"/>
                <w:szCs w:val="20"/>
              </w:rPr>
              <w:t xml:space="preserve">The Control stations shall comprise of Personal computers (PC) providing high-level operator interface with the system. The terminals shall be capable of providing the operator with the facility for remote system interrogation, control, and retrieval / storage of logged data, annunciation of alarms and reports, analysis of recorded data and the formatting of management reports. </w:t>
            </w:r>
          </w:p>
          <w:p w:rsidR="00964E5D" w:rsidRPr="00866F69" w:rsidRDefault="00964E5D" w:rsidP="00FD77D4">
            <w:pPr>
              <w:pStyle w:val="Default"/>
              <w:numPr>
                <w:ilvl w:val="0"/>
                <w:numId w:val="119"/>
              </w:numPr>
              <w:jc w:val="both"/>
              <w:rPr>
                <w:rFonts w:ascii="Arial" w:hAnsi="Arial" w:cs="Arial"/>
                <w:sz w:val="22"/>
              </w:rPr>
            </w:pPr>
            <w:r w:rsidRPr="00866F69">
              <w:rPr>
                <w:rFonts w:ascii="Arial" w:hAnsi="Arial" w:cs="Arial"/>
                <w:sz w:val="22"/>
              </w:rPr>
              <w:t xml:space="preserve">The control station shall consist of the following hardware with all of them suitable for the power supply voltage of 230 V AC ± 10%, 50 HZ + 3%. </w:t>
            </w:r>
          </w:p>
          <w:p w:rsidR="00964E5D" w:rsidRPr="00866F69" w:rsidRDefault="00964E5D" w:rsidP="00FD77D4">
            <w:pPr>
              <w:pStyle w:val="Default"/>
              <w:numPr>
                <w:ilvl w:val="0"/>
                <w:numId w:val="119"/>
              </w:numPr>
              <w:rPr>
                <w:rFonts w:ascii="Arial" w:hAnsi="Arial" w:cs="Arial"/>
                <w:sz w:val="22"/>
              </w:rPr>
            </w:pPr>
            <w:r w:rsidRPr="00866F69">
              <w:rPr>
                <w:rFonts w:ascii="Arial" w:hAnsi="Arial" w:cs="Arial"/>
                <w:sz w:val="22"/>
              </w:rPr>
              <w:t xml:space="preserve">PC with Core I7 Processor/8 GB RAM/1TB Hard Disk </w:t>
            </w:r>
          </w:p>
          <w:p w:rsidR="00964E5D" w:rsidRPr="00866F69" w:rsidRDefault="00964E5D" w:rsidP="00FD77D4">
            <w:pPr>
              <w:pStyle w:val="Default"/>
              <w:numPr>
                <w:ilvl w:val="0"/>
                <w:numId w:val="119"/>
              </w:numPr>
              <w:rPr>
                <w:rFonts w:ascii="Arial" w:hAnsi="Arial" w:cs="Arial"/>
                <w:sz w:val="22"/>
              </w:rPr>
            </w:pPr>
            <w:r w:rsidRPr="00866F69">
              <w:rPr>
                <w:rFonts w:ascii="Arial" w:hAnsi="Arial" w:cs="Arial"/>
                <w:sz w:val="22"/>
              </w:rPr>
              <w:t xml:space="preserve">32” LED Display, with Wireless Keyboard &amp; Mouse. </w:t>
            </w:r>
          </w:p>
          <w:p w:rsidR="00964E5D" w:rsidRPr="00866F69" w:rsidRDefault="00964E5D" w:rsidP="00FD77D4">
            <w:pPr>
              <w:pStyle w:val="Default"/>
              <w:numPr>
                <w:ilvl w:val="0"/>
                <w:numId w:val="119"/>
              </w:numPr>
              <w:rPr>
                <w:rFonts w:ascii="Arial" w:hAnsi="Arial" w:cs="Arial"/>
                <w:sz w:val="22"/>
              </w:rPr>
            </w:pPr>
            <w:r w:rsidRPr="00866F69">
              <w:rPr>
                <w:rFonts w:ascii="Arial" w:hAnsi="Arial" w:cs="Arial"/>
                <w:sz w:val="22"/>
              </w:rPr>
              <w:t xml:space="preserve">Suitable MFD laser printer for printing of Reports etc. </w:t>
            </w:r>
          </w:p>
          <w:p w:rsidR="00964E5D" w:rsidRPr="00866F69" w:rsidRDefault="00964E5D" w:rsidP="00D40652">
            <w:pPr>
              <w:pStyle w:val="Default"/>
              <w:jc w:val="both"/>
              <w:rPr>
                <w:rFonts w:ascii="Arial" w:hAnsi="Arial" w:cs="Arial"/>
                <w:sz w:val="22"/>
              </w:rPr>
            </w:pPr>
            <w:r w:rsidRPr="00866F69">
              <w:rPr>
                <w:rFonts w:ascii="Arial" w:hAnsi="Arial" w:cs="Arial"/>
                <w:sz w:val="22"/>
              </w:rPr>
              <w:t>Windows 10 Professional operating system and other required software shall be included.</w:t>
            </w:r>
          </w:p>
          <w:p w:rsidR="00964E5D" w:rsidRPr="00866F69" w:rsidRDefault="00964E5D" w:rsidP="00D40652">
            <w:pPr>
              <w:pStyle w:val="Default"/>
              <w:jc w:val="both"/>
              <w:rPr>
                <w:rFonts w:ascii="Arial" w:hAnsi="Arial" w:cs="Arial"/>
                <w:sz w:val="22"/>
              </w:rPr>
            </w:pPr>
          </w:p>
        </w:tc>
      </w:tr>
      <w:tr w:rsidR="00C602B7" w:rsidRPr="00866F69" w:rsidTr="0067670C">
        <w:trPr>
          <w:trHeight w:val="3180"/>
        </w:trPr>
        <w:tc>
          <w:tcPr>
            <w:tcW w:w="1706" w:type="dxa"/>
            <w:shd w:val="clear" w:color="auto" w:fill="auto"/>
          </w:tcPr>
          <w:p w:rsidR="00C602B7" w:rsidRPr="00866F69" w:rsidRDefault="00C602B7" w:rsidP="00D40652">
            <w:pPr>
              <w:rPr>
                <w:rFonts w:ascii="Arial" w:hAnsi="Arial" w:cs="Arial"/>
                <w:szCs w:val="20"/>
              </w:rPr>
            </w:pPr>
            <w:r>
              <w:rPr>
                <w:rFonts w:ascii="Arial" w:hAnsi="Arial" w:cs="Arial"/>
                <w:szCs w:val="20"/>
              </w:rPr>
              <w:t>EMS monitoring</w:t>
            </w:r>
          </w:p>
        </w:tc>
        <w:tc>
          <w:tcPr>
            <w:tcW w:w="7739" w:type="dxa"/>
            <w:shd w:val="clear" w:color="auto" w:fill="auto"/>
          </w:tcPr>
          <w:p w:rsidR="00C602B7" w:rsidRPr="0067670C" w:rsidRDefault="00C602B7" w:rsidP="00C602B7">
            <w:pPr>
              <w:jc w:val="both"/>
              <w:rPr>
                <w:rFonts w:ascii="Arial" w:hAnsi="Arial" w:cs="Arial"/>
                <w:color w:val="000000"/>
                <w:szCs w:val="20"/>
                <w:lang w:val="en-US"/>
              </w:rPr>
            </w:pPr>
            <w:r w:rsidRPr="0067670C">
              <w:rPr>
                <w:rFonts w:ascii="Arial" w:hAnsi="Arial" w:cs="Arial"/>
                <w:color w:val="000000"/>
                <w:szCs w:val="20"/>
                <w:lang w:val="en-US"/>
              </w:rPr>
              <w:t>EMS shall monitor the LAN network of ICFRE. The following components of LAN are to be monitored:</w:t>
            </w:r>
          </w:p>
          <w:p w:rsidR="00C602B7" w:rsidRPr="0067670C" w:rsidRDefault="00C602B7" w:rsidP="00C602B7">
            <w:pPr>
              <w:jc w:val="both"/>
              <w:rPr>
                <w:rFonts w:ascii="Arial" w:hAnsi="Arial" w:cs="Arial"/>
                <w:color w:val="000000"/>
                <w:szCs w:val="20"/>
                <w:lang w:val="en-US"/>
              </w:rPr>
            </w:pPr>
            <w:r w:rsidRPr="0067670C">
              <w:rPr>
                <w:rFonts w:ascii="Arial" w:hAnsi="Arial" w:cs="Arial"/>
                <w:color w:val="000000"/>
                <w:szCs w:val="20"/>
                <w:lang w:val="en-US"/>
              </w:rPr>
              <w:t>No  of 48 port switches =  35</w:t>
            </w:r>
          </w:p>
          <w:p w:rsidR="00C602B7" w:rsidRPr="0067670C" w:rsidRDefault="00C602B7" w:rsidP="00C602B7">
            <w:pPr>
              <w:jc w:val="both"/>
              <w:rPr>
                <w:rFonts w:ascii="Arial" w:hAnsi="Arial" w:cs="Arial"/>
                <w:color w:val="000000"/>
                <w:szCs w:val="20"/>
                <w:lang w:val="en-US"/>
              </w:rPr>
            </w:pPr>
            <w:r w:rsidRPr="0067670C">
              <w:rPr>
                <w:rFonts w:ascii="Arial" w:hAnsi="Arial" w:cs="Arial"/>
                <w:color w:val="000000"/>
                <w:szCs w:val="20"/>
                <w:lang w:val="en-US"/>
              </w:rPr>
              <w:t>No of 24 port switches =  69</w:t>
            </w:r>
          </w:p>
          <w:p w:rsidR="00C602B7" w:rsidRPr="0067670C" w:rsidRDefault="00C602B7" w:rsidP="00C602B7">
            <w:pPr>
              <w:jc w:val="both"/>
              <w:rPr>
                <w:rFonts w:ascii="Arial" w:hAnsi="Arial" w:cs="Arial"/>
                <w:color w:val="000000"/>
                <w:szCs w:val="20"/>
                <w:lang w:val="en-US"/>
              </w:rPr>
            </w:pPr>
            <w:r w:rsidRPr="0067670C">
              <w:rPr>
                <w:rFonts w:ascii="Arial" w:hAnsi="Arial" w:cs="Arial"/>
                <w:color w:val="000000"/>
                <w:szCs w:val="20"/>
                <w:lang w:val="en-US"/>
              </w:rPr>
              <w:t>No of 16 port switch=1</w:t>
            </w:r>
          </w:p>
          <w:p w:rsidR="00C602B7" w:rsidRPr="0067670C" w:rsidRDefault="00C602B7" w:rsidP="00C602B7">
            <w:pPr>
              <w:jc w:val="both"/>
              <w:rPr>
                <w:rFonts w:ascii="Arial" w:hAnsi="Arial" w:cs="Arial"/>
                <w:color w:val="000000"/>
                <w:szCs w:val="20"/>
                <w:lang w:val="en-US"/>
              </w:rPr>
            </w:pPr>
            <w:r w:rsidRPr="0067670C">
              <w:rPr>
                <w:rFonts w:ascii="Arial" w:hAnsi="Arial" w:cs="Arial"/>
                <w:color w:val="000000"/>
                <w:szCs w:val="20"/>
                <w:lang w:val="en-US"/>
              </w:rPr>
              <w:t>No of 12 port switch=2</w:t>
            </w:r>
          </w:p>
          <w:p w:rsidR="00C602B7" w:rsidRPr="0067670C" w:rsidRDefault="00C602B7" w:rsidP="00C602B7">
            <w:pPr>
              <w:spacing w:after="0"/>
              <w:jc w:val="both"/>
              <w:rPr>
                <w:rFonts w:ascii="Arial" w:hAnsi="Arial" w:cs="Arial"/>
                <w:szCs w:val="20"/>
              </w:rPr>
            </w:pPr>
            <w:r w:rsidRPr="0067670C">
              <w:rPr>
                <w:rFonts w:ascii="Arial" w:hAnsi="Arial" w:cs="Arial"/>
                <w:color w:val="000000"/>
                <w:szCs w:val="20"/>
                <w:lang w:val="en-US"/>
              </w:rPr>
              <w:t>Access Point = 20</w:t>
            </w:r>
          </w:p>
        </w:tc>
      </w:tr>
      <w:tr w:rsidR="00C602B7" w:rsidRPr="00866F69" w:rsidTr="0067670C">
        <w:trPr>
          <w:trHeight w:val="534"/>
        </w:trPr>
        <w:tc>
          <w:tcPr>
            <w:tcW w:w="1706" w:type="dxa"/>
            <w:shd w:val="clear" w:color="auto" w:fill="auto"/>
          </w:tcPr>
          <w:p w:rsidR="00C602B7" w:rsidRDefault="00C602B7" w:rsidP="00D40652">
            <w:pPr>
              <w:rPr>
                <w:rFonts w:ascii="Arial" w:hAnsi="Arial" w:cs="Arial"/>
                <w:szCs w:val="20"/>
              </w:rPr>
            </w:pPr>
            <w:r>
              <w:rPr>
                <w:rFonts w:ascii="Arial" w:hAnsi="Arial" w:cs="Arial"/>
                <w:szCs w:val="20"/>
              </w:rPr>
              <w:t>Accessibility</w:t>
            </w:r>
          </w:p>
        </w:tc>
        <w:tc>
          <w:tcPr>
            <w:tcW w:w="7739" w:type="dxa"/>
            <w:shd w:val="clear" w:color="auto" w:fill="auto"/>
          </w:tcPr>
          <w:p w:rsidR="00C602B7" w:rsidRPr="0067670C" w:rsidRDefault="00C602B7" w:rsidP="00C602B7">
            <w:pPr>
              <w:jc w:val="both"/>
              <w:rPr>
                <w:rFonts w:ascii="Arial" w:hAnsi="Arial" w:cs="Arial"/>
                <w:color w:val="000000"/>
                <w:szCs w:val="20"/>
                <w:lang w:val="en-US"/>
              </w:rPr>
            </w:pPr>
            <w:r w:rsidRPr="0067670C">
              <w:rPr>
                <w:rFonts w:ascii="Arial" w:hAnsi="Arial" w:cs="Arial"/>
                <w:color w:val="000000"/>
                <w:szCs w:val="20"/>
                <w:lang w:val="en-US"/>
              </w:rPr>
              <w:t>View access dashboard of EMS shall be provided for 10 no. of users</w:t>
            </w:r>
          </w:p>
        </w:tc>
      </w:tr>
    </w:tbl>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33" w:name="_Toc468660626"/>
      <w:bookmarkStart w:id="734" w:name="_Toc468981364"/>
      <w:bookmarkStart w:id="735" w:name="_Toc482818204"/>
      <w:r w:rsidRPr="00964E5D">
        <w:rPr>
          <w:i w:val="0"/>
          <w:sz w:val="24"/>
          <w:szCs w:val="24"/>
        </w:rPr>
        <w:lastRenderedPageBreak/>
        <w:t>Access Control System</w:t>
      </w:r>
      <w:bookmarkEnd w:id="733"/>
      <w:bookmarkEnd w:id="734"/>
      <w:bookmarkEnd w:id="7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6"/>
        <w:gridCol w:w="5146"/>
      </w:tblGrid>
      <w:tr w:rsidR="00964E5D" w:rsidRPr="00866F69" w:rsidTr="00D40652">
        <w:tc>
          <w:tcPr>
            <w:tcW w:w="2216" w:type="pct"/>
            <w:shd w:val="clear" w:color="auto" w:fill="9CC2E5"/>
          </w:tcPr>
          <w:p w:rsidR="00964E5D" w:rsidRPr="00866F69" w:rsidRDefault="00964E5D" w:rsidP="00D40652">
            <w:pPr>
              <w:pStyle w:val="Default"/>
              <w:rPr>
                <w:rFonts w:ascii="Arial" w:hAnsi="Arial" w:cs="Arial"/>
                <w:sz w:val="22"/>
              </w:rPr>
            </w:pPr>
            <w:r w:rsidRPr="00866F69">
              <w:rPr>
                <w:rFonts w:ascii="Arial" w:hAnsi="Arial" w:cs="Arial"/>
                <w:b/>
                <w:bCs/>
                <w:sz w:val="22"/>
              </w:rPr>
              <w:t>Biometric Finger Scan Reader Features</w:t>
            </w:r>
          </w:p>
        </w:tc>
        <w:tc>
          <w:tcPr>
            <w:tcW w:w="2784" w:type="pct"/>
            <w:shd w:val="clear" w:color="auto" w:fill="9CC2E5"/>
          </w:tcPr>
          <w:p w:rsidR="00964E5D" w:rsidRPr="00866F69" w:rsidRDefault="00964E5D" w:rsidP="00D40652">
            <w:pPr>
              <w:pStyle w:val="Style18"/>
              <w:rPr>
                <w:rFonts w:ascii="Arial" w:hAnsi="Arial" w:cs="Arial"/>
                <w:sz w:val="22"/>
                <w:szCs w:val="20"/>
                <w:lang w:bidi="hi-IN"/>
              </w:rPr>
            </w:pPr>
            <w:r w:rsidRPr="00866F69">
              <w:rPr>
                <w:rFonts w:ascii="Arial" w:hAnsi="Arial" w:cs="Arial"/>
                <w:b/>
                <w:bCs/>
                <w:sz w:val="22"/>
                <w:szCs w:val="20"/>
              </w:rPr>
              <w:t>Minimum Required Parameters</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Transmission Frequency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13.56 MHz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Technology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iClass</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Security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64 bit authentication keys. The data flow between card &amp; Reader should be encrypted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Graphical Display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LCD display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Function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Should be configured as a Reader – Enroller, Enroller Only &amp; Reader Only (All three are mandatory)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Enrollment of fingerprint templates iClass Smart Cards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Read Range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Minimum 3.5”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Operating Voltage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10 – 12V DC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Operation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Indoor use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Housing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Polycarbonate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Fingerprint Sensor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Optical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Sensor Resolution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500 dpi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Timing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Fingerprint Capture: Less than 2 Sec </w:t>
            </w:r>
          </w:p>
        </w:tc>
      </w:tr>
      <w:tr w:rsidR="00964E5D" w:rsidRPr="00866F69" w:rsidTr="00D40652">
        <w:tc>
          <w:tcPr>
            <w:tcW w:w="5000" w:type="pct"/>
            <w:gridSpan w:val="2"/>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Verification of captured finger: Less than 1 Sec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False Acceptance Rate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Less than 0.01%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False Rejection Rate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Less than 0.01%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Fingerprint Enrollment Software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Technology Compliance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iClass 15693 &amp; 14443B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Certifications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UL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Operating Temperature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0° to 50°C or 32° to 122°F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Operating Humidity</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10% to 90% relative humidity (Non-Condensing)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b/>
                <w:bCs/>
                <w:sz w:val="22"/>
              </w:rPr>
              <w:t>Controller Features</w:t>
            </w:r>
          </w:p>
        </w:tc>
        <w:tc>
          <w:tcPr>
            <w:tcW w:w="2784" w:type="pct"/>
            <w:shd w:val="clear" w:color="auto" w:fill="auto"/>
          </w:tcPr>
          <w:p w:rsidR="00964E5D" w:rsidRPr="00866F69" w:rsidRDefault="00964E5D" w:rsidP="00D40652">
            <w:pPr>
              <w:pStyle w:val="Style18"/>
              <w:rPr>
                <w:rFonts w:ascii="Arial" w:hAnsi="Arial" w:cs="Arial"/>
                <w:sz w:val="22"/>
                <w:szCs w:val="20"/>
                <w:lang w:bidi="hi-IN"/>
              </w:rPr>
            </w:pPr>
            <w:r w:rsidRPr="00866F69">
              <w:rPr>
                <w:rFonts w:ascii="Arial" w:hAnsi="Arial" w:cs="Arial"/>
                <w:b/>
                <w:bCs/>
                <w:sz w:val="22"/>
                <w:szCs w:val="20"/>
              </w:rPr>
              <w:t>Minimum Required Parameters</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Reader Inputs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Two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Universal Inputs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Two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Tamper Input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One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Digital Lock Inputs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Two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Processor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50 MHz with 128 MB RAM and 32 MB Flash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Processor For Reader Inputs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(Dedicated Processor for each Reader)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Communication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10/100 Ethernet Port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Memory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Minimum 1000 personnel Records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Area Lockdown Support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Real Time Clock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Encryption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64 bit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Visual Indicator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Mounting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Wall / Ceiling Mount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Battery Backup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5 hours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Technology Compatibility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Wiegand</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Card Reader Power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5V DC &amp; 12V DC (Jumper Selectable)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Wiring Distance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150 meters (Wiegand)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Indicator LED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Push Button Switches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(For clearing the memory &amp; Resetting the IP Address)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Enclosure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Yes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lastRenderedPageBreak/>
              <w:t xml:space="preserve">Certifications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CE Approved or UL listed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Operating Temperature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0° to 45°C </w:t>
            </w:r>
          </w:p>
        </w:tc>
      </w:tr>
      <w:tr w:rsidR="00964E5D" w:rsidRPr="00866F69" w:rsidTr="00D40652">
        <w:tc>
          <w:tcPr>
            <w:tcW w:w="2216"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Operating Humidity </w:t>
            </w:r>
          </w:p>
        </w:tc>
        <w:tc>
          <w:tcPr>
            <w:tcW w:w="2784"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10% to 80% relative humidity (Non-Condensing) </w:t>
            </w:r>
          </w:p>
        </w:tc>
      </w:tr>
    </w:tbl>
    <w:p w:rsidR="00964E5D" w:rsidRPr="00646448" w:rsidRDefault="00964E5D" w:rsidP="00964E5D">
      <w:pPr>
        <w:rPr>
          <w:rFonts w:ascii="Arial" w:hAnsi="Arial" w:cs="Arial"/>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8536"/>
      </w:tblGrid>
      <w:tr w:rsidR="00964E5D" w:rsidRPr="00866F69" w:rsidTr="00D40652">
        <w:trPr>
          <w:tblHeader/>
        </w:trPr>
        <w:tc>
          <w:tcPr>
            <w:tcW w:w="382" w:type="pct"/>
            <w:shd w:val="clear" w:color="auto" w:fill="9CC2E5"/>
          </w:tcPr>
          <w:p w:rsidR="00964E5D" w:rsidRPr="00866F69" w:rsidRDefault="00964E5D" w:rsidP="00D40652">
            <w:pPr>
              <w:pStyle w:val="Default"/>
              <w:rPr>
                <w:rFonts w:ascii="Arial" w:hAnsi="Arial" w:cs="Arial"/>
                <w:sz w:val="22"/>
              </w:rPr>
            </w:pPr>
            <w:r w:rsidRPr="00866F69">
              <w:rPr>
                <w:rFonts w:ascii="Arial" w:hAnsi="Arial" w:cs="Arial"/>
                <w:b/>
                <w:bCs/>
                <w:sz w:val="22"/>
              </w:rPr>
              <w:t>Sr. No.</w:t>
            </w:r>
          </w:p>
        </w:tc>
        <w:tc>
          <w:tcPr>
            <w:tcW w:w="4618" w:type="pct"/>
            <w:shd w:val="clear" w:color="auto" w:fill="9CC2E5"/>
          </w:tcPr>
          <w:p w:rsidR="00964E5D" w:rsidRPr="00866F69" w:rsidRDefault="00964E5D" w:rsidP="00D40652">
            <w:pPr>
              <w:pStyle w:val="Style18"/>
              <w:rPr>
                <w:rFonts w:ascii="Arial" w:hAnsi="Arial" w:cs="Arial"/>
                <w:sz w:val="22"/>
                <w:szCs w:val="20"/>
                <w:lang w:bidi="hi-IN"/>
              </w:rPr>
            </w:pPr>
            <w:r w:rsidRPr="00866F69">
              <w:rPr>
                <w:rFonts w:ascii="Arial" w:hAnsi="Arial" w:cs="Arial"/>
                <w:b/>
                <w:bCs/>
                <w:sz w:val="22"/>
                <w:szCs w:val="20"/>
              </w:rPr>
              <w:t>Access Control Software Specifications</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Compatibility with any Windows Operating System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2</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Compatibility with MYSQL / SQL / ORACLE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3</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Support for TCP/IP Communication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4</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Provision for Alarm Monitoring for Battery, Mains Supply, Door Opened too Long, Door Forced Opened, Unauthorized Swipe &amp; Controller Tampering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5</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Support for unlimited number of Card Database &amp; Transactions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6</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Specify Card Activation &amp; Expiry Date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7</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Support for Biometric, Pin &amp; Smart Card Applications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8</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Management of Dual Access Levels to a single Card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9</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Remote Locking &amp; Unlocking of Doors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10</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Remote management of Controllers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11</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Customization of Door User time for every card holder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12</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One Client License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13</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Two Stages of Alarm Management (Acknowledgement on Receipt &amp; Closure on Investigation)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14</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Management of Minimum 100 Readers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15</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Access Privileges on the basis of Time &amp; Date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16</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Creation of holiday schedules to cover maintenance &amp; Vacations / Holidays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17</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Setting of Time / Date from Client workstation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18</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Permission to activate any control output for a specific event such as alarm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19</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Programmable Shunt time to control the door opening time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20</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Area Control by using Hard Anti Pass back, Soft Anti Pass back, Timed Anti Pass back, Occupancy Limit, Multi man principle, Area Lock down, Threat level conditioning.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21</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Alarm Management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22</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Automatic User Log off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23</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Cardholder Management &amp; Enrollment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24</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Creation &amp; Maintenance of User Database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25</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Assignment of Access Privileges </w:t>
            </w:r>
          </w:p>
        </w:tc>
      </w:tr>
      <w:tr w:rsidR="00964E5D" w:rsidRPr="00866F69" w:rsidTr="00D40652">
        <w:tc>
          <w:tcPr>
            <w:tcW w:w="382"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26</w:t>
            </w:r>
          </w:p>
        </w:tc>
        <w:tc>
          <w:tcPr>
            <w:tcW w:w="4618" w:type="pct"/>
            <w:shd w:val="clear" w:color="auto" w:fill="auto"/>
          </w:tcPr>
          <w:p w:rsidR="00964E5D" w:rsidRPr="00866F69" w:rsidRDefault="00964E5D" w:rsidP="00D40652">
            <w:pPr>
              <w:pStyle w:val="Default"/>
              <w:jc w:val="both"/>
              <w:rPr>
                <w:rFonts w:ascii="Arial" w:hAnsi="Arial" w:cs="Arial"/>
                <w:sz w:val="22"/>
              </w:rPr>
            </w:pPr>
            <w:r w:rsidRPr="00866F69">
              <w:rPr>
                <w:rFonts w:ascii="Arial" w:hAnsi="Arial" w:cs="Arial"/>
                <w:sz w:val="22"/>
              </w:rPr>
              <w:t xml:space="preserve">Basic Time &amp; attendance Feature such as Login report, Monthly Attendance etc. </w:t>
            </w:r>
          </w:p>
        </w:tc>
      </w:tr>
    </w:tbl>
    <w:p w:rsidR="00964E5D" w:rsidRPr="00646448" w:rsidRDefault="00964E5D" w:rsidP="00964E5D">
      <w:pPr>
        <w:rPr>
          <w:rFonts w:ascii="Arial" w:hAnsi="Arial" w:cs="Arial"/>
          <w:sz w:val="20"/>
          <w:szCs w:val="20"/>
          <w:lang w:val="en-GB"/>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sidRPr="00646448">
        <w:rPr>
          <w:i w:val="0"/>
          <w:sz w:val="20"/>
          <w:szCs w:val="20"/>
        </w:rPr>
        <w:br w:type="page"/>
      </w:r>
      <w:bookmarkStart w:id="736" w:name="_Toc468660627"/>
      <w:bookmarkStart w:id="737" w:name="_Toc468981365"/>
      <w:bookmarkStart w:id="738" w:name="_Toc482818205"/>
      <w:r w:rsidRPr="00964E5D">
        <w:rPr>
          <w:i w:val="0"/>
          <w:sz w:val="24"/>
          <w:szCs w:val="24"/>
        </w:rPr>
        <w:lastRenderedPageBreak/>
        <w:t>IP based CCTV Surveillance System</w:t>
      </w:r>
      <w:bookmarkEnd w:id="736"/>
      <w:bookmarkEnd w:id="737"/>
      <w:bookmarkEnd w:id="7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8479"/>
      </w:tblGrid>
      <w:tr w:rsidR="00964E5D" w:rsidRPr="00866F69" w:rsidTr="00D40652">
        <w:tc>
          <w:tcPr>
            <w:tcW w:w="413"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t>#</w:t>
            </w:r>
          </w:p>
        </w:tc>
        <w:tc>
          <w:tcPr>
            <w:tcW w:w="4587"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t>General Specifications</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1</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The IP based Closed Camera surveillance system shall use state of the art technology and shall comply with the UL standards</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2</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The IP based systems shall either use integrated or encoders for their camera systems and shall be from the same manufacturer as that of the IP Digital Video management system provider</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3</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All the cameras proposed shall be power over Ethernet with option for 24 Vac input</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4</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The system shall support open architecture and shall not have any proprietary equipment’s to ensure future compatibility with third party systems</w:t>
            </w:r>
          </w:p>
        </w:tc>
      </w:tr>
    </w:tbl>
    <w:p w:rsidR="00964E5D" w:rsidRPr="00646448" w:rsidRDefault="00964E5D" w:rsidP="00964E5D">
      <w:pPr>
        <w:pStyle w:val="Style18"/>
        <w:rPr>
          <w:rFonts w:ascii="Arial" w:hAnsi="Arial" w:cs="Arial"/>
          <w:sz w:val="20"/>
          <w:szCs w:val="20"/>
          <w:lang w:bidi="hi-IN"/>
        </w:rPr>
      </w:pPr>
    </w:p>
    <w:p w:rsidR="00964E5D" w:rsidRPr="00646448" w:rsidRDefault="00964E5D" w:rsidP="00964E5D">
      <w:pPr>
        <w:pStyle w:val="Style18"/>
        <w:spacing w:after="0" w:line="240" w:lineRule="auto"/>
        <w:rPr>
          <w:rFonts w:ascii="Arial" w:hAnsi="Arial" w:cs="Arial"/>
          <w:sz w:val="20"/>
          <w:szCs w:val="20"/>
          <w:lang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8479"/>
      </w:tblGrid>
      <w:tr w:rsidR="00964E5D" w:rsidRPr="00866F69" w:rsidTr="00D40652">
        <w:tc>
          <w:tcPr>
            <w:tcW w:w="413"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t>#</w:t>
            </w:r>
          </w:p>
        </w:tc>
        <w:tc>
          <w:tcPr>
            <w:tcW w:w="4587" w:type="pct"/>
            <w:shd w:val="clear" w:color="auto" w:fill="9CC2E5"/>
          </w:tcPr>
          <w:p w:rsidR="00964E5D" w:rsidRPr="00866F69" w:rsidRDefault="00964E5D" w:rsidP="00D40652">
            <w:pPr>
              <w:rPr>
                <w:rFonts w:ascii="Arial" w:hAnsi="Arial" w:cs="Arial"/>
                <w:b/>
                <w:szCs w:val="20"/>
              </w:rPr>
            </w:pPr>
            <w:r w:rsidRPr="00866F69">
              <w:rPr>
                <w:rFonts w:ascii="Arial" w:hAnsi="Arial" w:cs="Arial"/>
                <w:b/>
                <w:szCs w:val="20"/>
              </w:rPr>
              <w:t xml:space="preserve">Indoor High Definition Colour Camera </w:t>
            </w:r>
            <w:r w:rsidRPr="00866F69">
              <w:rPr>
                <w:rFonts w:ascii="Arial" w:hAnsi="Arial" w:cs="Arial"/>
                <w:b/>
                <w:szCs w:val="20"/>
                <w:lang w:bidi="hi-IN"/>
              </w:rPr>
              <w:t>Specifications</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1</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should have 1/3” CMOS Imaging Device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2</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shall be a minimum high-resolution 0.5 Megapixel Resolution (800 x 600)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3</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should support 30 Images per Second (ips) at All Resolutions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4</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shall have a minimum focal length of 3 ~ 8 mm Lens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5</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should support Rugged, Indoor, Vandal-Resistant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6</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should support video encoding on H.264/MJPEG dual streaming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7</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should have electronic Day &amp; night operation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8</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should have minimum illumination of 0.5 lux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9</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should have Power over Ethernet (PoE), IEEE 802.3af feature. </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10</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 xml:space="preserve">The camera shall provide support of dual streaming </w:t>
            </w:r>
          </w:p>
        </w:tc>
      </w:tr>
    </w:tbl>
    <w:p w:rsidR="00964E5D" w:rsidRPr="00646448" w:rsidRDefault="00964E5D" w:rsidP="00964E5D">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8479"/>
      </w:tblGrid>
      <w:tr w:rsidR="00964E5D" w:rsidRPr="00866F69" w:rsidTr="00D40652">
        <w:tc>
          <w:tcPr>
            <w:tcW w:w="413"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t>#</w:t>
            </w:r>
          </w:p>
        </w:tc>
        <w:tc>
          <w:tcPr>
            <w:tcW w:w="4587"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rPr>
              <w:t xml:space="preserve">Standards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1</w:t>
            </w:r>
          </w:p>
        </w:tc>
        <w:tc>
          <w:tcPr>
            <w:tcW w:w="4587" w:type="pct"/>
            <w:shd w:val="clear" w:color="auto" w:fill="auto"/>
          </w:tcPr>
          <w:p w:rsidR="00964E5D" w:rsidRPr="00866F69" w:rsidRDefault="00964E5D" w:rsidP="00D40652">
            <w:pPr>
              <w:spacing w:after="0" w:line="360" w:lineRule="auto"/>
              <w:rPr>
                <w:rFonts w:ascii="Arial" w:hAnsi="Arial" w:cs="Arial"/>
                <w:szCs w:val="20"/>
              </w:rPr>
            </w:pPr>
            <w:r w:rsidRPr="00866F69">
              <w:rPr>
                <w:rFonts w:ascii="Arial" w:hAnsi="Arial" w:cs="Arial"/>
                <w:szCs w:val="20"/>
              </w:rPr>
              <w:t xml:space="preserve">The camera should have Wide Dynamic Range &amp; White Balance Range. </w:t>
            </w:r>
          </w:p>
        </w:tc>
      </w:tr>
      <w:tr w:rsidR="00964E5D" w:rsidRPr="00866F69" w:rsidTr="00D40652">
        <w:trPr>
          <w:trHeight w:val="523"/>
        </w:trPr>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2</w:t>
            </w:r>
          </w:p>
        </w:tc>
        <w:tc>
          <w:tcPr>
            <w:tcW w:w="4587" w:type="pct"/>
            <w:shd w:val="clear" w:color="auto" w:fill="auto"/>
          </w:tcPr>
          <w:p w:rsidR="00964E5D" w:rsidRPr="00866F69" w:rsidRDefault="00964E5D" w:rsidP="00D40652">
            <w:pPr>
              <w:spacing w:after="0" w:line="360" w:lineRule="auto"/>
              <w:rPr>
                <w:rFonts w:ascii="Arial" w:hAnsi="Arial" w:cs="Arial"/>
                <w:szCs w:val="20"/>
              </w:rPr>
            </w:pPr>
            <w:r w:rsidRPr="00866F69">
              <w:rPr>
                <w:rFonts w:ascii="Arial" w:hAnsi="Arial" w:cs="Arial"/>
                <w:szCs w:val="20"/>
              </w:rPr>
              <w:t>Should support Protocols: : HTTP, TCP/IP, FTP, TELNET, RARP, PPP, PAP, CHAP, DHCP, SMTP Client, NTP, RTP, RTSP</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3</w:t>
            </w:r>
          </w:p>
        </w:tc>
        <w:tc>
          <w:tcPr>
            <w:tcW w:w="4587" w:type="pct"/>
            <w:shd w:val="clear" w:color="auto" w:fill="auto"/>
          </w:tcPr>
          <w:p w:rsidR="00964E5D" w:rsidRPr="00866F69" w:rsidRDefault="00964E5D" w:rsidP="00D40652">
            <w:pPr>
              <w:spacing w:after="0" w:line="360" w:lineRule="auto"/>
              <w:rPr>
                <w:rFonts w:ascii="Arial" w:hAnsi="Arial" w:cs="Arial"/>
                <w:szCs w:val="20"/>
              </w:rPr>
            </w:pPr>
            <w:r w:rsidRPr="00866F69">
              <w:rPr>
                <w:rFonts w:ascii="Arial" w:hAnsi="Arial" w:cs="Arial"/>
                <w:szCs w:val="20"/>
              </w:rPr>
              <w:t xml:space="preserve">The camera should have Interface of Ethernet (RJ-45, 10/100 Base-TX)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4</w:t>
            </w:r>
          </w:p>
        </w:tc>
        <w:tc>
          <w:tcPr>
            <w:tcW w:w="4587" w:type="pct"/>
            <w:shd w:val="clear" w:color="auto" w:fill="auto"/>
          </w:tcPr>
          <w:p w:rsidR="00964E5D" w:rsidRPr="00866F69" w:rsidRDefault="00964E5D" w:rsidP="00D40652">
            <w:pPr>
              <w:spacing w:after="0" w:line="360" w:lineRule="auto"/>
              <w:rPr>
                <w:rFonts w:ascii="Arial" w:hAnsi="Arial" w:cs="Arial"/>
                <w:szCs w:val="20"/>
              </w:rPr>
            </w:pPr>
            <w:r w:rsidRPr="00866F69">
              <w:rPr>
                <w:rFonts w:ascii="Arial" w:hAnsi="Arial" w:cs="Arial"/>
                <w:szCs w:val="20"/>
              </w:rPr>
              <w:t xml:space="preserve">The camera should be accessed through Web-browser in Microsoft IE 6.0 or above Multiple-users should be able to have access to the camera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5</w:t>
            </w:r>
          </w:p>
        </w:tc>
        <w:tc>
          <w:tcPr>
            <w:tcW w:w="4587" w:type="pct"/>
            <w:shd w:val="clear" w:color="auto" w:fill="auto"/>
          </w:tcPr>
          <w:p w:rsidR="00964E5D" w:rsidRPr="00866F69" w:rsidRDefault="00964E5D" w:rsidP="00D40652">
            <w:pPr>
              <w:spacing w:after="0" w:line="360" w:lineRule="auto"/>
              <w:rPr>
                <w:rFonts w:ascii="Arial" w:hAnsi="Arial" w:cs="Arial"/>
                <w:szCs w:val="20"/>
              </w:rPr>
            </w:pPr>
            <w:r w:rsidRPr="00866F69">
              <w:rPr>
                <w:rFonts w:ascii="Arial" w:hAnsi="Arial" w:cs="Arial"/>
                <w:szCs w:val="20"/>
              </w:rPr>
              <w:t xml:space="preserve">Operating temperature range should be 0° to 50°C or 32° to 122°F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6</w:t>
            </w:r>
          </w:p>
        </w:tc>
        <w:tc>
          <w:tcPr>
            <w:tcW w:w="4587" w:type="pct"/>
            <w:shd w:val="clear" w:color="auto" w:fill="auto"/>
          </w:tcPr>
          <w:p w:rsidR="00964E5D" w:rsidRPr="00866F69" w:rsidRDefault="00964E5D" w:rsidP="00D40652">
            <w:pPr>
              <w:spacing w:after="0" w:line="360" w:lineRule="auto"/>
              <w:rPr>
                <w:rFonts w:ascii="Arial" w:hAnsi="Arial" w:cs="Arial"/>
                <w:szCs w:val="20"/>
              </w:rPr>
            </w:pPr>
            <w:r w:rsidRPr="00866F69">
              <w:rPr>
                <w:rFonts w:ascii="Arial" w:hAnsi="Arial" w:cs="Arial"/>
                <w:szCs w:val="20"/>
              </w:rPr>
              <w:t xml:space="preserve">Operating humidity range should be 20% to 80%, noncondensing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7</w:t>
            </w:r>
          </w:p>
        </w:tc>
        <w:tc>
          <w:tcPr>
            <w:tcW w:w="4587" w:type="pct"/>
            <w:shd w:val="clear" w:color="auto" w:fill="auto"/>
          </w:tcPr>
          <w:p w:rsidR="00964E5D" w:rsidRPr="00866F69" w:rsidRDefault="00964E5D" w:rsidP="00D40652">
            <w:pPr>
              <w:spacing w:after="0" w:line="360" w:lineRule="auto"/>
              <w:rPr>
                <w:rFonts w:ascii="Arial" w:hAnsi="Arial" w:cs="Arial"/>
                <w:szCs w:val="20"/>
              </w:rPr>
            </w:pPr>
            <w:r w:rsidRPr="00866F69">
              <w:rPr>
                <w:rFonts w:ascii="Arial" w:hAnsi="Arial" w:cs="Arial"/>
                <w:szCs w:val="20"/>
              </w:rPr>
              <w:t xml:space="preserve">Power consumption should be not more than 3.5W.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8</w:t>
            </w:r>
          </w:p>
        </w:tc>
        <w:tc>
          <w:tcPr>
            <w:tcW w:w="4587" w:type="pct"/>
            <w:shd w:val="clear" w:color="auto" w:fill="auto"/>
          </w:tcPr>
          <w:p w:rsidR="00964E5D" w:rsidRPr="00866F69" w:rsidRDefault="00964E5D" w:rsidP="00D40652">
            <w:pPr>
              <w:spacing w:after="0" w:line="360" w:lineRule="auto"/>
              <w:rPr>
                <w:rFonts w:ascii="Arial" w:hAnsi="Arial" w:cs="Arial"/>
                <w:szCs w:val="20"/>
              </w:rPr>
            </w:pPr>
            <w:r w:rsidRPr="00866F69">
              <w:rPr>
                <w:rFonts w:ascii="Arial" w:hAnsi="Arial" w:cs="Arial"/>
                <w:szCs w:val="20"/>
              </w:rPr>
              <w:t xml:space="preserve">The camera should have UL Listed or CE Certified. </w:t>
            </w:r>
          </w:p>
        </w:tc>
      </w:tr>
    </w:tbl>
    <w:p w:rsidR="00964E5D" w:rsidRPr="00646448" w:rsidRDefault="00964E5D" w:rsidP="00964E5D">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8479"/>
      </w:tblGrid>
      <w:tr w:rsidR="00964E5D" w:rsidRPr="00866F69" w:rsidTr="00D40652">
        <w:tc>
          <w:tcPr>
            <w:tcW w:w="413"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lastRenderedPageBreak/>
              <w:t>#</w:t>
            </w:r>
          </w:p>
        </w:tc>
        <w:tc>
          <w:tcPr>
            <w:tcW w:w="4587"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rPr>
              <w:t xml:space="preserve">Network Video Recorder / Server supporting 64 video streams </w:t>
            </w:r>
            <w:r w:rsidRPr="00866F69">
              <w:rPr>
                <w:rFonts w:ascii="Arial" w:hAnsi="Arial" w:cs="Arial"/>
                <w:b/>
                <w:sz w:val="22"/>
                <w:szCs w:val="20"/>
                <w:lang w:bidi="hi-IN"/>
              </w:rPr>
              <w:t>Specifications</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1</w:t>
            </w:r>
          </w:p>
        </w:tc>
        <w:tc>
          <w:tcPr>
            <w:tcW w:w="4587" w:type="pct"/>
            <w:shd w:val="clear" w:color="auto" w:fill="auto"/>
          </w:tcPr>
          <w:p w:rsidR="00964E5D" w:rsidRPr="00866F69" w:rsidRDefault="00964E5D" w:rsidP="00D40652">
            <w:pPr>
              <w:pStyle w:val="Default"/>
              <w:spacing w:line="360" w:lineRule="auto"/>
              <w:rPr>
                <w:rFonts w:ascii="Arial" w:hAnsi="Arial" w:cs="Arial"/>
                <w:sz w:val="22"/>
              </w:rPr>
            </w:pPr>
            <w:r w:rsidRPr="00866F69">
              <w:rPr>
                <w:rFonts w:ascii="Arial" w:hAnsi="Arial" w:cs="Arial"/>
                <w:sz w:val="22"/>
              </w:rPr>
              <w:t xml:space="preserve">The Network video recorder / sever shall support a minimum of 16 cameras and shall be possible to expand upto 64 video inputs per network video recorder / server. </w:t>
            </w:r>
          </w:p>
        </w:tc>
      </w:tr>
      <w:tr w:rsidR="00964E5D" w:rsidRPr="00866F69" w:rsidTr="00D40652">
        <w:trPr>
          <w:trHeight w:val="982"/>
        </w:trPr>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2</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total NVR shall have an internal hard disc capacity of upto 30 days of video storage (whichever is maximum) at 4CIF resolution, 25 frames per second for the installed cameras with provision for 25% additional cameras in RAID configuration. When the number of cameras increases further, the storage should be upgradeable in modular fashion. </w:t>
            </w:r>
          </w:p>
        </w:tc>
      </w:tr>
      <w:tr w:rsidR="00964E5D" w:rsidRPr="00866F69" w:rsidTr="00D40652">
        <w:trPr>
          <w:trHeight w:val="901"/>
        </w:trPr>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3</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NVR shall support central archive storage of a SAN or NAS storage solution in case of extended storage. Offered software shall provide automatic scheduled backup facility so as selected cameras, selected time video shall be backed up on central storage at specified time.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4</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NVR / server shall be able to record individual camera with selectable frame rate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5</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NVR / server shall support remote administration, monitoring and management of video, audio and data.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6</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NVR shall support health and event monitoring of the system.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7</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NVR shall support logical camera grouping. </w:t>
            </w:r>
          </w:p>
        </w:tc>
      </w:tr>
      <w:tr w:rsidR="00964E5D" w:rsidRPr="00866F69" w:rsidTr="00D40652">
        <w:trPr>
          <w:trHeight w:val="638"/>
        </w:trPr>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8</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NVR / Server shall have the bare minimum specs as mentioned below – vendors to select the server as per their system requirement but shall have these bare minimum specs standard.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9</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NVR / server should at least support H.264, MPEG 4 &amp; MJPEG formats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10</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The network video recorder shall be able to record videos in CIF( 352 x 288) ,VGA (640 x 480 ) 4CIF/D1 CIF resolutions ( 720 x 576 ), HD 720 (1280 X 720) &amp; HD 1080 (1920 X 1080). </w:t>
            </w:r>
          </w:p>
        </w:tc>
      </w:tr>
      <w:tr w:rsidR="00964E5D" w:rsidRPr="00866F69" w:rsidTr="00D40652">
        <w:tc>
          <w:tcPr>
            <w:tcW w:w="413" w:type="pct"/>
            <w:shd w:val="clear" w:color="auto" w:fill="auto"/>
          </w:tcPr>
          <w:p w:rsidR="00964E5D" w:rsidRPr="00866F69" w:rsidRDefault="00964E5D" w:rsidP="00D40652">
            <w:pPr>
              <w:pStyle w:val="Style18"/>
              <w:spacing w:after="0" w:line="360" w:lineRule="auto"/>
              <w:rPr>
                <w:rFonts w:ascii="Arial" w:hAnsi="Arial" w:cs="Arial"/>
                <w:sz w:val="22"/>
                <w:szCs w:val="20"/>
                <w:lang w:bidi="hi-IN"/>
              </w:rPr>
            </w:pPr>
            <w:r w:rsidRPr="00866F69">
              <w:rPr>
                <w:rFonts w:ascii="Arial" w:hAnsi="Arial" w:cs="Arial"/>
                <w:sz w:val="22"/>
                <w:szCs w:val="20"/>
                <w:lang w:bidi="hi-IN"/>
              </w:rPr>
              <w:t>11</w:t>
            </w:r>
          </w:p>
        </w:tc>
        <w:tc>
          <w:tcPr>
            <w:tcW w:w="4587" w:type="pct"/>
            <w:shd w:val="clear" w:color="auto" w:fill="auto"/>
          </w:tcPr>
          <w:p w:rsidR="00964E5D" w:rsidRPr="00866F69" w:rsidRDefault="00964E5D" w:rsidP="00D40652">
            <w:pPr>
              <w:pStyle w:val="Default"/>
              <w:spacing w:line="360" w:lineRule="auto"/>
              <w:jc w:val="both"/>
              <w:rPr>
                <w:rFonts w:ascii="Arial" w:hAnsi="Arial" w:cs="Arial"/>
                <w:sz w:val="22"/>
              </w:rPr>
            </w:pPr>
            <w:r w:rsidRPr="00866F69">
              <w:rPr>
                <w:rFonts w:ascii="Arial" w:hAnsi="Arial" w:cs="Arial"/>
                <w:sz w:val="22"/>
              </w:rPr>
              <w:t xml:space="preserve">Necessary operating system and the system software licenses required shall be included. </w:t>
            </w:r>
          </w:p>
        </w:tc>
      </w:tr>
    </w:tbl>
    <w:p w:rsidR="00964E5D" w:rsidRPr="00646448" w:rsidRDefault="00964E5D" w:rsidP="00964E5D">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8479"/>
      </w:tblGrid>
      <w:tr w:rsidR="00964E5D" w:rsidRPr="00866F69" w:rsidTr="00D40652">
        <w:tc>
          <w:tcPr>
            <w:tcW w:w="413" w:type="pct"/>
            <w:shd w:val="clear" w:color="auto" w:fill="9CC2E5"/>
          </w:tcPr>
          <w:p w:rsidR="00964E5D" w:rsidRPr="00866F69" w:rsidRDefault="00964E5D" w:rsidP="00D40652">
            <w:pPr>
              <w:spacing w:after="80"/>
              <w:contextualSpacing/>
              <w:jc w:val="both"/>
              <w:rPr>
                <w:rFonts w:ascii="Arial" w:eastAsia="Times New Roman" w:hAnsi="Arial" w:cs="Arial"/>
                <w:b/>
                <w:szCs w:val="20"/>
                <w:lang w:bidi="hi-IN"/>
              </w:rPr>
            </w:pPr>
            <w:r w:rsidRPr="00866F69">
              <w:rPr>
                <w:rFonts w:ascii="Arial" w:eastAsia="Times New Roman" w:hAnsi="Arial" w:cs="Arial"/>
                <w:b/>
                <w:szCs w:val="20"/>
                <w:lang w:bidi="hi-IN"/>
              </w:rPr>
              <w:t>#</w:t>
            </w:r>
          </w:p>
        </w:tc>
        <w:tc>
          <w:tcPr>
            <w:tcW w:w="4587" w:type="pct"/>
            <w:shd w:val="clear" w:color="auto" w:fill="9CC2E5"/>
          </w:tcPr>
          <w:p w:rsidR="00964E5D" w:rsidRPr="00866F69" w:rsidRDefault="00964E5D" w:rsidP="00D40652">
            <w:pPr>
              <w:spacing w:after="80"/>
              <w:contextualSpacing/>
              <w:jc w:val="both"/>
              <w:rPr>
                <w:rFonts w:ascii="Arial" w:eastAsia="Times New Roman" w:hAnsi="Arial" w:cs="Arial"/>
                <w:b/>
                <w:szCs w:val="20"/>
                <w:lang w:bidi="hi-IN"/>
              </w:rPr>
            </w:pPr>
            <w:r w:rsidRPr="00866F69">
              <w:rPr>
                <w:rFonts w:ascii="Arial" w:hAnsi="Arial" w:cs="Arial"/>
                <w:b/>
                <w:szCs w:val="20"/>
              </w:rPr>
              <w:t>Digital Video Management System (DVMS) software features</w:t>
            </w:r>
          </w:p>
        </w:tc>
      </w:tr>
      <w:tr w:rsidR="00964E5D" w:rsidRPr="00866F69" w:rsidTr="00D40652">
        <w:trPr>
          <w:trHeight w:val="514"/>
        </w:trPr>
        <w:tc>
          <w:tcPr>
            <w:tcW w:w="413" w:type="pct"/>
            <w:shd w:val="clear" w:color="auto" w:fill="auto"/>
          </w:tcPr>
          <w:p w:rsidR="00964E5D" w:rsidRPr="00866F69" w:rsidRDefault="00964E5D" w:rsidP="00D40652">
            <w:pPr>
              <w:spacing w:after="0" w:line="360" w:lineRule="auto"/>
              <w:contextualSpacing/>
              <w:jc w:val="both"/>
              <w:rPr>
                <w:rFonts w:ascii="Arial" w:eastAsia="Times New Roman" w:hAnsi="Arial" w:cs="Arial"/>
                <w:szCs w:val="20"/>
                <w:lang w:bidi="hi-IN"/>
              </w:rPr>
            </w:pPr>
            <w:r w:rsidRPr="00866F69">
              <w:rPr>
                <w:rFonts w:ascii="Arial" w:eastAsia="Times New Roman" w:hAnsi="Arial" w:cs="Arial"/>
                <w:szCs w:val="20"/>
                <w:lang w:bidi="hi-IN"/>
              </w:rPr>
              <w:t>1</w:t>
            </w:r>
          </w:p>
        </w:tc>
        <w:tc>
          <w:tcPr>
            <w:tcW w:w="4587" w:type="pct"/>
            <w:shd w:val="clear" w:color="auto" w:fill="auto"/>
          </w:tcPr>
          <w:p w:rsidR="00964E5D" w:rsidRPr="00866F69" w:rsidRDefault="00964E5D" w:rsidP="00D40652">
            <w:pPr>
              <w:pStyle w:val="Default"/>
              <w:spacing w:line="360" w:lineRule="auto"/>
              <w:rPr>
                <w:rFonts w:ascii="Arial" w:hAnsi="Arial" w:cs="Arial"/>
                <w:sz w:val="22"/>
              </w:rPr>
            </w:pPr>
            <w:r w:rsidRPr="00866F69">
              <w:rPr>
                <w:rFonts w:ascii="Arial" w:hAnsi="Arial" w:cs="Arial"/>
                <w:sz w:val="22"/>
              </w:rPr>
              <w:t xml:space="preserve">The software shall manage and support video from IP cameras and encoders through the Ethernet. </w:t>
            </w:r>
          </w:p>
        </w:tc>
      </w:tr>
      <w:tr w:rsidR="00964E5D" w:rsidRPr="00866F69" w:rsidTr="00D40652">
        <w:tc>
          <w:tcPr>
            <w:tcW w:w="413" w:type="pct"/>
            <w:shd w:val="clear" w:color="auto" w:fill="auto"/>
          </w:tcPr>
          <w:p w:rsidR="00964E5D" w:rsidRPr="00866F69" w:rsidRDefault="00964E5D" w:rsidP="00D40652">
            <w:pPr>
              <w:spacing w:after="0" w:line="360" w:lineRule="auto"/>
              <w:contextualSpacing/>
              <w:jc w:val="both"/>
              <w:rPr>
                <w:rFonts w:ascii="Arial" w:eastAsia="Times New Roman" w:hAnsi="Arial" w:cs="Arial"/>
                <w:szCs w:val="20"/>
                <w:lang w:bidi="hi-IN"/>
              </w:rPr>
            </w:pPr>
            <w:r w:rsidRPr="00866F69">
              <w:rPr>
                <w:rFonts w:ascii="Arial" w:eastAsia="Times New Roman" w:hAnsi="Arial" w:cs="Arial"/>
                <w:szCs w:val="20"/>
                <w:lang w:bidi="hi-IN"/>
              </w:rPr>
              <w:t>2</w:t>
            </w:r>
          </w:p>
        </w:tc>
        <w:tc>
          <w:tcPr>
            <w:tcW w:w="4587" w:type="pct"/>
            <w:shd w:val="clear" w:color="auto" w:fill="auto"/>
          </w:tcPr>
          <w:p w:rsidR="00964E5D" w:rsidRPr="00866F69" w:rsidRDefault="00964E5D" w:rsidP="00D40652">
            <w:pPr>
              <w:pStyle w:val="Default"/>
              <w:spacing w:line="360" w:lineRule="auto"/>
              <w:rPr>
                <w:rFonts w:ascii="Arial" w:hAnsi="Arial" w:cs="Arial"/>
                <w:sz w:val="22"/>
              </w:rPr>
            </w:pPr>
            <w:r w:rsidRPr="00866F69">
              <w:rPr>
                <w:rFonts w:ascii="Arial" w:hAnsi="Arial" w:cs="Arial"/>
                <w:sz w:val="22"/>
              </w:rPr>
              <w:t xml:space="preserve">Remote administration, monitoring and management of video and audio, the software shall be in a position. </w:t>
            </w:r>
          </w:p>
        </w:tc>
      </w:tr>
      <w:tr w:rsidR="00964E5D" w:rsidRPr="00866F69" w:rsidTr="00D40652">
        <w:tc>
          <w:tcPr>
            <w:tcW w:w="413" w:type="pct"/>
            <w:shd w:val="clear" w:color="auto" w:fill="auto"/>
          </w:tcPr>
          <w:p w:rsidR="00964E5D" w:rsidRPr="00866F69" w:rsidRDefault="00964E5D" w:rsidP="00D40652">
            <w:pPr>
              <w:spacing w:after="80"/>
              <w:contextualSpacing/>
              <w:jc w:val="both"/>
              <w:rPr>
                <w:rFonts w:ascii="Arial" w:eastAsia="Times New Roman" w:hAnsi="Arial" w:cs="Arial"/>
                <w:szCs w:val="20"/>
                <w:lang w:bidi="hi-IN"/>
              </w:rPr>
            </w:pPr>
            <w:r w:rsidRPr="00866F69">
              <w:rPr>
                <w:rFonts w:ascii="Arial" w:eastAsia="Times New Roman" w:hAnsi="Arial" w:cs="Arial"/>
                <w:szCs w:val="20"/>
                <w:lang w:bidi="hi-IN"/>
              </w:rPr>
              <w:t>3</w:t>
            </w:r>
          </w:p>
        </w:tc>
        <w:tc>
          <w:tcPr>
            <w:tcW w:w="4587"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The DVMS software shall be able to display a minimum of 16 videos on the screen. It shall be possible to get the following information. </w:t>
            </w:r>
          </w:p>
          <w:p w:rsidR="00964E5D" w:rsidRPr="00866F69" w:rsidRDefault="00964E5D" w:rsidP="00964E5D">
            <w:pPr>
              <w:pStyle w:val="Default"/>
              <w:numPr>
                <w:ilvl w:val="0"/>
                <w:numId w:val="117"/>
              </w:numPr>
              <w:rPr>
                <w:rFonts w:ascii="Arial" w:hAnsi="Arial" w:cs="Arial"/>
                <w:sz w:val="22"/>
              </w:rPr>
            </w:pPr>
            <w:r w:rsidRPr="00866F69">
              <w:rPr>
                <w:rFonts w:ascii="Arial" w:hAnsi="Arial" w:cs="Arial"/>
                <w:sz w:val="22"/>
              </w:rPr>
              <w:t xml:space="preserve">Host name &amp; IP address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Serial number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lastRenderedPageBreak/>
              <w:t xml:space="preserve">Software version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Trap destination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Model number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System name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Number of hard drives on system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Hard drive serial numbers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Hard drive temperatures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Misc. hard drive status'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Number of system cameras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Camera names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Camera input numbers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Camera status (recording, no signal, scene loss)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Number of days of video storage on disk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Licensed product name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Product ID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Camera list change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Service changes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System restart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Hard drive event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System shutdown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Alarm events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Video deleted sooner than expected </w:t>
            </w:r>
          </w:p>
          <w:p w:rsidR="00964E5D" w:rsidRPr="00866F69" w:rsidRDefault="00964E5D" w:rsidP="00964E5D">
            <w:pPr>
              <w:pStyle w:val="Default"/>
              <w:numPr>
                <w:ilvl w:val="0"/>
                <w:numId w:val="117"/>
              </w:numPr>
              <w:spacing w:after="18"/>
              <w:rPr>
                <w:rFonts w:ascii="Arial" w:hAnsi="Arial" w:cs="Arial"/>
                <w:sz w:val="22"/>
              </w:rPr>
            </w:pPr>
            <w:r w:rsidRPr="00866F69">
              <w:rPr>
                <w:rFonts w:ascii="Arial" w:hAnsi="Arial" w:cs="Arial"/>
                <w:sz w:val="22"/>
              </w:rPr>
              <w:t xml:space="preserve">Windows events </w:t>
            </w:r>
          </w:p>
        </w:tc>
      </w:tr>
      <w:tr w:rsidR="00964E5D" w:rsidRPr="00866F69" w:rsidTr="00D40652">
        <w:tc>
          <w:tcPr>
            <w:tcW w:w="413" w:type="pct"/>
            <w:shd w:val="clear" w:color="auto" w:fill="auto"/>
          </w:tcPr>
          <w:p w:rsidR="00964E5D" w:rsidRPr="00866F69" w:rsidRDefault="00964E5D" w:rsidP="00D40652">
            <w:pPr>
              <w:spacing w:after="80"/>
              <w:contextualSpacing/>
              <w:jc w:val="both"/>
              <w:rPr>
                <w:rFonts w:ascii="Arial" w:eastAsia="Times New Roman" w:hAnsi="Arial" w:cs="Arial"/>
                <w:szCs w:val="20"/>
                <w:lang w:bidi="hi-IN"/>
              </w:rPr>
            </w:pPr>
            <w:r w:rsidRPr="00866F69">
              <w:rPr>
                <w:rFonts w:ascii="Arial" w:eastAsia="Times New Roman" w:hAnsi="Arial" w:cs="Arial"/>
                <w:szCs w:val="20"/>
                <w:lang w:bidi="hi-IN"/>
              </w:rPr>
              <w:lastRenderedPageBreak/>
              <w:t>4</w:t>
            </w:r>
          </w:p>
        </w:tc>
        <w:tc>
          <w:tcPr>
            <w:tcW w:w="4587" w:type="pct"/>
            <w:shd w:val="clear" w:color="auto" w:fill="auto"/>
          </w:tcPr>
          <w:p w:rsidR="00964E5D" w:rsidRPr="00866F69" w:rsidRDefault="00964E5D" w:rsidP="00D40652">
            <w:pPr>
              <w:pStyle w:val="Default"/>
              <w:spacing w:after="226"/>
              <w:rPr>
                <w:rFonts w:ascii="Arial" w:hAnsi="Arial" w:cs="Arial"/>
                <w:sz w:val="22"/>
              </w:rPr>
            </w:pPr>
            <w:r w:rsidRPr="00866F69">
              <w:rPr>
                <w:rFonts w:ascii="Arial" w:hAnsi="Arial" w:cs="Arial"/>
                <w:sz w:val="22"/>
              </w:rPr>
              <w:t xml:space="preserve">The DVMS software shall allow users to monitor and manage any IP devices through a single digital video surveillance application. </w:t>
            </w:r>
          </w:p>
        </w:tc>
      </w:tr>
      <w:tr w:rsidR="00964E5D" w:rsidRPr="00866F69" w:rsidTr="00D40652">
        <w:trPr>
          <w:trHeight w:val="620"/>
        </w:trPr>
        <w:tc>
          <w:tcPr>
            <w:tcW w:w="413" w:type="pct"/>
            <w:shd w:val="clear" w:color="auto" w:fill="auto"/>
          </w:tcPr>
          <w:p w:rsidR="00964E5D" w:rsidRPr="00866F69" w:rsidRDefault="00964E5D" w:rsidP="00D40652">
            <w:pPr>
              <w:spacing w:after="80"/>
              <w:contextualSpacing/>
              <w:jc w:val="both"/>
              <w:rPr>
                <w:rFonts w:ascii="Arial" w:eastAsia="Times New Roman" w:hAnsi="Arial" w:cs="Arial"/>
                <w:szCs w:val="20"/>
                <w:lang w:bidi="hi-IN"/>
              </w:rPr>
            </w:pPr>
            <w:r w:rsidRPr="00866F69">
              <w:rPr>
                <w:rFonts w:ascii="Arial" w:eastAsia="Times New Roman" w:hAnsi="Arial" w:cs="Arial"/>
                <w:szCs w:val="20"/>
                <w:lang w:bidi="hi-IN"/>
              </w:rPr>
              <w:t>5</w:t>
            </w:r>
          </w:p>
        </w:tc>
        <w:tc>
          <w:tcPr>
            <w:tcW w:w="4587" w:type="pct"/>
            <w:shd w:val="clear" w:color="auto" w:fill="auto"/>
          </w:tcPr>
          <w:p w:rsidR="00964E5D" w:rsidRPr="00866F69" w:rsidRDefault="00964E5D" w:rsidP="00D40652">
            <w:pPr>
              <w:pStyle w:val="Default"/>
              <w:spacing w:after="226"/>
              <w:rPr>
                <w:rFonts w:ascii="Arial" w:hAnsi="Arial" w:cs="Arial"/>
                <w:sz w:val="22"/>
              </w:rPr>
            </w:pPr>
            <w:r w:rsidRPr="00866F69">
              <w:rPr>
                <w:rFonts w:ascii="Arial" w:hAnsi="Arial" w:cs="Arial"/>
                <w:sz w:val="22"/>
              </w:rPr>
              <w:t xml:space="preserve">The DMS shall support open architecture platform expands the capabilities of legacy devices and maximizes investments in current and future security technology. </w:t>
            </w:r>
          </w:p>
        </w:tc>
      </w:tr>
      <w:tr w:rsidR="00964E5D" w:rsidRPr="00866F69" w:rsidTr="00D40652">
        <w:trPr>
          <w:trHeight w:val="559"/>
        </w:trPr>
        <w:tc>
          <w:tcPr>
            <w:tcW w:w="413" w:type="pct"/>
            <w:shd w:val="clear" w:color="auto" w:fill="auto"/>
          </w:tcPr>
          <w:p w:rsidR="00964E5D" w:rsidRPr="00866F69" w:rsidRDefault="00964E5D" w:rsidP="00D40652">
            <w:pPr>
              <w:spacing w:after="80"/>
              <w:contextualSpacing/>
              <w:jc w:val="both"/>
              <w:rPr>
                <w:rFonts w:ascii="Arial" w:eastAsia="Times New Roman" w:hAnsi="Arial" w:cs="Arial"/>
                <w:szCs w:val="20"/>
                <w:lang w:bidi="hi-IN"/>
              </w:rPr>
            </w:pPr>
            <w:r w:rsidRPr="00866F69">
              <w:rPr>
                <w:rFonts w:ascii="Arial" w:eastAsia="Times New Roman" w:hAnsi="Arial" w:cs="Arial"/>
                <w:szCs w:val="20"/>
                <w:lang w:bidi="hi-IN"/>
              </w:rPr>
              <w:t>6</w:t>
            </w:r>
          </w:p>
        </w:tc>
        <w:tc>
          <w:tcPr>
            <w:tcW w:w="4587" w:type="pct"/>
            <w:shd w:val="clear" w:color="auto" w:fill="auto"/>
          </w:tcPr>
          <w:p w:rsidR="00964E5D" w:rsidRPr="00866F69" w:rsidRDefault="00964E5D" w:rsidP="00D40652">
            <w:pPr>
              <w:pStyle w:val="Default"/>
              <w:spacing w:after="226"/>
              <w:rPr>
                <w:rFonts w:ascii="Arial" w:hAnsi="Arial" w:cs="Arial"/>
                <w:sz w:val="22"/>
              </w:rPr>
            </w:pPr>
            <w:r w:rsidRPr="00866F69">
              <w:rPr>
                <w:rFonts w:ascii="Arial" w:hAnsi="Arial" w:cs="Arial"/>
                <w:sz w:val="22"/>
              </w:rPr>
              <w:t xml:space="preserve">The DVMS shall support third-party applications, video analytics and data transaction information. </w:t>
            </w:r>
          </w:p>
        </w:tc>
      </w:tr>
      <w:tr w:rsidR="00964E5D" w:rsidRPr="00866F69" w:rsidTr="00D40652">
        <w:tc>
          <w:tcPr>
            <w:tcW w:w="413" w:type="pct"/>
            <w:shd w:val="clear" w:color="auto" w:fill="auto"/>
          </w:tcPr>
          <w:p w:rsidR="00964E5D" w:rsidRPr="00866F69" w:rsidRDefault="00964E5D" w:rsidP="00D40652">
            <w:pPr>
              <w:spacing w:after="80"/>
              <w:contextualSpacing/>
              <w:jc w:val="both"/>
              <w:rPr>
                <w:rFonts w:ascii="Arial" w:eastAsia="Times New Roman" w:hAnsi="Arial" w:cs="Arial"/>
                <w:szCs w:val="20"/>
                <w:lang w:bidi="hi-IN"/>
              </w:rPr>
            </w:pPr>
            <w:r w:rsidRPr="00866F69">
              <w:rPr>
                <w:rFonts w:ascii="Arial" w:eastAsia="Times New Roman" w:hAnsi="Arial" w:cs="Arial"/>
                <w:szCs w:val="20"/>
                <w:lang w:bidi="hi-IN"/>
              </w:rPr>
              <w:t>7</w:t>
            </w:r>
          </w:p>
        </w:tc>
        <w:tc>
          <w:tcPr>
            <w:tcW w:w="4587" w:type="pct"/>
            <w:shd w:val="clear" w:color="auto" w:fill="auto"/>
          </w:tcPr>
          <w:p w:rsidR="00964E5D" w:rsidRPr="00866F69" w:rsidRDefault="00964E5D" w:rsidP="00D40652">
            <w:pPr>
              <w:pStyle w:val="Default"/>
              <w:rPr>
                <w:rFonts w:ascii="Arial" w:hAnsi="Arial" w:cs="Arial"/>
                <w:sz w:val="22"/>
              </w:rPr>
            </w:pPr>
            <w:r w:rsidRPr="00866F69">
              <w:rPr>
                <w:rFonts w:ascii="Arial" w:hAnsi="Arial" w:cs="Arial"/>
                <w:sz w:val="22"/>
              </w:rPr>
              <w:t xml:space="preserve">The cameras shall be provided for all the entry doors, corridors &amp; server rooms. The UPS, panel, electrical &amp; DG room will also be monitored. </w:t>
            </w:r>
          </w:p>
        </w:tc>
      </w:tr>
    </w:tbl>
    <w:p w:rsidR="00964E5D" w:rsidRPr="00646448" w:rsidRDefault="00964E5D" w:rsidP="00964E5D">
      <w:pPr>
        <w:jc w:val="both"/>
        <w:rPr>
          <w:rFonts w:ascii="Arial" w:hAnsi="Arial" w:cs="Arial"/>
          <w:sz w:val="20"/>
          <w:szCs w:val="20"/>
          <w:lang w:val="en-US"/>
        </w:rPr>
      </w:pPr>
    </w:p>
    <w:p w:rsidR="00964E5D" w:rsidRDefault="00964E5D" w:rsidP="00964E5D">
      <w:pPr>
        <w:rPr>
          <w:rFonts w:ascii="Arial" w:hAnsi="Arial" w:cs="Arial"/>
          <w:sz w:val="20"/>
          <w:szCs w:val="20"/>
          <w:lang w:val="en-US"/>
        </w:rPr>
      </w:pPr>
    </w:p>
    <w:p w:rsidR="00964E5D" w:rsidRPr="00964E5D" w:rsidRDefault="00964E5D" w:rsidP="00964E5D">
      <w:pPr>
        <w:pStyle w:val="Heading2"/>
        <w:numPr>
          <w:ilvl w:val="1"/>
          <w:numId w:val="118"/>
        </w:numPr>
        <w:pBdr>
          <w:bottom w:val="single" w:sz="6" w:space="2" w:color="auto"/>
        </w:pBdr>
        <w:spacing w:after="240"/>
        <w:ind w:left="450"/>
        <w:rPr>
          <w:i w:val="0"/>
          <w:sz w:val="24"/>
          <w:szCs w:val="24"/>
        </w:rPr>
      </w:pPr>
      <w:r>
        <w:rPr>
          <w:sz w:val="20"/>
          <w:szCs w:val="20"/>
          <w:lang w:val="en-US"/>
        </w:rPr>
        <w:br w:type="page"/>
      </w:r>
      <w:bookmarkStart w:id="739" w:name="_Toc468981366"/>
      <w:bookmarkStart w:id="740" w:name="_Toc482818206"/>
      <w:r w:rsidRPr="00964E5D">
        <w:rPr>
          <w:i w:val="0"/>
          <w:sz w:val="24"/>
          <w:szCs w:val="24"/>
        </w:rPr>
        <w:lastRenderedPageBreak/>
        <w:t>Audio Video Capture Card</w:t>
      </w:r>
      <w:bookmarkEnd w:id="739"/>
      <w:bookmarkEnd w:id="7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8479"/>
      </w:tblGrid>
      <w:tr w:rsidR="00964E5D" w:rsidRPr="00866F69" w:rsidTr="00D40652">
        <w:tc>
          <w:tcPr>
            <w:tcW w:w="413"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t>#</w:t>
            </w:r>
          </w:p>
        </w:tc>
        <w:tc>
          <w:tcPr>
            <w:tcW w:w="4587"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t>General Specifications</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1</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Captures full-frame video at 30 frames per second providing full HD resolution.</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2</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Enables multiple cards to stream multiple video sources on a single workstation.</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3</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Should support  drivers for Microsoft Windows XP, Server 2003, Server 2008, Vista, Windows 7, Windows 8, Windows 10</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4</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Single channel with 4 switchable inputs: 3 composite (RCA), 1 S-Video (mini-DIN). Multiple card support - Deploy two or more cards in a single PC chassis for maximum versatility</w:t>
            </w:r>
          </w:p>
        </w:tc>
      </w:tr>
    </w:tbl>
    <w:p w:rsidR="00866F69" w:rsidRDefault="00866F69">
      <w:pPr>
        <w:spacing w:after="0" w:line="240" w:lineRule="auto"/>
        <w:rPr>
          <w:rFonts w:ascii="Arial" w:eastAsia="Times New Roman" w:hAnsi="Arial" w:cs="Arial"/>
          <w:b/>
          <w:bCs/>
          <w:iCs/>
          <w:sz w:val="24"/>
          <w:szCs w:val="24"/>
          <w:lang w:val="en-GB"/>
        </w:rPr>
      </w:pPr>
      <w:r>
        <w:rPr>
          <w:i/>
          <w:sz w:val="24"/>
          <w:szCs w:val="24"/>
        </w:rPr>
        <w:br w:type="page"/>
      </w:r>
    </w:p>
    <w:p w:rsidR="00964E5D" w:rsidRDefault="00964E5D" w:rsidP="00964E5D">
      <w:pPr>
        <w:pStyle w:val="Heading2"/>
        <w:numPr>
          <w:ilvl w:val="1"/>
          <w:numId w:val="118"/>
        </w:numPr>
        <w:pBdr>
          <w:bottom w:val="single" w:sz="6" w:space="2" w:color="auto"/>
        </w:pBdr>
        <w:spacing w:after="240"/>
        <w:ind w:left="450"/>
        <w:rPr>
          <w:i w:val="0"/>
          <w:sz w:val="24"/>
          <w:szCs w:val="24"/>
        </w:rPr>
      </w:pPr>
      <w:bookmarkStart w:id="741" w:name="_Toc482818207"/>
      <w:r>
        <w:rPr>
          <w:i w:val="0"/>
          <w:sz w:val="24"/>
          <w:szCs w:val="24"/>
        </w:rPr>
        <w:lastRenderedPageBreak/>
        <w:t>Lotus Dominos Mail Solution Additional Feature</w:t>
      </w:r>
      <w:bookmarkEnd w:id="7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8479"/>
      </w:tblGrid>
      <w:tr w:rsidR="00964E5D" w:rsidRPr="00866F69" w:rsidTr="00D40652">
        <w:tc>
          <w:tcPr>
            <w:tcW w:w="413"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t>#</w:t>
            </w:r>
          </w:p>
        </w:tc>
        <w:tc>
          <w:tcPr>
            <w:tcW w:w="4587" w:type="pct"/>
            <w:shd w:val="clear" w:color="auto" w:fill="9CC2E5"/>
          </w:tcPr>
          <w:p w:rsidR="00964E5D" w:rsidRPr="00866F69" w:rsidRDefault="00964E5D" w:rsidP="00D40652">
            <w:pPr>
              <w:pStyle w:val="Style18"/>
              <w:rPr>
                <w:rFonts w:ascii="Arial" w:hAnsi="Arial" w:cs="Arial"/>
                <w:b/>
                <w:sz w:val="22"/>
                <w:szCs w:val="20"/>
                <w:lang w:bidi="hi-IN"/>
              </w:rPr>
            </w:pPr>
            <w:r w:rsidRPr="00866F69">
              <w:rPr>
                <w:rFonts w:ascii="Arial" w:hAnsi="Arial" w:cs="Arial"/>
                <w:b/>
                <w:sz w:val="22"/>
                <w:szCs w:val="20"/>
                <w:lang w:bidi="hi-IN"/>
              </w:rPr>
              <w:t>General Specifications</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1</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Shall support End to End Mail Encryption</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2</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Shall support Push Mail Integration</w:t>
            </w:r>
          </w:p>
        </w:tc>
      </w:tr>
      <w:tr w:rsidR="00964E5D" w:rsidRPr="00866F69" w:rsidTr="00D40652">
        <w:tc>
          <w:tcPr>
            <w:tcW w:w="413"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3</w:t>
            </w:r>
          </w:p>
        </w:tc>
        <w:tc>
          <w:tcPr>
            <w:tcW w:w="4587" w:type="pct"/>
            <w:shd w:val="clear" w:color="auto" w:fill="auto"/>
          </w:tcPr>
          <w:p w:rsidR="00964E5D" w:rsidRPr="00866F69" w:rsidRDefault="00964E5D" w:rsidP="00D40652">
            <w:pPr>
              <w:pStyle w:val="Style18"/>
              <w:jc w:val="left"/>
              <w:rPr>
                <w:rFonts w:ascii="Arial" w:hAnsi="Arial" w:cs="Arial"/>
                <w:sz w:val="22"/>
                <w:szCs w:val="20"/>
                <w:lang w:bidi="hi-IN"/>
              </w:rPr>
            </w:pPr>
            <w:r w:rsidRPr="00866F69">
              <w:rPr>
                <w:rFonts w:ascii="Arial" w:hAnsi="Arial" w:cs="Arial"/>
                <w:sz w:val="22"/>
                <w:szCs w:val="20"/>
                <w:lang w:bidi="hi-IN"/>
              </w:rPr>
              <w:t>Shall support SMS Gateway Integration</w:t>
            </w:r>
          </w:p>
        </w:tc>
      </w:tr>
    </w:tbl>
    <w:p w:rsidR="00964E5D" w:rsidRPr="00964E5D" w:rsidRDefault="00964E5D" w:rsidP="00964E5D">
      <w:pPr>
        <w:rPr>
          <w:lang w:val="en-GB"/>
        </w:rPr>
      </w:pPr>
    </w:p>
    <w:p w:rsidR="00C44B29" w:rsidRPr="00B972C0" w:rsidRDefault="0041498D" w:rsidP="00964E5D">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rPr>
        <w:br w:type="page"/>
      </w:r>
      <w:bookmarkStart w:id="742" w:name="_Toc468916607"/>
      <w:bookmarkStart w:id="743" w:name="_Toc482818208"/>
      <w:r w:rsidR="00D9055E" w:rsidRPr="00B972C0">
        <w:rPr>
          <w:rFonts w:ascii="Arial" w:hAnsi="Arial" w:cs="Arial"/>
          <w:sz w:val="24"/>
        </w:rPr>
        <w:lastRenderedPageBreak/>
        <w:t>An</w:t>
      </w:r>
      <w:r w:rsidR="00681D76" w:rsidRPr="00B972C0">
        <w:rPr>
          <w:rFonts w:ascii="Arial" w:hAnsi="Arial" w:cs="Arial"/>
          <w:sz w:val="24"/>
        </w:rPr>
        <w:t>nexure – 5</w:t>
      </w:r>
      <w:r w:rsidR="00D9055E" w:rsidRPr="00B972C0">
        <w:rPr>
          <w:rFonts w:ascii="Arial" w:hAnsi="Arial" w:cs="Arial"/>
          <w:sz w:val="24"/>
        </w:rPr>
        <w:t xml:space="preserve">: </w:t>
      </w:r>
      <w:r w:rsidR="00C44B29" w:rsidRPr="00B972C0">
        <w:rPr>
          <w:rFonts w:ascii="Arial" w:hAnsi="Arial" w:cs="Arial"/>
          <w:sz w:val="24"/>
        </w:rPr>
        <w:t>Format for Response to Technical Bid</w:t>
      </w:r>
      <w:bookmarkEnd w:id="742"/>
      <w:bookmarkEnd w:id="743"/>
    </w:p>
    <w:p w:rsidR="00C44B29" w:rsidRPr="00B972C0" w:rsidRDefault="00C44B29" w:rsidP="00C44B29">
      <w:pPr>
        <w:pStyle w:val="Heading2"/>
        <w:pBdr>
          <w:bottom w:val="single" w:sz="6" w:space="2" w:color="auto"/>
        </w:pBdr>
        <w:spacing w:after="240"/>
        <w:ind w:left="0" w:firstLine="0"/>
        <w:rPr>
          <w:i w:val="0"/>
          <w:sz w:val="22"/>
          <w:szCs w:val="22"/>
        </w:rPr>
      </w:pPr>
      <w:bookmarkStart w:id="744" w:name="_Toc468916608"/>
      <w:bookmarkStart w:id="745" w:name="_Toc482818209"/>
      <w:r w:rsidRPr="00B972C0">
        <w:rPr>
          <w:i w:val="0"/>
          <w:sz w:val="22"/>
          <w:szCs w:val="22"/>
        </w:rPr>
        <w:t>Form 1: Technical Bid Letter</w:t>
      </w:r>
      <w:bookmarkEnd w:id="744"/>
      <w:bookmarkEnd w:id="745"/>
    </w:p>
    <w:p w:rsidR="00F32C5A" w:rsidRPr="00B972C0" w:rsidRDefault="00F32C5A" w:rsidP="00F32C5A">
      <w:pPr>
        <w:spacing w:after="80"/>
        <w:jc w:val="center"/>
        <w:rPr>
          <w:rFonts w:ascii="Arial" w:hAnsi="Arial" w:cs="Arial"/>
        </w:rPr>
      </w:pPr>
      <w:r w:rsidRPr="00B972C0">
        <w:rPr>
          <w:rFonts w:ascii="Arial" w:hAnsi="Arial" w:cs="Arial"/>
        </w:rPr>
        <w:t>Covering Letter</w:t>
      </w:r>
    </w:p>
    <w:p w:rsidR="00F32C5A" w:rsidRPr="00B972C0" w:rsidRDefault="00F32C5A" w:rsidP="00F32C5A">
      <w:pPr>
        <w:spacing w:after="80"/>
        <w:jc w:val="right"/>
        <w:rPr>
          <w:rFonts w:ascii="Arial" w:hAnsi="Arial" w:cs="Arial"/>
        </w:rPr>
      </w:pPr>
      <w:r w:rsidRPr="00B972C0">
        <w:rPr>
          <w:rFonts w:ascii="Arial" w:hAnsi="Arial" w:cs="Arial"/>
        </w:rPr>
        <w:t>Date: [</w:t>
      </w:r>
      <w:r w:rsidRPr="00B972C0">
        <w:rPr>
          <w:rFonts w:ascii="Arial" w:hAnsi="Arial" w:cs="Arial"/>
          <w:i/>
          <w:iCs/>
        </w:rPr>
        <w:t>Insert Date of Bid</w:t>
      </w:r>
      <w:r w:rsidRPr="00B972C0">
        <w:rPr>
          <w:rFonts w:ascii="Arial" w:hAnsi="Arial" w:cs="Arial"/>
        </w:rPr>
        <w:t>]</w:t>
      </w:r>
    </w:p>
    <w:p w:rsidR="00F32C5A" w:rsidRPr="00B972C0" w:rsidRDefault="00F32C5A" w:rsidP="00F32C5A">
      <w:pPr>
        <w:spacing w:after="80"/>
        <w:rPr>
          <w:rFonts w:ascii="Arial" w:hAnsi="Arial" w:cs="Arial"/>
        </w:rPr>
      </w:pPr>
    </w:p>
    <w:p w:rsidR="00F32C5A" w:rsidRPr="00B972C0" w:rsidRDefault="00F32C5A" w:rsidP="00F32C5A">
      <w:pPr>
        <w:spacing w:after="80"/>
        <w:rPr>
          <w:rFonts w:ascii="Arial" w:hAnsi="Arial" w:cs="Arial"/>
        </w:rPr>
      </w:pPr>
      <w:r w:rsidRPr="00B972C0">
        <w:rPr>
          <w:rFonts w:ascii="Arial" w:hAnsi="Arial" w:cs="Arial"/>
        </w:rPr>
        <w:t>To</w:t>
      </w:r>
    </w:p>
    <w:p w:rsidR="00F32C5A" w:rsidRPr="00B972C0" w:rsidRDefault="00F32C5A" w:rsidP="00F32C5A">
      <w:pPr>
        <w:spacing w:after="80"/>
        <w:rPr>
          <w:rFonts w:ascii="Arial" w:hAnsi="Arial" w:cs="Arial"/>
        </w:rPr>
      </w:pPr>
      <w:r w:rsidRPr="00B972C0">
        <w:rPr>
          <w:rFonts w:ascii="Arial" w:hAnsi="Arial" w:cs="Arial"/>
        </w:rPr>
        <w:t>The Asstt. Director General (Administration)</w:t>
      </w:r>
    </w:p>
    <w:p w:rsidR="00F32C5A" w:rsidRPr="00B972C0" w:rsidRDefault="00F32C5A" w:rsidP="00F32C5A">
      <w:pPr>
        <w:spacing w:after="80"/>
        <w:rPr>
          <w:rFonts w:ascii="Arial" w:hAnsi="Arial" w:cs="Arial"/>
        </w:rPr>
      </w:pPr>
      <w:r w:rsidRPr="00B972C0">
        <w:rPr>
          <w:rFonts w:ascii="Arial" w:hAnsi="Arial" w:cs="Arial"/>
        </w:rPr>
        <w:t>Directorate of Administration</w:t>
      </w:r>
    </w:p>
    <w:p w:rsidR="00F32C5A" w:rsidRPr="00B972C0" w:rsidRDefault="00F32C5A" w:rsidP="00F32C5A">
      <w:pPr>
        <w:spacing w:after="80"/>
        <w:rPr>
          <w:rFonts w:ascii="Arial" w:hAnsi="Arial" w:cs="Arial"/>
        </w:rPr>
      </w:pPr>
      <w:r w:rsidRPr="00B972C0">
        <w:rPr>
          <w:rFonts w:ascii="Arial" w:hAnsi="Arial" w:cs="Arial"/>
        </w:rPr>
        <w:t>Indian Council of Forestry Research &amp; Education</w:t>
      </w:r>
    </w:p>
    <w:p w:rsidR="00F32C5A" w:rsidRPr="00B972C0" w:rsidRDefault="00F32C5A" w:rsidP="00F32C5A">
      <w:pPr>
        <w:spacing w:after="80"/>
        <w:rPr>
          <w:rFonts w:ascii="Arial" w:hAnsi="Arial" w:cs="Arial"/>
        </w:rPr>
      </w:pPr>
      <w:r w:rsidRPr="00B972C0">
        <w:rPr>
          <w:rFonts w:ascii="Arial" w:hAnsi="Arial" w:cs="Arial"/>
        </w:rPr>
        <w:t>P.O. New Forest, Dehradun - 248 006</w:t>
      </w:r>
    </w:p>
    <w:p w:rsidR="00F32C5A" w:rsidRPr="00B972C0" w:rsidRDefault="00F32C5A" w:rsidP="00F32C5A">
      <w:pPr>
        <w:spacing w:after="80"/>
        <w:rPr>
          <w:rFonts w:ascii="Arial" w:hAnsi="Arial" w:cs="Arial"/>
        </w:rPr>
      </w:pPr>
      <w:r w:rsidRPr="00B972C0">
        <w:rPr>
          <w:rFonts w:ascii="Arial" w:hAnsi="Arial" w:cs="Arial"/>
        </w:rPr>
        <w:t>Fax :0135-2750297</w:t>
      </w:r>
    </w:p>
    <w:p w:rsidR="00F32C5A" w:rsidRPr="00B972C0" w:rsidRDefault="00F32C5A" w:rsidP="00F32C5A">
      <w:pPr>
        <w:spacing w:after="80"/>
        <w:rPr>
          <w:rFonts w:ascii="Arial" w:hAnsi="Arial" w:cs="Arial"/>
        </w:rPr>
      </w:pPr>
    </w:p>
    <w:p w:rsidR="00F32C5A" w:rsidRPr="00B972C0" w:rsidRDefault="00F32C5A" w:rsidP="00F32C5A">
      <w:pPr>
        <w:spacing w:after="80"/>
        <w:rPr>
          <w:rFonts w:ascii="Arial" w:hAnsi="Arial" w:cs="Arial"/>
        </w:rPr>
      </w:pPr>
      <w:r w:rsidRPr="00B972C0">
        <w:rPr>
          <w:rFonts w:ascii="Arial" w:hAnsi="Arial" w:cs="Arial"/>
        </w:rPr>
        <w:t>Dear Sir,</w:t>
      </w:r>
    </w:p>
    <w:p w:rsidR="00F32C5A" w:rsidRPr="00B972C0" w:rsidRDefault="00F32C5A" w:rsidP="00F32C5A">
      <w:pPr>
        <w:spacing w:after="80"/>
        <w:rPr>
          <w:rFonts w:ascii="Arial" w:hAnsi="Arial" w:cs="Arial"/>
        </w:rPr>
      </w:pPr>
      <w:r w:rsidRPr="00B972C0">
        <w:rPr>
          <w:rFonts w:ascii="Arial" w:hAnsi="Arial" w:cs="Arial"/>
        </w:rPr>
        <w:t xml:space="preserve">[Sub: Bid </w:t>
      </w:r>
      <w:r w:rsidR="00062BD5" w:rsidRPr="00B972C0">
        <w:rPr>
          <w:rFonts w:ascii="Arial" w:hAnsi="Arial" w:cs="Arial"/>
        </w:rPr>
        <w:t>for</w:t>
      </w:r>
      <w:r w:rsidRPr="00B972C0">
        <w:rPr>
          <w:rFonts w:ascii="Arial" w:hAnsi="Arial" w:cs="Arial"/>
        </w:rPr>
        <w:t xml:space="preserve"> Continuity of the Server Farm]</w:t>
      </w:r>
    </w:p>
    <w:p w:rsidR="00F32C5A" w:rsidRPr="00B972C0" w:rsidRDefault="00F32C5A" w:rsidP="00F32C5A">
      <w:pPr>
        <w:spacing w:after="80"/>
        <w:rPr>
          <w:rFonts w:ascii="Arial" w:hAnsi="Arial" w:cs="Arial"/>
        </w:rPr>
      </w:pPr>
    </w:p>
    <w:p w:rsidR="00F32C5A" w:rsidRPr="00B972C0" w:rsidRDefault="00F32C5A" w:rsidP="00F32C5A">
      <w:pPr>
        <w:spacing w:after="120"/>
        <w:jc w:val="both"/>
        <w:rPr>
          <w:rFonts w:ascii="Arial" w:hAnsi="Arial" w:cs="Arial"/>
        </w:rPr>
      </w:pPr>
      <w:r w:rsidRPr="00B972C0">
        <w:rPr>
          <w:rFonts w:ascii="Arial" w:hAnsi="Arial" w:cs="Arial"/>
        </w:rPr>
        <w:t xml:space="preserve">Having examined the Bid documents, the receipt of which is hereby acknowledged, we, the undersigned, offer to Procure, Configure and Maintain IT &amp; Non-IT Infrastructure for continuity of </w:t>
      </w:r>
      <w:r w:rsidR="00062BD5" w:rsidRPr="00B972C0">
        <w:rPr>
          <w:rFonts w:ascii="Arial" w:hAnsi="Arial" w:cs="Arial"/>
        </w:rPr>
        <w:t>the Server</w:t>
      </w:r>
      <w:r w:rsidRPr="00B972C0">
        <w:rPr>
          <w:rFonts w:ascii="Arial" w:hAnsi="Arial" w:cs="Arial"/>
        </w:rPr>
        <w:t xml:space="preserve"> Farm with Business Continuity Plan (BCP) for the implementation of the proposed IFRIS solution in full conformity with the said Bid documents.</w:t>
      </w:r>
    </w:p>
    <w:p w:rsidR="00F32C5A" w:rsidRPr="00B972C0" w:rsidRDefault="00F32C5A" w:rsidP="00F32C5A">
      <w:pPr>
        <w:spacing w:after="120"/>
        <w:jc w:val="both"/>
        <w:rPr>
          <w:rFonts w:ascii="Arial" w:hAnsi="Arial" w:cs="Arial"/>
        </w:rPr>
      </w:pPr>
      <w:r w:rsidRPr="00B972C0">
        <w:rPr>
          <w:rFonts w:ascii="Arial" w:hAnsi="Arial" w:cs="Arial"/>
        </w:rPr>
        <w:t>We declare that we have studied the Bid documents and are making this bid with a stipulation that you shall award us contracts to Procure, Configure and Maintain IT&amp; Non-IT Infrastructure for continuity of Server Farm with Business Continuity Plan (BCP) including all maintenance/ improvement/ customization services and other services specified in the Bid documents.</w:t>
      </w:r>
    </w:p>
    <w:p w:rsidR="00F32C5A" w:rsidRPr="00B972C0" w:rsidRDefault="00F32C5A" w:rsidP="00F32C5A">
      <w:pPr>
        <w:spacing w:after="120"/>
        <w:jc w:val="both"/>
        <w:rPr>
          <w:rFonts w:ascii="Arial" w:hAnsi="Arial" w:cs="Arial"/>
        </w:rPr>
      </w:pPr>
      <w:r w:rsidRPr="00B972C0">
        <w:rPr>
          <w:rFonts w:ascii="Arial" w:hAnsi="Arial" w:cs="Arial"/>
        </w:rPr>
        <w:t>We have read the provisions mentioned in the Bid documents and confirm that these are acceptable to us.</w:t>
      </w:r>
    </w:p>
    <w:p w:rsidR="00F32C5A" w:rsidRPr="00B972C0" w:rsidRDefault="00F32C5A" w:rsidP="00F32C5A">
      <w:pPr>
        <w:spacing w:after="120"/>
        <w:jc w:val="both"/>
        <w:rPr>
          <w:rFonts w:ascii="Arial" w:hAnsi="Arial" w:cs="Arial"/>
        </w:rPr>
      </w:pPr>
      <w:r w:rsidRPr="00B972C0">
        <w:rPr>
          <w:rFonts w:ascii="Arial" w:hAnsi="Arial" w:cs="Arial"/>
        </w:rPr>
        <w:t>We undertake, if our bid is accepted, to commence the work on the project immediately upon your Notification of Award to us, and to achieve Completion within the time stated in the Bid documents.</w:t>
      </w:r>
    </w:p>
    <w:p w:rsidR="00F32C5A" w:rsidRPr="00B972C0" w:rsidRDefault="00F32C5A" w:rsidP="00F32C5A">
      <w:pPr>
        <w:spacing w:after="120"/>
        <w:jc w:val="both"/>
        <w:rPr>
          <w:rFonts w:ascii="Arial" w:hAnsi="Arial" w:cs="Arial"/>
        </w:rPr>
      </w:pPr>
      <w:r w:rsidRPr="00B972C0">
        <w:rPr>
          <w:rFonts w:ascii="Arial" w:hAnsi="Arial" w:cs="Arial"/>
        </w:rPr>
        <w:t>If our bid is accepted, we undertake to provide a Performance Guarantee in the form and amounts, and within the times specified in the Bid documents.</w:t>
      </w:r>
    </w:p>
    <w:p w:rsidR="00F32C5A" w:rsidRPr="00B972C0" w:rsidRDefault="00F32C5A" w:rsidP="00F32C5A">
      <w:pPr>
        <w:spacing w:after="120"/>
        <w:jc w:val="both"/>
        <w:rPr>
          <w:rFonts w:ascii="Arial" w:hAnsi="Arial" w:cs="Arial"/>
        </w:rPr>
      </w:pPr>
      <w:r w:rsidRPr="00B972C0">
        <w:rPr>
          <w:rFonts w:ascii="Arial" w:hAnsi="Arial" w:cs="Arial"/>
        </w:rPr>
        <w:t>We agree to abide by this bid, consisting of this letter, the technical specifications, the Price Schedules, the duly notarized written power of attorney and Attachments [specify the number of attachments] to this Bid, for a period of bid validity from the date fixed for submission of bids as stipulated in the Bid documents, and it shall remain binding upon us and may be accepted by you at any time before the expiration of that period.</w:t>
      </w:r>
    </w:p>
    <w:p w:rsidR="00F32C5A" w:rsidRPr="00B972C0" w:rsidRDefault="00F32C5A" w:rsidP="00F32C5A">
      <w:pPr>
        <w:spacing w:after="120"/>
        <w:jc w:val="both"/>
        <w:rPr>
          <w:rFonts w:ascii="Arial" w:hAnsi="Arial" w:cs="Arial"/>
        </w:rPr>
      </w:pPr>
      <w:r w:rsidRPr="00B972C0">
        <w:rPr>
          <w:rFonts w:ascii="Arial" w:hAnsi="Arial" w:cs="Arial"/>
        </w:rPr>
        <w:t>Until the formal final Contract is prepared and executed between us, this bid, together with your written acceptance of the bid and your notification of award, shall constitute a binding contract between us.</w:t>
      </w:r>
    </w:p>
    <w:p w:rsidR="00F32C5A" w:rsidRPr="00B972C0" w:rsidRDefault="00F32C5A" w:rsidP="00F32C5A">
      <w:pPr>
        <w:spacing w:after="120"/>
        <w:jc w:val="both"/>
        <w:rPr>
          <w:rFonts w:ascii="Arial" w:hAnsi="Arial" w:cs="Arial"/>
        </w:rPr>
      </w:pPr>
      <w:r w:rsidRPr="00B972C0">
        <w:rPr>
          <w:rFonts w:ascii="Arial" w:hAnsi="Arial" w:cs="Arial"/>
        </w:rPr>
        <w:lastRenderedPageBreak/>
        <w:t>Dated this [insert number] day of [insert month], [insert year]</w:t>
      </w:r>
    </w:p>
    <w:p w:rsidR="00F32C5A" w:rsidRPr="00B972C0" w:rsidRDefault="00F32C5A" w:rsidP="00F32C5A">
      <w:pPr>
        <w:spacing w:after="80"/>
        <w:rPr>
          <w:rFonts w:ascii="Arial" w:hAnsi="Arial" w:cs="Arial"/>
        </w:rPr>
      </w:pPr>
    </w:p>
    <w:p w:rsidR="00F32C5A" w:rsidRPr="00B972C0" w:rsidRDefault="00F32C5A" w:rsidP="00F32C5A">
      <w:pPr>
        <w:spacing w:after="80"/>
        <w:rPr>
          <w:rFonts w:ascii="Arial" w:hAnsi="Arial" w:cs="Arial"/>
        </w:rPr>
      </w:pPr>
      <w:r w:rsidRPr="00B972C0">
        <w:rPr>
          <w:rFonts w:ascii="Arial" w:hAnsi="Arial" w:cs="Arial"/>
        </w:rPr>
        <w:t>Signed:</w:t>
      </w:r>
    </w:p>
    <w:p w:rsidR="00F32C5A" w:rsidRPr="00B972C0" w:rsidRDefault="00F32C5A" w:rsidP="00F32C5A">
      <w:pPr>
        <w:spacing w:after="80"/>
        <w:rPr>
          <w:rFonts w:ascii="Arial" w:hAnsi="Arial" w:cs="Arial"/>
        </w:rPr>
      </w:pPr>
      <w:r w:rsidRPr="00B972C0">
        <w:rPr>
          <w:rFonts w:ascii="Arial" w:hAnsi="Arial" w:cs="Arial"/>
        </w:rPr>
        <w:t>In the capacity of [insert Title of Position]</w:t>
      </w:r>
    </w:p>
    <w:p w:rsidR="00F32C5A" w:rsidRPr="00B972C0" w:rsidRDefault="00F32C5A" w:rsidP="00F32C5A">
      <w:pPr>
        <w:spacing w:after="80"/>
        <w:rPr>
          <w:rFonts w:ascii="Arial" w:hAnsi="Arial" w:cs="Arial"/>
        </w:rPr>
      </w:pPr>
      <w:r w:rsidRPr="00B972C0">
        <w:rPr>
          <w:rFonts w:ascii="Arial" w:hAnsi="Arial" w:cs="Arial"/>
        </w:rPr>
        <w:t>Duly authorized to sign this bid and on behalf of [insert Name of Bidder]</w:t>
      </w:r>
    </w:p>
    <w:p w:rsidR="00F32C5A" w:rsidRPr="00B972C0" w:rsidRDefault="00F32C5A" w:rsidP="00F32C5A">
      <w:pPr>
        <w:spacing w:after="80"/>
        <w:rPr>
          <w:rFonts w:ascii="Arial" w:hAnsi="Arial" w:cs="Arial"/>
        </w:rPr>
      </w:pPr>
      <w:r w:rsidRPr="00B972C0">
        <w:rPr>
          <w:rFonts w:ascii="Arial" w:hAnsi="Arial" w:cs="Arial"/>
        </w:rPr>
        <w:t>Attachments:</w:t>
      </w:r>
    </w:p>
    <w:p w:rsidR="00F32C5A" w:rsidRPr="00B972C0" w:rsidRDefault="00F32C5A" w:rsidP="00F32C5A">
      <w:pPr>
        <w:spacing w:after="80"/>
        <w:rPr>
          <w:rFonts w:ascii="Arial" w:hAnsi="Arial" w:cs="Arial"/>
        </w:rPr>
      </w:pPr>
      <w:r w:rsidRPr="00B972C0">
        <w:rPr>
          <w:rFonts w:ascii="Arial" w:hAnsi="Arial" w:cs="Arial"/>
        </w:rPr>
        <w:t>1.</w:t>
      </w:r>
    </w:p>
    <w:p w:rsidR="00F32C5A" w:rsidRPr="00B972C0" w:rsidRDefault="00F32C5A" w:rsidP="00F32C5A">
      <w:pPr>
        <w:spacing w:after="80"/>
        <w:rPr>
          <w:rFonts w:ascii="Arial" w:hAnsi="Arial" w:cs="Arial"/>
        </w:rPr>
      </w:pPr>
      <w:r w:rsidRPr="00B972C0">
        <w:rPr>
          <w:rFonts w:ascii="Arial" w:hAnsi="Arial" w:cs="Arial"/>
        </w:rPr>
        <w:t>2.</w:t>
      </w:r>
    </w:p>
    <w:p w:rsidR="00F32C5A" w:rsidRPr="00B972C0" w:rsidRDefault="00F32C5A" w:rsidP="00F32C5A">
      <w:pPr>
        <w:spacing w:after="80"/>
        <w:rPr>
          <w:rFonts w:ascii="Arial" w:hAnsi="Arial" w:cs="Arial"/>
        </w:rPr>
      </w:pPr>
      <w:r w:rsidRPr="00B972C0">
        <w:rPr>
          <w:rFonts w:ascii="Arial" w:hAnsi="Arial" w:cs="Arial"/>
        </w:rPr>
        <w:t>3.</w:t>
      </w:r>
    </w:p>
    <w:p w:rsidR="00F32C5A" w:rsidRPr="00B972C0" w:rsidRDefault="00F32C5A" w:rsidP="00F32C5A">
      <w:pPr>
        <w:spacing w:after="80"/>
        <w:rPr>
          <w:rFonts w:ascii="Arial" w:hAnsi="Arial" w:cs="Arial"/>
        </w:rPr>
      </w:pPr>
      <w:r w:rsidRPr="00B972C0">
        <w:rPr>
          <w:rFonts w:ascii="Arial" w:hAnsi="Arial" w:cs="Arial"/>
        </w:rPr>
        <w:t>4.</w:t>
      </w:r>
    </w:p>
    <w:p w:rsidR="00F32C5A" w:rsidRPr="00B972C0" w:rsidRDefault="00F32C5A" w:rsidP="00F32C5A">
      <w:pPr>
        <w:spacing w:after="80"/>
        <w:rPr>
          <w:rFonts w:ascii="Arial" w:hAnsi="Arial" w:cs="Arial"/>
          <w:lang w:val="en-GB"/>
        </w:rPr>
      </w:pPr>
      <w:r w:rsidRPr="00B972C0">
        <w:rPr>
          <w:rFonts w:ascii="Arial" w:hAnsi="Arial" w:cs="Arial"/>
        </w:rPr>
        <w:t>5.</w:t>
      </w:r>
    </w:p>
    <w:p w:rsidR="00F32C5A" w:rsidRPr="00B972C0" w:rsidRDefault="00F32C5A" w:rsidP="00F32C5A">
      <w:pPr>
        <w:spacing w:after="80"/>
        <w:rPr>
          <w:rFonts w:ascii="Arial" w:hAnsi="Arial" w:cs="Arial"/>
          <w:lang w:val="en-GB"/>
        </w:rPr>
      </w:pPr>
    </w:p>
    <w:p w:rsidR="00C44B29" w:rsidRPr="00B972C0" w:rsidRDefault="00F32C5A" w:rsidP="00C44B29">
      <w:pPr>
        <w:pStyle w:val="Heading2"/>
        <w:pBdr>
          <w:bottom w:val="single" w:sz="6" w:space="2" w:color="auto"/>
        </w:pBdr>
        <w:spacing w:after="240"/>
        <w:ind w:left="0" w:firstLine="0"/>
        <w:rPr>
          <w:i w:val="0"/>
          <w:sz w:val="22"/>
          <w:szCs w:val="22"/>
        </w:rPr>
      </w:pPr>
      <w:r w:rsidRPr="00B972C0">
        <w:rPr>
          <w:i w:val="0"/>
          <w:sz w:val="22"/>
          <w:szCs w:val="22"/>
        </w:rPr>
        <w:br w:type="page"/>
      </w:r>
      <w:bookmarkStart w:id="746" w:name="_Toc468916609"/>
      <w:bookmarkStart w:id="747" w:name="_Toc482818210"/>
      <w:r w:rsidR="00C44B29" w:rsidRPr="00B972C0">
        <w:rPr>
          <w:i w:val="0"/>
          <w:sz w:val="22"/>
          <w:szCs w:val="22"/>
        </w:rPr>
        <w:lastRenderedPageBreak/>
        <w:t xml:space="preserve">Form 2: Particulars of the </w:t>
      </w:r>
      <w:r w:rsidR="0033596E" w:rsidRPr="00B972C0">
        <w:rPr>
          <w:i w:val="0"/>
          <w:sz w:val="22"/>
          <w:szCs w:val="22"/>
        </w:rPr>
        <w:t>Vendor</w:t>
      </w:r>
      <w:bookmarkEnd w:id="746"/>
      <w:bookmarkEnd w:id="747"/>
    </w:p>
    <w:p w:rsidR="001A5C60" w:rsidRPr="00B972C0" w:rsidRDefault="001A5C60" w:rsidP="00962D55">
      <w:pPr>
        <w:numPr>
          <w:ilvl w:val="0"/>
          <w:numId w:val="76"/>
        </w:numPr>
        <w:tabs>
          <w:tab w:val="left" w:pos="720"/>
        </w:tabs>
        <w:spacing w:after="80" w:line="240" w:lineRule="auto"/>
        <w:ind w:left="1038" w:hanging="715"/>
        <w:jc w:val="both"/>
        <w:rPr>
          <w:rFonts w:ascii="Arial" w:eastAsia="Garamond" w:hAnsi="Arial" w:cs="Arial"/>
        </w:rPr>
      </w:pPr>
      <w:r w:rsidRPr="00B972C0">
        <w:rPr>
          <w:rFonts w:ascii="Arial" w:eastAsia="Garamond" w:hAnsi="Arial" w:cs="Arial"/>
        </w:rPr>
        <w:t>Name of the consultant: ___________________________________</w:t>
      </w:r>
    </w:p>
    <w:p w:rsidR="001A5C60" w:rsidRPr="00B972C0" w:rsidRDefault="001A5C60" w:rsidP="001A5C60">
      <w:pPr>
        <w:spacing w:after="80" w:line="240" w:lineRule="auto"/>
        <w:rPr>
          <w:rFonts w:ascii="Arial" w:hAnsi="Arial" w:cs="Arial"/>
        </w:rPr>
      </w:pPr>
    </w:p>
    <w:tbl>
      <w:tblPr>
        <w:tblW w:w="0" w:type="auto"/>
        <w:tblLayout w:type="fixed"/>
        <w:tblCellMar>
          <w:left w:w="0" w:type="dxa"/>
          <w:right w:w="0" w:type="dxa"/>
        </w:tblCellMar>
        <w:tblLook w:val="04A0"/>
      </w:tblPr>
      <w:tblGrid>
        <w:gridCol w:w="460"/>
        <w:gridCol w:w="720"/>
        <w:gridCol w:w="2420"/>
        <w:gridCol w:w="4320"/>
      </w:tblGrid>
      <w:tr w:rsidR="001A5C60" w:rsidRPr="00B972C0" w:rsidTr="00852CDD">
        <w:trPr>
          <w:trHeight w:val="303"/>
        </w:trPr>
        <w:tc>
          <w:tcPr>
            <w:tcW w:w="460" w:type="dxa"/>
            <w:vAlign w:val="bottom"/>
          </w:tcPr>
          <w:p w:rsidR="001A5C60" w:rsidRPr="00B972C0" w:rsidRDefault="001A5C60" w:rsidP="00962D55">
            <w:pPr>
              <w:numPr>
                <w:ilvl w:val="0"/>
                <w:numId w:val="76"/>
              </w:numPr>
              <w:tabs>
                <w:tab w:val="left" w:pos="720"/>
              </w:tabs>
              <w:spacing w:after="80" w:line="240" w:lineRule="auto"/>
              <w:ind w:left="1038" w:hanging="715"/>
              <w:jc w:val="both"/>
              <w:rPr>
                <w:rFonts w:ascii="Arial" w:eastAsia="Garamond" w:hAnsi="Arial" w:cs="Arial"/>
              </w:rPr>
            </w:pPr>
            <w:r w:rsidRPr="00B972C0">
              <w:rPr>
                <w:rFonts w:ascii="Arial" w:eastAsia="Garamond" w:hAnsi="Arial" w:cs="Arial"/>
              </w:rPr>
              <w:t>.</w:t>
            </w:r>
          </w:p>
        </w:tc>
        <w:tc>
          <w:tcPr>
            <w:tcW w:w="3140" w:type="dxa"/>
            <w:gridSpan w:val="2"/>
            <w:vAlign w:val="bottom"/>
          </w:tcPr>
          <w:p w:rsidR="001A5C60" w:rsidRPr="00B972C0" w:rsidRDefault="001A5C60" w:rsidP="00062BD5">
            <w:pPr>
              <w:tabs>
                <w:tab w:val="left" w:pos="720"/>
              </w:tabs>
              <w:spacing w:after="80" w:line="240" w:lineRule="auto"/>
              <w:jc w:val="both"/>
              <w:rPr>
                <w:rFonts w:ascii="Arial" w:eastAsia="Garamond" w:hAnsi="Arial" w:cs="Arial"/>
              </w:rPr>
            </w:pPr>
            <w:r w:rsidRPr="00B972C0">
              <w:rPr>
                <w:rFonts w:ascii="Arial" w:eastAsia="Garamond" w:hAnsi="Arial" w:cs="Arial"/>
              </w:rPr>
              <w:t>Head / Regd. Office Address</w:t>
            </w:r>
          </w:p>
        </w:tc>
        <w:tc>
          <w:tcPr>
            <w:tcW w:w="4320" w:type="dxa"/>
            <w:vAlign w:val="bottom"/>
          </w:tcPr>
          <w:p w:rsidR="001A5C60" w:rsidRPr="00B972C0" w:rsidRDefault="001A5C60" w:rsidP="00062BD5">
            <w:pPr>
              <w:tabs>
                <w:tab w:val="left" w:pos="720"/>
              </w:tabs>
              <w:spacing w:after="80" w:line="240" w:lineRule="auto"/>
              <w:jc w:val="both"/>
              <w:rPr>
                <w:rFonts w:ascii="Arial" w:eastAsia="Garamond" w:hAnsi="Arial" w:cs="Arial"/>
              </w:rPr>
            </w:pPr>
            <w:r w:rsidRPr="00B972C0">
              <w:rPr>
                <w:rFonts w:ascii="Arial" w:eastAsia="Garamond" w:hAnsi="Arial" w:cs="Arial"/>
              </w:rPr>
              <w:t>: _______________________________</w:t>
            </w:r>
          </w:p>
        </w:tc>
      </w:tr>
      <w:tr w:rsidR="001A5C60" w:rsidRPr="00B972C0" w:rsidTr="00852CDD">
        <w:trPr>
          <w:trHeight w:val="413"/>
        </w:trPr>
        <w:tc>
          <w:tcPr>
            <w:tcW w:w="460" w:type="dxa"/>
            <w:vAlign w:val="bottom"/>
          </w:tcPr>
          <w:p w:rsidR="001A5C60" w:rsidRPr="00B972C0" w:rsidRDefault="001A5C60" w:rsidP="001A5C60">
            <w:pPr>
              <w:spacing w:after="80" w:line="240" w:lineRule="auto"/>
              <w:rPr>
                <w:rFonts w:ascii="Arial" w:hAnsi="Arial" w:cs="Arial"/>
              </w:rPr>
            </w:pPr>
          </w:p>
        </w:tc>
        <w:tc>
          <w:tcPr>
            <w:tcW w:w="72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a)</w:t>
            </w:r>
          </w:p>
        </w:tc>
        <w:tc>
          <w:tcPr>
            <w:tcW w:w="242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Postal</w:t>
            </w:r>
          </w:p>
        </w:tc>
        <w:tc>
          <w:tcPr>
            <w:tcW w:w="4320" w:type="dxa"/>
            <w:vAlign w:val="bottom"/>
          </w:tcPr>
          <w:p w:rsidR="001A5C60" w:rsidRPr="00B972C0" w:rsidRDefault="001A5C60" w:rsidP="001A5C60">
            <w:pPr>
              <w:spacing w:after="80" w:line="240" w:lineRule="auto"/>
              <w:rPr>
                <w:rFonts w:ascii="Arial" w:hAnsi="Arial" w:cs="Arial"/>
              </w:rPr>
            </w:pPr>
            <w:r w:rsidRPr="00B972C0">
              <w:rPr>
                <w:rFonts w:ascii="Arial" w:eastAsia="Garamond" w:hAnsi="Arial" w:cs="Arial"/>
                <w:w w:val="99"/>
              </w:rPr>
              <w:t xml:space="preserve"> ________________________________</w:t>
            </w:r>
          </w:p>
        </w:tc>
      </w:tr>
      <w:tr w:rsidR="001A5C60" w:rsidRPr="00B972C0" w:rsidTr="00852CDD">
        <w:trPr>
          <w:trHeight w:val="413"/>
        </w:trPr>
        <w:tc>
          <w:tcPr>
            <w:tcW w:w="460" w:type="dxa"/>
            <w:vAlign w:val="bottom"/>
          </w:tcPr>
          <w:p w:rsidR="001A5C60" w:rsidRPr="00B972C0" w:rsidRDefault="001A5C60" w:rsidP="001A5C60">
            <w:pPr>
              <w:spacing w:after="80" w:line="240" w:lineRule="auto"/>
              <w:rPr>
                <w:rFonts w:ascii="Arial" w:hAnsi="Arial" w:cs="Arial"/>
              </w:rPr>
            </w:pPr>
          </w:p>
        </w:tc>
        <w:tc>
          <w:tcPr>
            <w:tcW w:w="72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b)</w:t>
            </w:r>
          </w:p>
        </w:tc>
        <w:tc>
          <w:tcPr>
            <w:tcW w:w="242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Fax. No.</w:t>
            </w:r>
          </w:p>
        </w:tc>
        <w:tc>
          <w:tcPr>
            <w:tcW w:w="4320" w:type="dxa"/>
            <w:vAlign w:val="bottom"/>
          </w:tcPr>
          <w:p w:rsidR="001A5C60" w:rsidRPr="00B972C0" w:rsidRDefault="001A5C60" w:rsidP="001A5C60">
            <w:pPr>
              <w:spacing w:after="80" w:line="240" w:lineRule="auto"/>
              <w:jc w:val="right"/>
              <w:rPr>
                <w:rFonts w:ascii="Arial" w:hAnsi="Arial" w:cs="Arial"/>
              </w:rPr>
            </w:pPr>
            <w:r w:rsidRPr="00B972C0">
              <w:rPr>
                <w:rFonts w:ascii="Arial" w:eastAsia="Garamond" w:hAnsi="Arial" w:cs="Arial"/>
                <w:w w:val="99"/>
              </w:rPr>
              <w:t xml:space="preserve"> ________________________________</w:t>
            </w:r>
          </w:p>
        </w:tc>
      </w:tr>
    </w:tbl>
    <w:p w:rsidR="001A5C60" w:rsidRPr="00B972C0" w:rsidRDefault="001A5C60" w:rsidP="001A5C60">
      <w:pPr>
        <w:spacing w:after="80" w:line="240" w:lineRule="auto"/>
        <w:rPr>
          <w:rFonts w:ascii="Arial" w:hAnsi="Arial" w:cs="Arial"/>
        </w:rPr>
      </w:pPr>
    </w:p>
    <w:p w:rsidR="001A5C60" w:rsidRPr="00B972C0" w:rsidRDefault="001A5C60" w:rsidP="00962D55">
      <w:pPr>
        <w:numPr>
          <w:ilvl w:val="0"/>
          <w:numId w:val="77"/>
        </w:numPr>
        <w:tabs>
          <w:tab w:val="left" w:pos="1440"/>
        </w:tabs>
        <w:spacing w:after="80" w:line="240" w:lineRule="auto"/>
        <w:ind w:left="1440" w:hanging="715"/>
        <w:jc w:val="both"/>
        <w:rPr>
          <w:rFonts w:ascii="Arial" w:eastAsia="Garamond" w:hAnsi="Arial" w:cs="Arial"/>
        </w:rPr>
      </w:pPr>
      <w:r w:rsidRPr="00B972C0">
        <w:rPr>
          <w:rFonts w:ascii="Arial" w:eastAsia="Garamond" w:hAnsi="Arial" w:cs="Arial"/>
        </w:rPr>
        <w:t>Telephone No.s (s)   : _______________________________</w:t>
      </w:r>
    </w:p>
    <w:p w:rsidR="001A5C60" w:rsidRPr="00B972C0" w:rsidRDefault="001A5C60" w:rsidP="001A5C60">
      <w:pPr>
        <w:spacing w:after="80" w:line="240" w:lineRule="auto"/>
        <w:rPr>
          <w:rFonts w:ascii="Arial" w:hAnsi="Arial" w:cs="Arial"/>
        </w:rPr>
      </w:pPr>
    </w:p>
    <w:p w:rsidR="001A5C60" w:rsidRPr="00B972C0" w:rsidRDefault="001A5C60" w:rsidP="001A5C60">
      <w:pPr>
        <w:tabs>
          <w:tab w:val="left" w:pos="1420"/>
          <w:tab w:val="left" w:pos="3580"/>
        </w:tabs>
        <w:spacing w:after="80" w:line="240" w:lineRule="auto"/>
        <w:ind w:left="720"/>
        <w:rPr>
          <w:rFonts w:ascii="Arial" w:hAnsi="Arial" w:cs="Arial"/>
        </w:rPr>
      </w:pPr>
      <w:r w:rsidRPr="00B972C0">
        <w:rPr>
          <w:rFonts w:ascii="Arial" w:eastAsia="Garamond" w:hAnsi="Arial" w:cs="Arial"/>
        </w:rPr>
        <w:t>d)</w:t>
      </w:r>
      <w:r w:rsidRPr="00B972C0">
        <w:rPr>
          <w:rFonts w:ascii="Arial" w:hAnsi="Arial" w:cs="Arial"/>
        </w:rPr>
        <w:tab/>
      </w:r>
      <w:r w:rsidRPr="00B972C0">
        <w:rPr>
          <w:rFonts w:ascii="Arial" w:eastAsia="Garamond" w:hAnsi="Arial" w:cs="Arial"/>
        </w:rPr>
        <w:t>E-mail Address</w:t>
      </w:r>
      <w:r w:rsidRPr="00B972C0">
        <w:rPr>
          <w:rFonts w:ascii="Arial" w:hAnsi="Arial" w:cs="Arial"/>
        </w:rPr>
        <w:tab/>
      </w:r>
      <w:r w:rsidRPr="00B972C0">
        <w:rPr>
          <w:rFonts w:ascii="Arial" w:eastAsia="Garamond" w:hAnsi="Arial" w:cs="Arial"/>
        </w:rPr>
        <w:t>: ________________________________</w:t>
      </w:r>
    </w:p>
    <w:p w:rsidR="001A5C60" w:rsidRPr="00B972C0" w:rsidRDefault="001A5C60" w:rsidP="001A5C60">
      <w:pPr>
        <w:spacing w:after="80" w:line="240" w:lineRule="auto"/>
        <w:rPr>
          <w:rFonts w:ascii="Arial" w:hAnsi="Arial" w:cs="Arial"/>
        </w:rPr>
      </w:pPr>
    </w:p>
    <w:p w:rsidR="001A5C60" w:rsidRPr="00B972C0" w:rsidRDefault="001A5C60" w:rsidP="00962D55">
      <w:pPr>
        <w:numPr>
          <w:ilvl w:val="0"/>
          <w:numId w:val="78"/>
        </w:numPr>
        <w:tabs>
          <w:tab w:val="left" w:pos="1440"/>
        </w:tabs>
        <w:spacing w:after="80" w:line="240" w:lineRule="auto"/>
        <w:ind w:left="1440" w:hanging="715"/>
        <w:jc w:val="both"/>
        <w:rPr>
          <w:rFonts w:ascii="Arial" w:eastAsia="Garamond" w:hAnsi="Arial" w:cs="Arial"/>
        </w:rPr>
      </w:pPr>
      <w:r w:rsidRPr="00B972C0">
        <w:rPr>
          <w:rFonts w:ascii="Arial" w:eastAsia="Garamond" w:hAnsi="Arial" w:cs="Arial"/>
        </w:rPr>
        <w:t>Website Address: ___________________________________</w:t>
      </w:r>
    </w:p>
    <w:p w:rsidR="001A5C60" w:rsidRPr="00B972C0" w:rsidRDefault="001A5C60" w:rsidP="001A5C60">
      <w:pPr>
        <w:spacing w:after="80" w:line="240" w:lineRule="auto"/>
        <w:rPr>
          <w:rFonts w:ascii="Arial" w:hAnsi="Arial" w:cs="Arial"/>
        </w:rPr>
      </w:pPr>
    </w:p>
    <w:p w:rsidR="001A5C60" w:rsidRPr="00B972C0" w:rsidRDefault="001A5C60" w:rsidP="00962D55">
      <w:pPr>
        <w:numPr>
          <w:ilvl w:val="0"/>
          <w:numId w:val="79"/>
        </w:numPr>
        <w:tabs>
          <w:tab w:val="left" w:pos="720"/>
        </w:tabs>
        <w:spacing w:after="80" w:line="240" w:lineRule="auto"/>
        <w:ind w:left="720" w:hanging="715"/>
        <w:jc w:val="both"/>
        <w:rPr>
          <w:rFonts w:ascii="Arial" w:eastAsia="Garamond" w:hAnsi="Arial" w:cs="Arial"/>
        </w:rPr>
      </w:pPr>
      <w:r w:rsidRPr="00B972C0">
        <w:rPr>
          <w:rFonts w:ascii="Arial" w:eastAsia="Garamond" w:hAnsi="Arial" w:cs="Arial"/>
        </w:rPr>
        <w:t>Former name of consultant (if any): ___________________________</w:t>
      </w:r>
    </w:p>
    <w:p w:rsidR="001A5C60" w:rsidRPr="00B972C0" w:rsidRDefault="001A5C60" w:rsidP="001A5C60">
      <w:pPr>
        <w:spacing w:after="80" w:line="240" w:lineRule="auto"/>
        <w:rPr>
          <w:rFonts w:ascii="Arial" w:eastAsia="Garamond" w:hAnsi="Arial" w:cs="Arial"/>
        </w:rPr>
      </w:pPr>
    </w:p>
    <w:p w:rsidR="001A5C60" w:rsidRPr="00B972C0" w:rsidRDefault="001A5C60" w:rsidP="00962D55">
      <w:pPr>
        <w:numPr>
          <w:ilvl w:val="0"/>
          <w:numId w:val="79"/>
        </w:numPr>
        <w:tabs>
          <w:tab w:val="left" w:pos="720"/>
        </w:tabs>
        <w:spacing w:after="80" w:line="240" w:lineRule="auto"/>
        <w:ind w:left="720" w:hanging="715"/>
        <w:jc w:val="both"/>
        <w:rPr>
          <w:rFonts w:ascii="Arial" w:eastAsia="Garamond" w:hAnsi="Arial" w:cs="Arial"/>
        </w:rPr>
      </w:pPr>
      <w:r w:rsidRPr="00B972C0">
        <w:rPr>
          <w:rFonts w:ascii="Arial" w:eastAsia="Garamond" w:hAnsi="Arial" w:cs="Arial"/>
        </w:rPr>
        <w:t>Dehradun Office Address, if any: _____________________________</w:t>
      </w:r>
    </w:p>
    <w:p w:rsidR="001A5C60" w:rsidRPr="00B972C0" w:rsidRDefault="001A5C60" w:rsidP="001A5C60">
      <w:pPr>
        <w:spacing w:after="80" w:line="240" w:lineRule="auto"/>
        <w:rPr>
          <w:rFonts w:ascii="Arial" w:hAnsi="Arial" w:cs="Arial"/>
        </w:rPr>
      </w:pPr>
    </w:p>
    <w:tbl>
      <w:tblPr>
        <w:tblW w:w="0" w:type="auto"/>
        <w:tblInd w:w="720" w:type="dxa"/>
        <w:tblLayout w:type="fixed"/>
        <w:tblCellMar>
          <w:left w:w="0" w:type="dxa"/>
          <w:right w:w="0" w:type="dxa"/>
        </w:tblCellMar>
        <w:tblLook w:val="04A0"/>
      </w:tblPr>
      <w:tblGrid>
        <w:gridCol w:w="460"/>
        <w:gridCol w:w="1780"/>
        <w:gridCol w:w="4960"/>
      </w:tblGrid>
      <w:tr w:rsidR="001A5C60" w:rsidRPr="00B972C0" w:rsidTr="00852CDD">
        <w:trPr>
          <w:trHeight w:val="303"/>
        </w:trPr>
        <w:tc>
          <w:tcPr>
            <w:tcW w:w="460" w:type="dxa"/>
            <w:vAlign w:val="bottom"/>
          </w:tcPr>
          <w:p w:rsidR="001A5C60" w:rsidRPr="00B972C0" w:rsidRDefault="001A5C60" w:rsidP="001A5C60">
            <w:pPr>
              <w:spacing w:after="80" w:line="240" w:lineRule="auto"/>
              <w:rPr>
                <w:rFonts w:ascii="Arial" w:hAnsi="Arial" w:cs="Arial"/>
              </w:rPr>
            </w:pPr>
            <w:r w:rsidRPr="00B972C0">
              <w:rPr>
                <w:rFonts w:ascii="Arial" w:eastAsia="Garamond" w:hAnsi="Arial" w:cs="Arial"/>
              </w:rPr>
              <w:t>a)</w:t>
            </w:r>
          </w:p>
        </w:tc>
        <w:tc>
          <w:tcPr>
            <w:tcW w:w="178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Postal</w:t>
            </w:r>
          </w:p>
        </w:tc>
        <w:tc>
          <w:tcPr>
            <w:tcW w:w="4960" w:type="dxa"/>
            <w:vAlign w:val="bottom"/>
          </w:tcPr>
          <w:p w:rsidR="001A5C60" w:rsidRPr="00B972C0" w:rsidRDefault="001A5C60" w:rsidP="001A5C60">
            <w:pPr>
              <w:spacing w:after="80" w:line="240" w:lineRule="auto"/>
              <w:jc w:val="right"/>
              <w:rPr>
                <w:rFonts w:ascii="Arial" w:hAnsi="Arial" w:cs="Arial"/>
              </w:rPr>
            </w:pPr>
            <w:r w:rsidRPr="00B972C0">
              <w:rPr>
                <w:rFonts w:ascii="Arial" w:eastAsia="Garamond" w:hAnsi="Arial" w:cs="Arial"/>
              </w:rPr>
              <w:t>: ___________________________________</w:t>
            </w:r>
          </w:p>
        </w:tc>
      </w:tr>
      <w:tr w:rsidR="001A5C60" w:rsidRPr="00B972C0" w:rsidTr="00852CDD">
        <w:trPr>
          <w:trHeight w:val="413"/>
        </w:trPr>
        <w:tc>
          <w:tcPr>
            <w:tcW w:w="460" w:type="dxa"/>
            <w:vAlign w:val="bottom"/>
          </w:tcPr>
          <w:p w:rsidR="001A5C60" w:rsidRPr="00B972C0" w:rsidRDefault="001A5C60" w:rsidP="001A5C60">
            <w:pPr>
              <w:spacing w:after="80" w:line="240" w:lineRule="auto"/>
              <w:rPr>
                <w:rFonts w:ascii="Arial" w:hAnsi="Arial" w:cs="Arial"/>
              </w:rPr>
            </w:pPr>
            <w:r w:rsidRPr="00B972C0">
              <w:rPr>
                <w:rFonts w:ascii="Arial" w:eastAsia="Garamond" w:hAnsi="Arial" w:cs="Arial"/>
              </w:rPr>
              <w:t>b)</w:t>
            </w:r>
          </w:p>
        </w:tc>
        <w:tc>
          <w:tcPr>
            <w:tcW w:w="178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Fax. No.</w:t>
            </w:r>
          </w:p>
        </w:tc>
        <w:tc>
          <w:tcPr>
            <w:tcW w:w="4960" w:type="dxa"/>
            <w:vAlign w:val="bottom"/>
          </w:tcPr>
          <w:p w:rsidR="001A5C60" w:rsidRPr="00B972C0" w:rsidRDefault="001A5C60" w:rsidP="001A5C60">
            <w:pPr>
              <w:spacing w:after="80" w:line="240" w:lineRule="auto"/>
              <w:jc w:val="right"/>
              <w:rPr>
                <w:rFonts w:ascii="Arial" w:hAnsi="Arial" w:cs="Arial"/>
              </w:rPr>
            </w:pPr>
            <w:r w:rsidRPr="00B972C0">
              <w:rPr>
                <w:rFonts w:ascii="Arial" w:eastAsia="Garamond" w:hAnsi="Arial" w:cs="Arial"/>
              </w:rPr>
              <w:t>: ___________________________________</w:t>
            </w:r>
          </w:p>
        </w:tc>
      </w:tr>
    </w:tbl>
    <w:p w:rsidR="001A5C60" w:rsidRPr="00B972C0" w:rsidRDefault="001A5C60" w:rsidP="001A5C60">
      <w:pPr>
        <w:spacing w:after="80" w:line="240" w:lineRule="auto"/>
        <w:rPr>
          <w:rFonts w:ascii="Arial" w:hAnsi="Arial" w:cs="Arial"/>
        </w:rPr>
      </w:pPr>
    </w:p>
    <w:p w:rsidR="001A5C60" w:rsidRPr="00B972C0" w:rsidRDefault="001A5C60" w:rsidP="00962D55">
      <w:pPr>
        <w:numPr>
          <w:ilvl w:val="0"/>
          <w:numId w:val="80"/>
        </w:numPr>
        <w:tabs>
          <w:tab w:val="left" w:pos="1440"/>
        </w:tabs>
        <w:spacing w:after="80" w:line="240" w:lineRule="auto"/>
        <w:ind w:left="1440" w:hanging="715"/>
        <w:jc w:val="both"/>
        <w:rPr>
          <w:rFonts w:ascii="Arial" w:eastAsia="Garamond" w:hAnsi="Arial" w:cs="Arial"/>
        </w:rPr>
      </w:pPr>
      <w:r w:rsidRPr="00B972C0">
        <w:rPr>
          <w:rFonts w:ascii="Arial" w:eastAsia="Garamond" w:hAnsi="Arial" w:cs="Arial"/>
        </w:rPr>
        <w:t>Telephone No.s (s)   : _______________________________</w:t>
      </w:r>
    </w:p>
    <w:p w:rsidR="001A5C60" w:rsidRPr="00B972C0" w:rsidRDefault="001A5C60" w:rsidP="001A5C60">
      <w:pPr>
        <w:spacing w:after="80" w:line="240" w:lineRule="auto"/>
        <w:rPr>
          <w:rFonts w:ascii="Arial" w:hAnsi="Arial" w:cs="Arial"/>
        </w:rPr>
      </w:pPr>
    </w:p>
    <w:p w:rsidR="001A5C60" w:rsidRPr="00B972C0" w:rsidRDefault="001A5C60" w:rsidP="00962D55">
      <w:pPr>
        <w:numPr>
          <w:ilvl w:val="0"/>
          <w:numId w:val="81"/>
        </w:numPr>
        <w:tabs>
          <w:tab w:val="left" w:pos="1440"/>
        </w:tabs>
        <w:spacing w:after="80" w:line="240" w:lineRule="auto"/>
        <w:ind w:left="1440" w:hanging="715"/>
        <w:jc w:val="both"/>
        <w:rPr>
          <w:rFonts w:ascii="Arial" w:eastAsia="Garamond" w:hAnsi="Arial" w:cs="Arial"/>
        </w:rPr>
      </w:pPr>
      <w:r w:rsidRPr="00B972C0">
        <w:rPr>
          <w:rFonts w:ascii="Arial" w:eastAsia="Garamond" w:hAnsi="Arial" w:cs="Arial"/>
        </w:rPr>
        <w:t>E-mail Address: ____________________________________</w:t>
      </w:r>
    </w:p>
    <w:p w:rsidR="001A5C60" w:rsidRPr="00B972C0" w:rsidRDefault="001A5C60" w:rsidP="001A5C60">
      <w:pPr>
        <w:spacing w:after="80" w:line="240" w:lineRule="auto"/>
        <w:rPr>
          <w:rFonts w:ascii="Arial" w:hAnsi="Arial" w:cs="Arial"/>
        </w:rPr>
      </w:pPr>
    </w:p>
    <w:p w:rsidR="001A5C60" w:rsidRPr="00B972C0" w:rsidRDefault="001A5C60" w:rsidP="001A5C60">
      <w:pPr>
        <w:tabs>
          <w:tab w:val="left" w:pos="700"/>
          <w:tab w:val="left" w:pos="3580"/>
        </w:tabs>
        <w:spacing w:after="80" w:line="240" w:lineRule="auto"/>
        <w:rPr>
          <w:rFonts w:ascii="Arial" w:hAnsi="Arial" w:cs="Arial"/>
        </w:rPr>
      </w:pPr>
      <w:r w:rsidRPr="00B972C0">
        <w:rPr>
          <w:rFonts w:ascii="Arial" w:eastAsia="Garamond" w:hAnsi="Arial" w:cs="Arial"/>
        </w:rPr>
        <w:t>5.</w:t>
      </w:r>
      <w:r w:rsidRPr="00B972C0">
        <w:rPr>
          <w:rFonts w:ascii="Arial" w:hAnsi="Arial" w:cs="Arial"/>
        </w:rPr>
        <w:tab/>
      </w:r>
      <w:r w:rsidRPr="00B972C0">
        <w:rPr>
          <w:rFonts w:ascii="Arial" w:eastAsia="Garamond" w:hAnsi="Arial" w:cs="Arial"/>
        </w:rPr>
        <w:t>Type of Organization</w:t>
      </w:r>
      <w:r w:rsidRPr="00B972C0">
        <w:rPr>
          <w:rFonts w:ascii="Arial" w:hAnsi="Arial" w:cs="Arial"/>
        </w:rPr>
        <w:tab/>
      </w:r>
      <w:r w:rsidRPr="00B972C0">
        <w:rPr>
          <w:rFonts w:ascii="Arial" w:eastAsia="Garamond" w:hAnsi="Arial" w:cs="Arial"/>
        </w:rPr>
        <w:t>: Individual / Partnership / Incorporated</w:t>
      </w:r>
    </w:p>
    <w:p w:rsidR="001A5C60" w:rsidRPr="00B972C0" w:rsidRDefault="001A5C60" w:rsidP="001A5C60">
      <w:pPr>
        <w:spacing w:after="80" w:line="240" w:lineRule="auto"/>
        <w:rPr>
          <w:rFonts w:ascii="Arial" w:hAnsi="Arial" w:cs="Arial"/>
        </w:rPr>
      </w:pPr>
    </w:p>
    <w:p w:rsidR="001A5C60" w:rsidRPr="00B972C0" w:rsidRDefault="001A5C60" w:rsidP="00962D55">
      <w:pPr>
        <w:numPr>
          <w:ilvl w:val="0"/>
          <w:numId w:val="82"/>
        </w:numPr>
        <w:tabs>
          <w:tab w:val="left" w:pos="720"/>
        </w:tabs>
        <w:spacing w:after="80" w:line="240" w:lineRule="auto"/>
        <w:ind w:left="1872" w:hanging="432"/>
        <w:jc w:val="both"/>
        <w:rPr>
          <w:rFonts w:ascii="Arial" w:eastAsia="Garamond" w:hAnsi="Arial" w:cs="Arial"/>
        </w:rPr>
      </w:pPr>
      <w:r w:rsidRPr="00B972C0">
        <w:rPr>
          <w:rFonts w:ascii="Arial" w:eastAsia="Garamond" w:hAnsi="Arial" w:cs="Arial"/>
        </w:rPr>
        <w:t>Year of establishment:  _____________________________________</w:t>
      </w:r>
    </w:p>
    <w:p w:rsidR="001A5C60" w:rsidRPr="00B972C0" w:rsidRDefault="001A5C60" w:rsidP="001A5C60">
      <w:pPr>
        <w:spacing w:after="80" w:line="240" w:lineRule="auto"/>
        <w:rPr>
          <w:rFonts w:ascii="Arial" w:eastAsia="Garamond" w:hAnsi="Arial" w:cs="Arial"/>
        </w:rPr>
      </w:pPr>
    </w:p>
    <w:p w:rsidR="001A5C60" w:rsidRPr="00B972C0" w:rsidRDefault="001A5C60" w:rsidP="00962D55">
      <w:pPr>
        <w:numPr>
          <w:ilvl w:val="0"/>
          <w:numId w:val="82"/>
        </w:numPr>
        <w:tabs>
          <w:tab w:val="left" w:pos="720"/>
        </w:tabs>
        <w:spacing w:after="80" w:line="240" w:lineRule="auto"/>
        <w:ind w:left="1872" w:hanging="432"/>
        <w:jc w:val="both"/>
        <w:rPr>
          <w:rFonts w:ascii="Arial" w:eastAsia="Garamond" w:hAnsi="Arial" w:cs="Arial"/>
        </w:rPr>
      </w:pPr>
      <w:r w:rsidRPr="00B972C0">
        <w:rPr>
          <w:rFonts w:ascii="Arial" w:eastAsia="Garamond" w:hAnsi="Arial" w:cs="Arial"/>
        </w:rPr>
        <w:t>Amount of EMD deposited</w:t>
      </w:r>
    </w:p>
    <w:p w:rsidR="001A5C60" w:rsidRPr="00B972C0" w:rsidRDefault="001A5C60" w:rsidP="001A5C60">
      <w:pPr>
        <w:spacing w:after="80" w:line="240" w:lineRule="auto"/>
        <w:rPr>
          <w:rFonts w:ascii="Arial" w:hAnsi="Arial" w:cs="Arial"/>
        </w:rPr>
      </w:pPr>
    </w:p>
    <w:p w:rsidR="001A5C60" w:rsidRPr="00B972C0" w:rsidRDefault="001A5C60" w:rsidP="00962D55">
      <w:pPr>
        <w:numPr>
          <w:ilvl w:val="0"/>
          <w:numId w:val="83"/>
        </w:numPr>
        <w:tabs>
          <w:tab w:val="left" w:pos="1440"/>
        </w:tabs>
        <w:spacing w:after="80" w:line="240" w:lineRule="auto"/>
        <w:ind w:left="360" w:hanging="360"/>
        <w:jc w:val="both"/>
        <w:rPr>
          <w:rFonts w:ascii="Arial" w:eastAsia="Garamond" w:hAnsi="Arial" w:cs="Arial"/>
        </w:rPr>
      </w:pPr>
      <w:r w:rsidRPr="00B972C0">
        <w:rPr>
          <w:rFonts w:ascii="Arial" w:eastAsia="Garamond" w:hAnsi="Arial" w:cs="Arial"/>
        </w:rPr>
        <w:t>Draft / Bank Guarantee No.: ___________________________</w:t>
      </w:r>
    </w:p>
    <w:tbl>
      <w:tblPr>
        <w:tblW w:w="0" w:type="auto"/>
        <w:tblLayout w:type="fixed"/>
        <w:tblCellMar>
          <w:left w:w="0" w:type="dxa"/>
          <w:right w:w="0" w:type="dxa"/>
        </w:tblCellMar>
        <w:tblLook w:val="04A0"/>
      </w:tblPr>
      <w:tblGrid>
        <w:gridCol w:w="460"/>
        <w:gridCol w:w="720"/>
        <w:gridCol w:w="2200"/>
        <w:gridCol w:w="4660"/>
      </w:tblGrid>
      <w:tr w:rsidR="001A5C60" w:rsidRPr="00B972C0" w:rsidTr="001A5C60">
        <w:trPr>
          <w:trHeight w:val="303"/>
        </w:trPr>
        <w:tc>
          <w:tcPr>
            <w:tcW w:w="460" w:type="dxa"/>
            <w:vAlign w:val="bottom"/>
          </w:tcPr>
          <w:p w:rsidR="001A5C60" w:rsidRPr="00B972C0" w:rsidRDefault="001A5C60" w:rsidP="001A5C60">
            <w:pPr>
              <w:spacing w:after="80" w:line="240" w:lineRule="auto"/>
              <w:rPr>
                <w:rFonts w:ascii="Arial" w:hAnsi="Arial" w:cs="Arial"/>
              </w:rPr>
            </w:pPr>
          </w:p>
        </w:tc>
        <w:tc>
          <w:tcPr>
            <w:tcW w:w="72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b)</w:t>
            </w:r>
          </w:p>
        </w:tc>
        <w:tc>
          <w:tcPr>
            <w:tcW w:w="220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Bank Detail</w:t>
            </w:r>
          </w:p>
        </w:tc>
        <w:tc>
          <w:tcPr>
            <w:tcW w:w="4660" w:type="dxa"/>
            <w:vAlign w:val="bottom"/>
          </w:tcPr>
          <w:p w:rsidR="001A5C60" w:rsidRPr="00B972C0" w:rsidRDefault="001A5C60" w:rsidP="001A5C60">
            <w:pPr>
              <w:spacing w:after="80" w:line="240" w:lineRule="auto"/>
              <w:jc w:val="right"/>
              <w:rPr>
                <w:rFonts w:ascii="Arial" w:hAnsi="Arial" w:cs="Arial"/>
              </w:rPr>
            </w:pPr>
            <w:r w:rsidRPr="00B972C0">
              <w:rPr>
                <w:rFonts w:ascii="Arial" w:eastAsia="Garamond" w:hAnsi="Arial" w:cs="Arial"/>
              </w:rPr>
              <w:t xml:space="preserve"> __________________________________</w:t>
            </w:r>
          </w:p>
        </w:tc>
      </w:tr>
      <w:tr w:rsidR="001A5C60" w:rsidRPr="00B972C0" w:rsidTr="001A5C60">
        <w:trPr>
          <w:trHeight w:val="413"/>
        </w:trPr>
        <w:tc>
          <w:tcPr>
            <w:tcW w:w="460" w:type="dxa"/>
            <w:vAlign w:val="bottom"/>
          </w:tcPr>
          <w:p w:rsidR="001A5C60" w:rsidRPr="00B972C0" w:rsidRDefault="001A5C60" w:rsidP="001A5C60">
            <w:pPr>
              <w:spacing w:after="80" w:line="240" w:lineRule="auto"/>
              <w:rPr>
                <w:rFonts w:ascii="Arial" w:hAnsi="Arial" w:cs="Arial"/>
              </w:rPr>
            </w:pPr>
          </w:p>
        </w:tc>
        <w:tc>
          <w:tcPr>
            <w:tcW w:w="72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c)</w:t>
            </w:r>
          </w:p>
        </w:tc>
        <w:tc>
          <w:tcPr>
            <w:tcW w:w="2200" w:type="dxa"/>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Amount</w:t>
            </w:r>
          </w:p>
        </w:tc>
        <w:tc>
          <w:tcPr>
            <w:tcW w:w="4660" w:type="dxa"/>
            <w:vAlign w:val="bottom"/>
          </w:tcPr>
          <w:p w:rsidR="001A5C60" w:rsidRPr="00B972C0" w:rsidRDefault="001A5C60" w:rsidP="001A5C60">
            <w:pPr>
              <w:spacing w:after="80" w:line="240" w:lineRule="auto"/>
              <w:jc w:val="right"/>
              <w:rPr>
                <w:rFonts w:ascii="Arial" w:hAnsi="Arial" w:cs="Arial"/>
              </w:rPr>
            </w:pPr>
            <w:r w:rsidRPr="00B972C0">
              <w:rPr>
                <w:rFonts w:ascii="Arial" w:eastAsia="Garamond" w:hAnsi="Arial" w:cs="Arial"/>
              </w:rPr>
              <w:t xml:space="preserve"> __________________________________</w:t>
            </w:r>
          </w:p>
        </w:tc>
      </w:tr>
      <w:tr w:rsidR="001A5C60" w:rsidRPr="00B972C0" w:rsidTr="001A5C60">
        <w:trPr>
          <w:trHeight w:val="413"/>
        </w:trPr>
        <w:tc>
          <w:tcPr>
            <w:tcW w:w="460" w:type="dxa"/>
            <w:vAlign w:val="bottom"/>
          </w:tcPr>
          <w:p w:rsidR="001A5C60" w:rsidRPr="00B972C0" w:rsidRDefault="001A5C60" w:rsidP="001A5C60">
            <w:pPr>
              <w:spacing w:after="80" w:line="240" w:lineRule="auto"/>
              <w:ind w:right="160"/>
              <w:jc w:val="right"/>
              <w:rPr>
                <w:rFonts w:ascii="Arial" w:hAnsi="Arial" w:cs="Arial"/>
              </w:rPr>
            </w:pPr>
            <w:r w:rsidRPr="00B972C0">
              <w:rPr>
                <w:rFonts w:ascii="Arial" w:eastAsia="Garamond" w:hAnsi="Arial" w:cs="Arial"/>
                <w:w w:val="96"/>
              </w:rPr>
              <w:t>8.</w:t>
            </w:r>
          </w:p>
        </w:tc>
        <w:tc>
          <w:tcPr>
            <w:tcW w:w="2920" w:type="dxa"/>
            <w:gridSpan w:val="2"/>
            <w:vAlign w:val="bottom"/>
          </w:tcPr>
          <w:p w:rsidR="001A5C60" w:rsidRPr="00B972C0" w:rsidRDefault="001A5C60" w:rsidP="001A5C60">
            <w:pPr>
              <w:spacing w:after="80" w:line="240" w:lineRule="auto"/>
              <w:ind w:left="260"/>
              <w:rPr>
                <w:rFonts w:ascii="Arial" w:eastAsia="Garamond" w:hAnsi="Arial" w:cs="Arial"/>
              </w:rPr>
            </w:pPr>
          </w:p>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Name and address of the authorized</w:t>
            </w:r>
          </w:p>
        </w:tc>
        <w:tc>
          <w:tcPr>
            <w:tcW w:w="4660" w:type="dxa"/>
            <w:vAlign w:val="bottom"/>
          </w:tcPr>
          <w:p w:rsidR="001A5C60" w:rsidRPr="00B972C0" w:rsidRDefault="001A5C60" w:rsidP="001A5C60">
            <w:pPr>
              <w:spacing w:after="80" w:line="240" w:lineRule="auto"/>
              <w:jc w:val="right"/>
              <w:rPr>
                <w:rFonts w:ascii="Arial" w:hAnsi="Arial" w:cs="Arial"/>
              </w:rPr>
            </w:pPr>
            <w:r w:rsidRPr="00B972C0">
              <w:rPr>
                <w:rFonts w:ascii="Arial" w:eastAsia="Garamond" w:hAnsi="Arial" w:cs="Arial"/>
              </w:rPr>
              <w:t xml:space="preserve"> __________________________________</w:t>
            </w:r>
          </w:p>
        </w:tc>
      </w:tr>
      <w:tr w:rsidR="001A5C60" w:rsidRPr="00B972C0" w:rsidTr="001A5C60">
        <w:trPr>
          <w:trHeight w:val="413"/>
        </w:trPr>
        <w:tc>
          <w:tcPr>
            <w:tcW w:w="460" w:type="dxa"/>
            <w:vAlign w:val="bottom"/>
          </w:tcPr>
          <w:p w:rsidR="001A5C60" w:rsidRPr="00B972C0" w:rsidRDefault="001A5C60" w:rsidP="001A5C60">
            <w:pPr>
              <w:spacing w:after="80" w:line="240" w:lineRule="auto"/>
              <w:rPr>
                <w:rFonts w:ascii="Arial" w:hAnsi="Arial" w:cs="Arial"/>
              </w:rPr>
            </w:pPr>
          </w:p>
        </w:tc>
        <w:tc>
          <w:tcPr>
            <w:tcW w:w="2920" w:type="dxa"/>
            <w:gridSpan w:val="2"/>
            <w:vAlign w:val="bottom"/>
          </w:tcPr>
          <w:p w:rsidR="001A5C60" w:rsidRPr="00B972C0" w:rsidRDefault="001A5C60" w:rsidP="001A5C60">
            <w:pPr>
              <w:spacing w:after="80" w:line="240" w:lineRule="auto"/>
              <w:ind w:left="260"/>
              <w:rPr>
                <w:rFonts w:ascii="Arial" w:hAnsi="Arial" w:cs="Arial"/>
              </w:rPr>
            </w:pPr>
            <w:r w:rsidRPr="00B972C0">
              <w:rPr>
                <w:rFonts w:ascii="Arial" w:eastAsia="Garamond" w:hAnsi="Arial" w:cs="Arial"/>
              </w:rPr>
              <w:t>signatory / contact</w:t>
            </w:r>
          </w:p>
        </w:tc>
        <w:tc>
          <w:tcPr>
            <w:tcW w:w="4660" w:type="dxa"/>
            <w:vAlign w:val="bottom"/>
          </w:tcPr>
          <w:p w:rsidR="001A5C60" w:rsidRPr="00B972C0" w:rsidRDefault="001A5C60" w:rsidP="001A5C60">
            <w:pPr>
              <w:spacing w:after="80" w:line="240" w:lineRule="auto"/>
              <w:rPr>
                <w:rFonts w:ascii="Arial" w:hAnsi="Arial" w:cs="Arial"/>
              </w:rPr>
            </w:pPr>
            <w:r w:rsidRPr="00B972C0">
              <w:rPr>
                <w:rFonts w:ascii="Arial" w:eastAsia="Garamond" w:hAnsi="Arial" w:cs="Arial"/>
              </w:rPr>
              <w:t xml:space="preserve">  _________________________________</w:t>
            </w:r>
          </w:p>
        </w:tc>
      </w:tr>
    </w:tbl>
    <w:p w:rsidR="001A5C60" w:rsidRPr="00B972C0" w:rsidRDefault="001A5C60" w:rsidP="001A5C60">
      <w:pPr>
        <w:spacing w:after="80" w:line="240" w:lineRule="auto"/>
        <w:rPr>
          <w:rFonts w:ascii="Arial" w:hAnsi="Arial" w:cs="Arial"/>
        </w:rPr>
      </w:pPr>
    </w:p>
    <w:p w:rsidR="001A5C60" w:rsidRPr="00B972C0" w:rsidRDefault="001A5C60" w:rsidP="001A5C60">
      <w:pPr>
        <w:spacing w:after="80" w:line="240" w:lineRule="auto"/>
        <w:ind w:left="720"/>
        <w:rPr>
          <w:rFonts w:ascii="Arial" w:hAnsi="Arial" w:cs="Arial"/>
        </w:rPr>
      </w:pPr>
      <w:r w:rsidRPr="00B972C0">
        <w:rPr>
          <w:rFonts w:ascii="Arial" w:eastAsia="Garamond" w:hAnsi="Arial" w:cs="Arial"/>
        </w:rPr>
        <w:t>person for this Quotation: _________________________________</w:t>
      </w:r>
    </w:p>
    <w:p w:rsidR="001A5C60" w:rsidRPr="00B972C0" w:rsidRDefault="001A5C60" w:rsidP="001A5C60">
      <w:pPr>
        <w:spacing w:after="80" w:line="240" w:lineRule="auto"/>
        <w:rPr>
          <w:rFonts w:ascii="Arial" w:hAnsi="Arial" w:cs="Arial"/>
        </w:rPr>
      </w:pPr>
    </w:p>
    <w:p w:rsidR="001A5C60" w:rsidRPr="00B972C0" w:rsidRDefault="001A5C60" w:rsidP="00962D55">
      <w:pPr>
        <w:numPr>
          <w:ilvl w:val="0"/>
          <w:numId w:val="84"/>
        </w:numPr>
        <w:tabs>
          <w:tab w:val="left" w:pos="720"/>
        </w:tabs>
        <w:spacing w:after="80" w:line="240" w:lineRule="auto"/>
        <w:ind w:left="720" w:hanging="360"/>
        <w:jc w:val="both"/>
        <w:rPr>
          <w:rFonts w:ascii="Arial" w:eastAsia="Garamond" w:hAnsi="Arial" w:cs="Arial"/>
        </w:rPr>
      </w:pPr>
      <w:r w:rsidRPr="00B972C0">
        <w:rPr>
          <w:rFonts w:ascii="Arial" w:eastAsia="Garamond" w:hAnsi="Arial" w:cs="Arial"/>
        </w:rPr>
        <w:t>Whether letter of Authority for: ___________________________________</w:t>
      </w:r>
    </w:p>
    <w:p w:rsidR="001A5C60" w:rsidRPr="00B972C0" w:rsidRDefault="001A5C60" w:rsidP="001A5C60">
      <w:pPr>
        <w:spacing w:after="80" w:line="240" w:lineRule="auto"/>
        <w:ind w:left="720" w:right="4920"/>
        <w:rPr>
          <w:rFonts w:ascii="Arial" w:eastAsia="Garamond" w:hAnsi="Arial" w:cs="Arial"/>
        </w:rPr>
      </w:pPr>
      <w:r w:rsidRPr="00B972C0">
        <w:rPr>
          <w:rFonts w:ascii="Arial" w:eastAsia="Garamond" w:hAnsi="Arial" w:cs="Arial"/>
        </w:rPr>
        <w:t>attending bid opening enclosed with Quotation?</w:t>
      </w:r>
    </w:p>
    <w:p w:rsidR="001A5C60" w:rsidRPr="00B972C0" w:rsidRDefault="001A5C60" w:rsidP="001A5C60">
      <w:pPr>
        <w:spacing w:after="80" w:line="240" w:lineRule="auto"/>
        <w:rPr>
          <w:rFonts w:ascii="Arial" w:eastAsia="Garamond" w:hAnsi="Arial" w:cs="Arial"/>
        </w:rPr>
      </w:pPr>
    </w:p>
    <w:p w:rsidR="001A5C60" w:rsidRPr="00B972C0" w:rsidRDefault="001A5C60" w:rsidP="00962D55">
      <w:pPr>
        <w:numPr>
          <w:ilvl w:val="0"/>
          <w:numId w:val="84"/>
        </w:numPr>
        <w:tabs>
          <w:tab w:val="left" w:pos="720"/>
        </w:tabs>
        <w:spacing w:after="80" w:line="240" w:lineRule="auto"/>
        <w:ind w:left="720" w:hanging="360"/>
        <w:jc w:val="both"/>
        <w:rPr>
          <w:rFonts w:ascii="Arial" w:eastAsia="Garamond" w:hAnsi="Arial" w:cs="Arial"/>
        </w:rPr>
      </w:pPr>
      <w:r w:rsidRPr="00B972C0">
        <w:rPr>
          <w:rFonts w:ascii="Arial" w:eastAsia="Garamond" w:hAnsi="Arial" w:cs="Arial"/>
        </w:rPr>
        <w:t>Whether PAN certificate attached? _____________________________</w:t>
      </w:r>
    </w:p>
    <w:p w:rsidR="001A5C60" w:rsidRPr="00B972C0" w:rsidRDefault="001A5C60" w:rsidP="001A5C60">
      <w:pPr>
        <w:spacing w:after="80" w:line="240" w:lineRule="auto"/>
        <w:rPr>
          <w:rFonts w:ascii="Arial" w:hAnsi="Arial" w:cs="Arial"/>
        </w:rPr>
      </w:pPr>
    </w:p>
    <w:p w:rsidR="001A5C60" w:rsidRPr="00B972C0" w:rsidRDefault="001A5C60" w:rsidP="001A5C60">
      <w:pPr>
        <w:tabs>
          <w:tab w:val="left" w:pos="700"/>
          <w:tab w:val="left" w:pos="4020"/>
        </w:tabs>
        <w:spacing w:after="80" w:line="240" w:lineRule="auto"/>
        <w:rPr>
          <w:rFonts w:ascii="Arial" w:hAnsi="Arial" w:cs="Arial"/>
        </w:rPr>
      </w:pPr>
      <w:r w:rsidRPr="00B972C0">
        <w:rPr>
          <w:rFonts w:ascii="Arial" w:eastAsia="Garamond" w:hAnsi="Arial" w:cs="Arial"/>
        </w:rPr>
        <w:t>11.</w:t>
      </w:r>
      <w:r w:rsidRPr="00B972C0">
        <w:rPr>
          <w:rFonts w:ascii="Arial" w:hAnsi="Arial" w:cs="Arial"/>
        </w:rPr>
        <w:tab/>
      </w:r>
      <w:r w:rsidRPr="00B972C0">
        <w:rPr>
          <w:rFonts w:ascii="Arial" w:eastAsia="Garamond" w:hAnsi="Arial" w:cs="Arial"/>
        </w:rPr>
        <w:t>Sales Tax / VAT Regd. No.</w:t>
      </w:r>
      <w:r w:rsidRPr="00B972C0">
        <w:rPr>
          <w:rFonts w:ascii="Arial" w:hAnsi="Arial" w:cs="Arial"/>
        </w:rPr>
        <w:tab/>
      </w:r>
      <w:r w:rsidRPr="00B972C0">
        <w:rPr>
          <w:rFonts w:ascii="Arial" w:eastAsia="Garamond" w:hAnsi="Arial" w:cs="Arial"/>
        </w:rPr>
        <w:t>: _________________________________</w:t>
      </w:r>
    </w:p>
    <w:p w:rsidR="001A5C60" w:rsidRPr="00B972C0" w:rsidRDefault="001A5C60" w:rsidP="001A5C60">
      <w:pPr>
        <w:spacing w:after="80" w:line="240" w:lineRule="auto"/>
        <w:rPr>
          <w:rFonts w:ascii="Arial" w:hAnsi="Arial" w:cs="Arial"/>
        </w:rPr>
      </w:pPr>
    </w:p>
    <w:p w:rsidR="001A5C60" w:rsidRPr="00B972C0" w:rsidRDefault="001A5C60" w:rsidP="001A5C60">
      <w:pPr>
        <w:spacing w:after="80" w:line="240" w:lineRule="auto"/>
        <w:ind w:left="5760"/>
        <w:rPr>
          <w:rFonts w:ascii="Arial" w:eastAsia="Garamond" w:hAnsi="Arial" w:cs="Arial"/>
          <w:b/>
          <w:bCs/>
        </w:rPr>
      </w:pPr>
    </w:p>
    <w:p w:rsidR="001A5C60" w:rsidRPr="00B972C0" w:rsidRDefault="001A5C60" w:rsidP="001A5C60">
      <w:pPr>
        <w:spacing w:after="80" w:line="240" w:lineRule="auto"/>
        <w:ind w:left="5760"/>
        <w:rPr>
          <w:rFonts w:ascii="Arial" w:hAnsi="Arial" w:cs="Arial"/>
        </w:rPr>
      </w:pPr>
      <w:r w:rsidRPr="00B972C0">
        <w:rPr>
          <w:rFonts w:ascii="Arial" w:eastAsia="Garamond" w:hAnsi="Arial" w:cs="Arial"/>
          <w:b/>
          <w:bCs/>
        </w:rPr>
        <w:t>Signature of Bidder</w:t>
      </w:r>
    </w:p>
    <w:p w:rsidR="001A5C60" w:rsidRPr="00B972C0" w:rsidRDefault="001A5C60" w:rsidP="001A5C60">
      <w:pPr>
        <w:spacing w:after="80" w:line="240" w:lineRule="auto"/>
        <w:rPr>
          <w:rFonts w:ascii="Arial" w:hAnsi="Arial" w:cs="Arial"/>
        </w:rPr>
      </w:pPr>
    </w:p>
    <w:p w:rsidR="001A5C60" w:rsidRPr="00B972C0" w:rsidRDefault="001A5C60" w:rsidP="001A5C60">
      <w:pPr>
        <w:tabs>
          <w:tab w:val="left" w:pos="4300"/>
        </w:tabs>
        <w:spacing w:after="80" w:line="240" w:lineRule="auto"/>
        <w:rPr>
          <w:rFonts w:ascii="Arial" w:hAnsi="Arial" w:cs="Arial"/>
        </w:rPr>
      </w:pPr>
      <w:r w:rsidRPr="00B972C0">
        <w:rPr>
          <w:rFonts w:ascii="Arial" w:eastAsia="Garamond" w:hAnsi="Arial" w:cs="Arial"/>
          <w:b/>
          <w:bCs/>
        </w:rPr>
        <w:t>Date:</w:t>
      </w:r>
      <w:r w:rsidRPr="00B972C0">
        <w:rPr>
          <w:rFonts w:ascii="Arial" w:hAnsi="Arial" w:cs="Arial"/>
        </w:rPr>
        <w:tab/>
      </w:r>
      <w:r w:rsidRPr="00B972C0">
        <w:rPr>
          <w:rFonts w:ascii="Arial" w:hAnsi="Arial" w:cs="Arial"/>
        </w:rPr>
        <w:tab/>
      </w:r>
      <w:r w:rsidRPr="00B972C0">
        <w:rPr>
          <w:rFonts w:ascii="Arial" w:hAnsi="Arial" w:cs="Arial"/>
        </w:rPr>
        <w:tab/>
      </w:r>
      <w:r w:rsidRPr="00B972C0">
        <w:rPr>
          <w:rFonts w:ascii="Arial" w:eastAsia="Garamond" w:hAnsi="Arial" w:cs="Arial"/>
          <w:b/>
          <w:bCs/>
        </w:rPr>
        <w:t>Name</w:t>
      </w:r>
    </w:p>
    <w:p w:rsidR="001A5C60" w:rsidRPr="00B972C0" w:rsidRDefault="001A5C60" w:rsidP="001A5C60">
      <w:pPr>
        <w:spacing w:after="80" w:line="240" w:lineRule="auto"/>
        <w:rPr>
          <w:rFonts w:ascii="Arial" w:hAnsi="Arial" w:cs="Arial"/>
        </w:rPr>
      </w:pPr>
    </w:p>
    <w:p w:rsidR="001A5C60" w:rsidRPr="00B972C0" w:rsidRDefault="001A5C60" w:rsidP="001A5C60">
      <w:pPr>
        <w:tabs>
          <w:tab w:val="left" w:pos="4300"/>
        </w:tabs>
        <w:spacing w:after="80" w:line="240" w:lineRule="auto"/>
        <w:rPr>
          <w:rFonts w:ascii="Arial" w:eastAsia="Garamond" w:hAnsi="Arial" w:cs="Arial"/>
          <w:b/>
          <w:bCs/>
        </w:rPr>
      </w:pPr>
    </w:p>
    <w:p w:rsidR="001A5C60" w:rsidRPr="00B972C0" w:rsidRDefault="001A5C60" w:rsidP="001A5C60">
      <w:pPr>
        <w:tabs>
          <w:tab w:val="left" w:pos="4300"/>
        </w:tabs>
        <w:spacing w:after="80" w:line="240" w:lineRule="auto"/>
        <w:rPr>
          <w:rFonts w:ascii="Arial" w:eastAsia="Garamond" w:hAnsi="Arial" w:cs="Arial"/>
          <w:b/>
          <w:bCs/>
        </w:rPr>
      </w:pPr>
    </w:p>
    <w:p w:rsidR="001A5C60" w:rsidRPr="00B972C0" w:rsidRDefault="001A5C60" w:rsidP="001A5C60">
      <w:pPr>
        <w:tabs>
          <w:tab w:val="left" w:pos="4300"/>
        </w:tabs>
        <w:spacing w:after="80" w:line="240" w:lineRule="auto"/>
        <w:rPr>
          <w:rFonts w:ascii="Arial" w:hAnsi="Arial" w:cs="Arial"/>
        </w:rPr>
      </w:pPr>
      <w:r w:rsidRPr="00B972C0">
        <w:rPr>
          <w:rFonts w:ascii="Arial" w:eastAsia="Garamond" w:hAnsi="Arial" w:cs="Arial"/>
          <w:b/>
          <w:bCs/>
        </w:rPr>
        <w:t>Place:</w:t>
      </w:r>
      <w:r w:rsidRPr="00B972C0">
        <w:rPr>
          <w:rFonts w:ascii="Arial" w:hAnsi="Arial" w:cs="Arial"/>
        </w:rPr>
        <w:tab/>
      </w:r>
      <w:r w:rsidRPr="00B972C0">
        <w:rPr>
          <w:rFonts w:ascii="Arial" w:hAnsi="Arial" w:cs="Arial"/>
        </w:rPr>
        <w:tab/>
      </w:r>
      <w:r w:rsidRPr="00B972C0">
        <w:rPr>
          <w:rFonts w:ascii="Arial" w:hAnsi="Arial" w:cs="Arial"/>
        </w:rPr>
        <w:tab/>
      </w:r>
      <w:r w:rsidRPr="00B972C0">
        <w:rPr>
          <w:rFonts w:ascii="Arial" w:eastAsia="Garamond" w:hAnsi="Arial" w:cs="Arial"/>
          <w:b/>
          <w:bCs/>
        </w:rPr>
        <w:t>Office Seal</w:t>
      </w:r>
    </w:p>
    <w:p w:rsidR="00F32C5A" w:rsidRPr="00B972C0" w:rsidRDefault="00F32C5A" w:rsidP="00F32C5A">
      <w:pPr>
        <w:rPr>
          <w:rFonts w:ascii="Arial" w:hAnsi="Arial" w:cs="Arial"/>
          <w:lang w:val="en-GB"/>
        </w:rPr>
      </w:pPr>
    </w:p>
    <w:p w:rsidR="00C44B29" w:rsidRPr="00B972C0" w:rsidRDefault="00F32C5A" w:rsidP="00C44B29">
      <w:pPr>
        <w:pStyle w:val="Heading2"/>
        <w:pBdr>
          <w:bottom w:val="single" w:sz="6" w:space="2" w:color="auto"/>
        </w:pBdr>
        <w:spacing w:after="240"/>
        <w:ind w:left="0" w:firstLine="0"/>
        <w:rPr>
          <w:i w:val="0"/>
          <w:sz w:val="22"/>
          <w:szCs w:val="22"/>
        </w:rPr>
      </w:pPr>
      <w:r w:rsidRPr="00B972C0">
        <w:rPr>
          <w:i w:val="0"/>
          <w:sz w:val="22"/>
          <w:szCs w:val="22"/>
        </w:rPr>
        <w:br w:type="page"/>
      </w:r>
      <w:bookmarkStart w:id="748" w:name="_Toc468916610"/>
      <w:bookmarkStart w:id="749" w:name="_Toc482818211"/>
      <w:r w:rsidR="00C44B29" w:rsidRPr="00B972C0">
        <w:rPr>
          <w:i w:val="0"/>
          <w:sz w:val="22"/>
          <w:szCs w:val="22"/>
        </w:rPr>
        <w:lastRenderedPageBreak/>
        <w:t>Form 3: Technical Solution</w:t>
      </w:r>
      <w:bookmarkEnd w:id="748"/>
      <w:bookmarkEnd w:id="749"/>
    </w:p>
    <w:p w:rsidR="00F32C5A" w:rsidRPr="00B972C0" w:rsidRDefault="00F32C5A" w:rsidP="00062BD5">
      <w:pPr>
        <w:jc w:val="both"/>
        <w:rPr>
          <w:rFonts w:ascii="Arial" w:hAnsi="Arial" w:cs="Arial"/>
          <w:b/>
        </w:rPr>
      </w:pPr>
      <w:r w:rsidRPr="00B972C0">
        <w:rPr>
          <w:rFonts w:ascii="Arial" w:hAnsi="Arial" w:cs="Arial"/>
          <w:b/>
        </w:rPr>
        <w:t>Format for Technical Solution</w:t>
      </w:r>
    </w:p>
    <w:p w:rsidR="00F32C5A" w:rsidRPr="00B972C0" w:rsidRDefault="00F32C5A" w:rsidP="00962D55">
      <w:pPr>
        <w:numPr>
          <w:ilvl w:val="0"/>
          <w:numId w:val="67"/>
        </w:numPr>
        <w:ind w:left="360"/>
        <w:jc w:val="both"/>
        <w:rPr>
          <w:rFonts w:ascii="Arial" w:hAnsi="Arial" w:cs="Arial"/>
        </w:rPr>
      </w:pPr>
      <w:r w:rsidRPr="00B972C0">
        <w:rPr>
          <w:rFonts w:ascii="Arial" w:hAnsi="Arial" w:cs="Arial"/>
          <w:b/>
        </w:rPr>
        <w:t>The response to the technical solution should capture the following in the explanation</w:t>
      </w:r>
      <w:r w:rsidRPr="00B972C0">
        <w:rPr>
          <w:rFonts w:ascii="Arial" w:hAnsi="Arial" w:cs="Arial"/>
        </w:rPr>
        <w:t xml:space="preserve"> –</w:t>
      </w:r>
    </w:p>
    <w:p w:rsidR="00F32C5A" w:rsidRPr="00B972C0" w:rsidRDefault="00F32C5A" w:rsidP="00962D55">
      <w:pPr>
        <w:numPr>
          <w:ilvl w:val="0"/>
          <w:numId w:val="68"/>
        </w:numPr>
        <w:jc w:val="both"/>
        <w:rPr>
          <w:rFonts w:ascii="Arial" w:hAnsi="Arial" w:cs="Arial"/>
        </w:rPr>
      </w:pPr>
      <w:r w:rsidRPr="00B972C0">
        <w:rPr>
          <w:rFonts w:ascii="Arial" w:hAnsi="Arial" w:cs="Arial"/>
        </w:rPr>
        <w:t>Clear articulation and description of the design and technical solution and various components including make of equipment or sizing of infrastructure (including diagrams and calculations wherever applicable)</w:t>
      </w:r>
    </w:p>
    <w:p w:rsidR="00F32C5A" w:rsidRPr="00B972C0" w:rsidRDefault="00F32C5A" w:rsidP="00962D55">
      <w:pPr>
        <w:numPr>
          <w:ilvl w:val="0"/>
          <w:numId w:val="68"/>
        </w:numPr>
        <w:jc w:val="both"/>
        <w:rPr>
          <w:rFonts w:ascii="Arial" w:hAnsi="Arial" w:cs="Arial"/>
        </w:rPr>
      </w:pPr>
      <w:r w:rsidRPr="00B972C0">
        <w:rPr>
          <w:rFonts w:ascii="Arial" w:hAnsi="Arial" w:cs="Arial"/>
        </w:rPr>
        <w:t>Extent of compliance to technical requirements specified in the RFP</w:t>
      </w:r>
    </w:p>
    <w:p w:rsidR="00F32C5A" w:rsidRPr="00B972C0" w:rsidRDefault="00F32C5A" w:rsidP="00962D55">
      <w:pPr>
        <w:numPr>
          <w:ilvl w:val="0"/>
          <w:numId w:val="68"/>
        </w:numPr>
        <w:jc w:val="both"/>
        <w:rPr>
          <w:rFonts w:ascii="Arial" w:hAnsi="Arial" w:cs="Arial"/>
        </w:rPr>
      </w:pPr>
      <w:r w:rsidRPr="00B972C0">
        <w:rPr>
          <w:rFonts w:ascii="Arial" w:hAnsi="Arial" w:cs="Arial"/>
        </w:rPr>
        <w:t>Technical Design and clear articulation of benefits to ICFRE of various components of solution vis-a vis other options available</w:t>
      </w:r>
    </w:p>
    <w:p w:rsidR="00F32C5A" w:rsidRPr="00B972C0" w:rsidRDefault="00F32C5A" w:rsidP="00962D55">
      <w:pPr>
        <w:numPr>
          <w:ilvl w:val="0"/>
          <w:numId w:val="68"/>
        </w:numPr>
        <w:jc w:val="both"/>
        <w:rPr>
          <w:rFonts w:ascii="Arial" w:hAnsi="Arial" w:cs="Arial"/>
        </w:rPr>
      </w:pPr>
      <w:r w:rsidRPr="00B972C0">
        <w:rPr>
          <w:rFonts w:ascii="Arial" w:hAnsi="Arial" w:cs="Arial"/>
        </w:rPr>
        <w:t xml:space="preserve">Strength of the bidder to provide services including examples or case-studies of similar solutions deployed in other Data </w:t>
      </w:r>
      <w:r w:rsidR="00062BD5" w:rsidRPr="00B972C0">
        <w:rPr>
          <w:rFonts w:ascii="Arial" w:hAnsi="Arial" w:cs="Arial"/>
        </w:rPr>
        <w:t>Centres</w:t>
      </w:r>
      <w:r w:rsidRPr="00B972C0">
        <w:rPr>
          <w:rFonts w:ascii="Arial" w:hAnsi="Arial" w:cs="Arial"/>
        </w:rPr>
        <w:t>.</w:t>
      </w:r>
    </w:p>
    <w:p w:rsidR="00F32C5A" w:rsidRPr="00B972C0" w:rsidRDefault="00F32C5A" w:rsidP="00062BD5">
      <w:pPr>
        <w:jc w:val="both"/>
        <w:rPr>
          <w:rFonts w:ascii="Arial" w:hAnsi="Arial" w:cs="Arial"/>
        </w:rPr>
      </w:pPr>
      <w:r w:rsidRPr="00B972C0">
        <w:rPr>
          <w:rFonts w:ascii="Arial" w:hAnsi="Arial" w:cs="Arial"/>
          <w:b/>
        </w:rPr>
        <w:t>2.The bidder shall provide detailed design and sizing calculation for the following listing all the assumptions that have been considered</w:t>
      </w:r>
      <w:r w:rsidRPr="00B972C0">
        <w:rPr>
          <w:rFonts w:ascii="Arial" w:hAnsi="Arial" w:cs="Arial"/>
        </w:rPr>
        <w:t xml:space="preserve"> –</w:t>
      </w:r>
    </w:p>
    <w:p w:rsidR="00F32C5A" w:rsidRPr="00B972C0" w:rsidRDefault="00F32C5A" w:rsidP="00962D55">
      <w:pPr>
        <w:numPr>
          <w:ilvl w:val="0"/>
          <w:numId w:val="69"/>
        </w:numPr>
        <w:jc w:val="both"/>
        <w:rPr>
          <w:rFonts w:ascii="Arial" w:hAnsi="Arial" w:cs="Arial"/>
        </w:rPr>
      </w:pPr>
      <w:r w:rsidRPr="00B972C0">
        <w:rPr>
          <w:rFonts w:ascii="Arial" w:hAnsi="Arial" w:cs="Arial"/>
        </w:rPr>
        <w:t>IT Components Design</w:t>
      </w:r>
    </w:p>
    <w:p w:rsidR="00F32C5A" w:rsidRPr="00B972C0" w:rsidRDefault="00F32C5A" w:rsidP="00962D55">
      <w:pPr>
        <w:numPr>
          <w:ilvl w:val="0"/>
          <w:numId w:val="70"/>
        </w:numPr>
        <w:spacing w:after="120" w:line="240" w:lineRule="auto"/>
        <w:jc w:val="both"/>
        <w:rPr>
          <w:rFonts w:ascii="Arial" w:hAnsi="Arial" w:cs="Arial"/>
        </w:rPr>
      </w:pPr>
      <w:r w:rsidRPr="00B972C0">
        <w:rPr>
          <w:rFonts w:ascii="Arial" w:hAnsi="Arial" w:cs="Arial"/>
        </w:rPr>
        <w:t>Approach and Methodology for Installation and Configuration of –</w:t>
      </w:r>
    </w:p>
    <w:p w:rsidR="00F32C5A" w:rsidRPr="00B972C0" w:rsidRDefault="00F32C5A" w:rsidP="00962D55">
      <w:pPr>
        <w:numPr>
          <w:ilvl w:val="1"/>
          <w:numId w:val="70"/>
        </w:numPr>
        <w:spacing w:after="120" w:line="240" w:lineRule="auto"/>
        <w:jc w:val="both"/>
        <w:rPr>
          <w:rFonts w:ascii="Arial" w:hAnsi="Arial" w:cs="Arial"/>
        </w:rPr>
      </w:pPr>
      <w:r w:rsidRPr="00B972C0">
        <w:rPr>
          <w:rFonts w:ascii="Arial" w:hAnsi="Arial" w:cs="Arial"/>
        </w:rPr>
        <w:t>Computing infrastructure (Servers, OS, Databases etc)</w:t>
      </w:r>
    </w:p>
    <w:p w:rsidR="00F32C5A" w:rsidRPr="00B972C0" w:rsidRDefault="00F32C5A" w:rsidP="00962D55">
      <w:pPr>
        <w:numPr>
          <w:ilvl w:val="1"/>
          <w:numId w:val="70"/>
        </w:numPr>
        <w:spacing w:after="120" w:line="240" w:lineRule="auto"/>
        <w:jc w:val="both"/>
        <w:rPr>
          <w:rFonts w:ascii="Arial" w:hAnsi="Arial" w:cs="Arial"/>
        </w:rPr>
      </w:pPr>
      <w:r w:rsidRPr="00B972C0">
        <w:rPr>
          <w:rFonts w:ascii="Arial" w:hAnsi="Arial" w:cs="Arial"/>
        </w:rPr>
        <w:t>Network infrastructure</w:t>
      </w:r>
    </w:p>
    <w:p w:rsidR="00F32C5A" w:rsidRPr="00B972C0" w:rsidRDefault="00F32C5A" w:rsidP="00962D55">
      <w:pPr>
        <w:numPr>
          <w:ilvl w:val="1"/>
          <w:numId w:val="70"/>
        </w:numPr>
        <w:spacing w:after="120" w:line="240" w:lineRule="auto"/>
        <w:jc w:val="both"/>
        <w:rPr>
          <w:rFonts w:ascii="Arial" w:hAnsi="Arial" w:cs="Arial"/>
        </w:rPr>
      </w:pPr>
      <w:r w:rsidRPr="00B972C0">
        <w:rPr>
          <w:rFonts w:ascii="Arial" w:hAnsi="Arial" w:cs="Arial"/>
        </w:rPr>
        <w:t>Security infrastructure</w:t>
      </w:r>
    </w:p>
    <w:p w:rsidR="00F32C5A" w:rsidRPr="00B972C0" w:rsidRDefault="00F32C5A" w:rsidP="00962D55">
      <w:pPr>
        <w:numPr>
          <w:ilvl w:val="1"/>
          <w:numId w:val="70"/>
        </w:numPr>
        <w:spacing w:after="120" w:line="240" w:lineRule="auto"/>
        <w:jc w:val="both"/>
        <w:rPr>
          <w:rFonts w:ascii="Arial" w:hAnsi="Arial" w:cs="Arial"/>
        </w:rPr>
      </w:pPr>
      <w:r w:rsidRPr="00B972C0">
        <w:rPr>
          <w:rFonts w:ascii="Arial" w:hAnsi="Arial" w:cs="Arial"/>
        </w:rPr>
        <w:t>Applications</w:t>
      </w:r>
    </w:p>
    <w:p w:rsidR="00F32C5A" w:rsidRPr="00B972C0" w:rsidRDefault="00F32C5A" w:rsidP="00962D55">
      <w:pPr>
        <w:numPr>
          <w:ilvl w:val="1"/>
          <w:numId w:val="70"/>
        </w:numPr>
        <w:spacing w:after="120" w:line="240" w:lineRule="auto"/>
        <w:jc w:val="both"/>
        <w:rPr>
          <w:rFonts w:ascii="Arial" w:hAnsi="Arial" w:cs="Arial"/>
        </w:rPr>
      </w:pPr>
      <w:r w:rsidRPr="00B972C0">
        <w:rPr>
          <w:rFonts w:ascii="Arial" w:hAnsi="Arial" w:cs="Arial"/>
        </w:rPr>
        <w:t>Storage infrastructure</w:t>
      </w:r>
    </w:p>
    <w:p w:rsidR="00F32C5A" w:rsidRPr="00B972C0" w:rsidRDefault="00F32C5A" w:rsidP="00962D55">
      <w:pPr>
        <w:numPr>
          <w:ilvl w:val="1"/>
          <w:numId w:val="70"/>
        </w:numPr>
        <w:spacing w:after="120" w:line="240" w:lineRule="auto"/>
        <w:jc w:val="both"/>
        <w:rPr>
          <w:rFonts w:ascii="Arial" w:hAnsi="Arial" w:cs="Arial"/>
        </w:rPr>
      </w:pPr>
      <w:r w:rsidRPr="00B972C0">
        <w:rPr>
          <w:rFonts w:ascii="Arial" w:hAnsi="Arial" w:cs="Arial"/>
        </w:rPr>
        <w:t>Help Desk</w:t>
      </w:r>
    </w:p>
    <w:p w:rsidR="00F32C5A" w:rsidRPr="00B972C0" w:rsidRDefault="00E316F2" w:rsidP="00962D55">
      <w:pPr>
        <w:numPr>
          <w:ilvl w:val="0"/>
          <w:numId w:val="69"/>
        </w:numPr>
        <w:jc w:val="both"/>
        <w:rPr>
          <w:rFonts w:ascii="Arial" w:hAnsi="Arial" w:cs="Arial"/>
        </w:rPr>
      </w:pPr>
      <w:r w:rsidRPr="00B972C0">
        <w:rPr>
          <w:rFonts w:ascii="Arial" w:hAnsi="Arial" w:cs="Arial"/>
        </w:rPr>
        <w:t>Operations &amp; maintenance</w:t>
      </w:r>
    </w:p>
    <w:p w:rsidR="00F32C5A" w:rsidRPr="00B972C0" w:rsidRDefault="00F32C5A" w:rsidP="00962D55">
      <w:pPr>
        <w:numPr>
          <w:ilvl w:val="0"/>
          <w:numId w:val="71"/>
        </w:numPr>
        <w:jc w:val="both"/>
        <w:rPr>
          <w:rFonts w:ascii="Arial" w:hAnsi="Arial" w:cs="Arial"/>
        </w:rPr>
      </w:pPr>
      <w:r w:rsidRPr="00B972C0">
        <w:rPr>
          <w:rFonts w:ascii="Arial" w:hAnsi="Arial" w:cs="Arial"/>
        </w:rPr>
        <w:t>Help Desk Services</w:t>
      </w:r>
    </w:p>
    <w:p w:rsidR="00F32C5A" w:rsidRPr="00B972C0" w:rsidRDefault="00F32C5A" w:rsidP="00962D55">
      <w:pPr>
        <w:numPr>
          <w:ilvl w:val="1"/>
          <w:numId w:val="71"/>
        </w:numPr>
        <w:spacing w:after="120"/>
        <w:jc w:val="both"/>
        <w:rPr>
          <w:rFonts w:ascii="Arial" w:hAnsi="Arial" w:cs="Arial"/>
        </w:rPr>
      </w:pPr>
      <w:r w:rsidRPr="00B972C0">
        <w:rPr>
          <w:rFonts w:ascii="Arial" w:hAnsi="Arial" w:cs="Arial"/>
        </w:rPr>
        <w:t>Escalation Plan</w:t>
      </w:r>
    </w:p>
    <w:p w:rsidR="00F32C5A" w:rsidRPr="00B972C0" w:rsidRDefault="00F32C5A" w:rsidP="00962D55">
      <w:pPr>
        <w:numPr>
          <w:ilvl w:val="0"/>
          <w:numId w:val="71"/>
        </w:numPr>
        <w:spacing w:after="120" w:line="240" w:lineRule="auto"/>
        <w:jc w:val="both"/>
        <w:rPr>
          <w:rFonts w:ascii="Arial" w:hAnsi="Arial" w:cs="Arial"/>
        </w:rPr>
      </w:pPr>
      <w:r w:rsidRPr="00B972C0">
        <w:rPr>
          <w:rFonts w:ascii="Arial" w:hAnsi="Arial" w:cs="Arial"/>
        </w:rPr>
        <w:t>System Maintenance &amp; Management</w:t>
      </w:r>
    </w:p>
    <w:p w:rsidR="00F32C5A" w:rsidRPr="00B972C0" w:rsidRDefault="00F32C5A" w:rsidP="00962D55">
      <w:pPr>
        <w:numPr>
          <w:ilvl w:val="0"/>
          <w:numId w:val="71"/>
        </w:numPr>
        <w:spacing w:after="120" w:line="240" w:lineRule="auto"/>
        <w:jc w:val="both"/>
        <w:rPr>
          <w:rFonts w:ascii="Arial" w:hAnsi="Arial" w:cs="Arial"/>
        </w:rPr>
      </w:pPr>
      <w:r w:rsidRPr="00B972C0">
        <w:rPr>
          <w:rFonts w:ascii="Arial" w:hAnsi="Arial" w:cs="Arial"/>
        </w:rPr>
        <w:t>System/Storage/Database/Network/Security Administration</w:t>
      </w:r>
    </w:p>
    <w:p w:rsidR="00F32C5A" w:rsidRPr="00B972C0" w:rsidRDefault="00F32C5A" w:rsidP="00962D55">
      <w:pPr>
        <w:numPr>
          <w:ilvl w:val="0"/>
          <w:numId w:val="71"/>
        </w:numPr>
        <w:spacing w:after="120" w:line="240" w:lineRule="auto"/>
        <w:jc w:val="both"/>
        <w:rPr>
          <w:rFonts w:ascii="Arial" w:hAnsi="Arial" w:cs="Arial"/>
        </w:rPr>
      </w:pPr>
      <w:r w:rsidRPr="00B972C0">
        <w:rPr>
          <w:rFonts w:ascii="Arial" w:hAnsi="Arial" w:cs="Arial"/>
        </w:rPr>
        <w:t>Backup and Restoration</w:t>
      </w:r>
    </w:p>
    <w:p w:rsidR="00F32C5A" w:rsidRPr="00B972C0" w:rsidRDefault="00F32C5A" w:rsidP="00962D55">
      <w:pPr>
        <w:numPr>
          <w:ilvl w:val="0"/>
          <w:numId w:val="71"/>
        </w:numPr>
        <w:spacing w:after="120" w:line="240" w:lineRule="auto"/>
        <w:jc w:val="both"/>
        <w:rPr>
          <w:rFonts w:ascii="Arial" w:hAnsi="Arial" w:cs="Arial"/>
        </w:rPr>
      </w:pPr>
      <w:r w:rsidRPr="00B972C0">
        <w:rPr>
          <w:rFonts w:ascii="Arial" w:hAnsi="Arial" w:cs="Arial"/>
        </w:rPr>
        <w:t>Approach and Methodology for installation of the IT infrastructure</w:t>
      </w:r>
    </w:p>
    <w:p w:rsidR="00F32C5A" w:rsidRPr="00B972C0" w:rsidRDefault="00F32C5A" w:rsidP="00962D55">
      <w:pPr>
        <w:numPr>
          <w:ilvl w:val="0"/>
          <w:numId w:val="72"/>
        </w:numPr>
        <w:jc w:val="both"/>
        <w:rPr>
          <w:rFonts w:ascii="Arial" w:hAnsi="Arial" w:cs="Arial"/>
          <w:b/>
        </w:rPr>
      </w:pPr>
      <w:r w:rsidRPr="00B972C0">
        <w:rPr>
          <w:rFonts w:ascii="Arial" w:hAnsi="Arial" w:cs="Arial"/>
          <w:b/>
        </w:rPr>
        <w:t>Bidder shall provide detailed project plan with timelines, resource allocation, milestones etc. for supply, installation and commissioning of the physical and IT components for the ICFRE Server Farm</w:t>
      </w:r>
    </w:p>
    <w:p w:rsidR="00F32C5A" w:rsidRPr="00B972C0" w:rsidRDefault="00F32C5A" w:rsidP="00F32C5A">
      <w:pPr>
        <w:rPr>
          <w:rFonts w:ascii="Arial" w:hAnsi="Arial" w:cs="Arial"/>
          <w:lang w:val="en-GB"/>
        </w:rPr>
      </w:pPr>
    </w:p>
    <w:p w:rsidR="00C44B29" w:rsidRPr="00B972C0" w:rsidRDefault="00F32C5A" w:rsidP="00C44B29">
      <w:pPr>
        <w:pStyle w:val="Heading2"/>
        <w:pBdr>
          <w:bottom w:val="single" w:sz="6" w:space="2" w:color="auto"/>
        </w:pBdr>
        <w:spacing w:after="240"/>
        <w:ind w:left="0" w:firstLine="0"/>
        <w:rPr>
          <w:i w:val="0"/>
          <w:sz w:val="22"/>
          <w:szCs w:val="22"/>
        </w:rPr>
      </w:pPr>
      <w:r w:rsidRPr="00B972C0">
        <w:rPr>
          <w:i w:val="0"/>
          <w:sz w:val="22"/>
          <w:szCs w:val="22"/>
        </w:rPr>
        <w:br w:type="page"/>
      </w:r>
      <w:bookmarkStart w:id="750" w:name="_Toc468916611"/>
      <w:bookmarkStart w:id="751" w:name="_Toc482818212"/>
      <w:r w:rsidR="00C44B29" w:rsidRPr="00B972C0">
        <w:rPr>
          <w:i w:val="0"/>
          <w:sz w:val="22"/>
          <w:szCs w:val="22"/>
        </w:rPr>
        <w:lastRenderedPageBreak/>
        <w:t>Form 4: Proposed Work Plan</w:t>
      </w:r>
      <w:bookmarkEnd w:id="750"/>
      <w:bookmarkEnd w:id="751"/>
    </w:p>
    <w:tbl>
      <w:tblPr>
        <w:tblW w:w="492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11"/>
        <w:gridCol w:w="2365"/>
        <w:gridCol w:w="472"/>
        <w:gridCol w:w="472"/>
        <w:gridCol w:w="472"/>
        <w:gridCol w:w="472"/>
        <w:gridCol w:w="471"/>
        <w:gridCol w:w="471"/>
        <w:gridCol w:w="471"/>
        <w:gridCol w:w="471"/>
        <w:gridCol w:w="471"/>
        <w:gridCol w:w="471"/>
        <w:gridCol w:w="471"/>
        <w:gridCol w:w="471"/>
        <w:gridCol w:w="399"/>
      </w:tblGrid>
      <w:tr w:rsidR="006755A4" w:rsidRPr="00B972C0" w:rsidTr="00062BD5">
        <w:trPr>
          <w:cantSplit/>
          <w:trHeight w:hRule="exact" w:val="397"/>
        </w:trPr>
        <w:tc>
          <w:tcPr>
            <w:tcW w:w="338" w:type="pct"/>
            <w:vMerge w:val="restar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No</w:t>
            </w:r>
          </w:p>
        </w:tc>
        <w:tc>
          <w:tcPr>
            <w:tcW w:w="1309" w:type="pct"/>
            <w:vMerge w:val="restar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Activity</w:t>
            </w:r>
          </w:p>
        </w:tc>
        <w:tc>
          <w:tcPr>
            <w:tcW w:w="3353" w:type="pct"/>
            <w:gridSpan w:val="13"/>
            <w:shd w:val="clear" w:color="auto" w:fill="D9D9D9"/>
            <w:vAlign w:val="center"/>
          </w:tcPr>
          <w:p w:rsidR="006755A4" w:rsidRPr="00B972C0" w:rsidRDefault="006755A4" w:rsidP="00852CDD">
            <w:pPr>
              <w:spacing w:line="312" w:lineRule="auto"/>
              <w:jc w:val="center"/>
              <w:rPr>
                <w:rFonts w:ascii="Arial" w:hAnsi="Arial" w:cs="Arial"/>
                <w:b/>
                <w:bCs/>
              </w:rPr>
            </w:pPr>
            <w:r w:rsidRPr="00B972C0">
              <w:rPr>
                <w:rFonts w:ascii="Arial" w:hAnsi="Arial" w:cs="Arial"/>
                <w:b/>
                <w:bCs/>
              </w:rPr>
              <w:t>Calendar Months</w:t>
            </w:r>
          </w:p>
        </w:tc>
      </w:tr>
      <w:tr w:rsidR="006755A4" w:rsidRPr="00B972C0" w:rsidTr="00062BD5">
        <w:trPr>
          <w:cantSplit/>
          <w:trHeight w:hRule="exact" w:val="397"/>
        </w:trPr>
        <w:tc>
          <w:tcPr>
            <w:tcW w:w="338" w:type="pct"/>
            <w:vMerge/>
            <w:shd w:val="clear" w:color="auto" w:fill="D9D9D9"/>
            <w:vAlign w:val="center"/>
          </w:tcPr>
          <w:p w:rsidR="006755A4" w:rsidRPr="00B972C0" w:rsidRDefault="006755A4" w:rsidP="00852CDD">
            <w:pPr>
              <w:spacing w:line="312" w:lineRule="auto"/>
              <w:rPr>
                <w:rFonts w:ascii="Arial" w:hAnsi="Arial" w:cs="Arial"/>
                <w:b/>
                <w:bCs/>
              </w:rPr>
            </w:pPr>
          </w:p>
        </w:tc>
        <w:tc>
          <w:tcPr>
            <w:tcW w:w="1309" w:type="pct"/>
            <w:vMerge/>
            <w:shd w:val="clear" w:color="auto" w:fill="D9D9D9"/>
            <w:vAlign w:val="center"/>
          </w:tcPr>
          <w:p w:rsidR="006755A4" w:rsidRPr="00B972C0" w:rsidRDefault="006755A4" w:rsidP="00852CDD">
            <w:pPr>
              <w:spacing w:line="312" w:lineRule="auto"/>
              <w:rPr>
                <w:rFonts w:ascii="Arial" w:hAnsi="Arial" w:cs="Arial"/>
                <w:b/>
                <w:bCs/>
              </w:rPr>
            </w:pP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1</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2</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3</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4</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5</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6</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7</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8</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9</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10</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11</w:t>
            </w:r>
          </w:p>
        </w:tc>
        <w:tc>
          <w:tcPr>
            <w:tcW w:w="261"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12</w:t>
            </w:r>
          </w:p>
        </w:tc>
        <w:tc>
          <w:tcPr>
            <w:tcW w:w="222" w:type="pct"/>
            <w:shd w:val="clear" w:color="auto" w:fill="D9D9D9"/>
            <w:vAlign w:val="center"/>
          </w:tcPr>
          <w:p w:rsidR="006755A4" w:rsidRPr="00B972C0" w:rsidRDefault="006755A4" w:rsidP="00852CDD">
            <w:pPr>
              <w:spacing w:line="312" w:lineRule="auto"/>
              <w:rPr>
                <w:rFonts w:ascii="Arial" w:hAnsi="Arial" w:cs="Arial"/>
                <w:b/>
                <w:bCs/>
              </w:rPr>
            </w:pPr>
            <w:r w:rsidRPr="00B972C0">
              <w:rPr>
                <w:rFonts w:ascii="Arial" w:hAnsi="Arial" w:cs="Arial"/>
                <w:b/>
                <w:bCs/>
              </w:rPr>
              <w:t>n</w:t>
            </w:r>
          </w:p>
        </w:tc>
      </w:tr>
      <w:tr w:rsidR="006755A4" w:rsidRPr="00B972C0" w:rsidTr="00062BD5">
        <w:tc>
          <w:tcPr>
            <w:tcW w:w="338" w:type="pct"/>
            <w:vAlign w:val="center"/>
          </w:tcPr>
          <w:p w:rsidR="006755A4" w:rsidRPr="00B972C0" w:rsidRDefault="006755A4" w:rsidP="00852CDD">
            <w:pPr>
              <w:spacing w:line="312" w:lineRule="auto"/>
              <w:rPr>
                <w:rFonts w:ascii="Arial" w:hAnsi="Arial" w:cs="Arial"/>
              </w:rPr>
            </w:pPr>
            <w:r w:rsidRPr="00B972C0">
              <w:rPr>
                <w:rFonts w:ascii="Arial" w:hAnsi="Arial" w:cs="Arial"/>
              </w:rPr>
              <w:t>1</w:t>
            </w:r>
          </w:p>
        </w:tc>
        <w:tc>
          <w:tcPr>
            <w:tcW w:w="1309"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r w:rsidR="006755A4" w:rsidRPr="00B972C0" w:rsidTr="00062BD5">
        <w:tc>
          <w:tcPr>
            <w:tcW w:w="338" w:type="pct"/>
            <w:vAlign w:val="center"/>
          </w:tcPr>
          <w:p w:rsidR="006755A4" w:rsidRPr="00B972C0" w:rsidRDefault="006755A4" w:rsidP="00852CDD">
            <w:pPr>
              <w:spacing w:line="312" w:lineRule="auto"/>
              <w:rPr>
                <w:rFonts w:ascii="Arial" w:hAnsi="Arial" w:cs="Arial"/>
              </w:rPr>
            </w:pPr>
            <w:r w:rsidRPr="00B972C0">
              <w:rPr>
                <w:rFonts w:ascii="Arial" w:hAnsi="Arial" w:cs="Arial"/>
              </w:rPr>
              <w:t>2</w:t>
            </w:r>
          </w:p>
        </w:tc>
        <w:tc>
          <w:tcPr>
            <w:tcW w:w="1309"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r w:rsidR="006755A4" w:rsidRPr="00B972C0" w:rsidTr="00062BD5">
        <w:tc>
          <w:tcPr>
            <w:tcW w:w="338" w:type="pct"/>
            <w:vAlign w:val="center"/>
          </w:tcPr>
          <w:p w:rsidR="006755A4" w:rsidRPr="00B972C0" w:rsidRDefault="006755A4" w:rsidP="00852CDD">
            <w:pPr>
              <w:spacing w:line="312" w:lineRule="auto"/>
              <w:rPr>
                <w:rFonts w:ascii="Arial" w:hAnsi="Arial" w:cs="Arial"/>
              </w:rPr>
            </w:pPr>
            <w:r w:rsidRPr="00B972C0">
              <w:rPr>
                <w:rFonts w:ascii="Arial" w:hAnsi="Arial" w:cs="Arial"/>
              </w:rPr>
              <w:t>3</w:t>
            </w:r>
          </w:p>
        </w:tc>
        <w:tc>
          <w:tcPr>
            <w:tcW w:w="1309"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r w:rsidR="006755A4" w:rsidRPr="00B972C0" w:rsidTr="00062BD5">
        <w:tc>
          <w:tcPr>
            <w:tcW w:w="338" w:type="pct"/>
            <w:vAlign w:val="center"/>
          </w:tcPr>
          <w:p w:rsidR="006755A4" w:rsidRPr="00B972C0" w:rsidRDefault="006755A4" w:rsidP="00852CDD">
            <w:pPr>
              <w:spacing w:line="312" w:lineRule="auto"/>
              <w:rPr>
                <w:rFonts w:ascii="Arial" w:hAnsi="Arial" w:cs="Arial"/>
              </w:rPr>
            </w:pPr>
            <w:r w:rsidRPr="00B972C0">
              <w:rPr>
                <w:rFonts w:ascii="Arial" w:hAnsi="Arial" w:cs="Arial"/>
              </w:rPr>
              <w:t>4</w:t>
            </w:r>
          </w:p>
        </w:tc>
        <w:tc>
          <w:tcPr>
            <w:tcW w:w="1309"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r w:rsidR="006755A4" w:rsidRPr="00B972C0" w:rsidTr="00062BD5">
        <w:tc>
          <w:tcPr>
            <w:tcW w:w="338" w:type="pct"/>
            <w:vAlign w:val="center"/>
          </w:tcPr>
          <w:p w:rsidR="006755A4" w:rsidRPr="00B972C0" w:rsidRDefault="006755A4" w:rsidP="00852CDD">
            <w:pPr>
              <w:spacing w:line="312" w:lineRule="auto"/>
              <w:rPr>
                <w:rFonts w:ascii="Arial" w:hAnsi="Arial" w:cs="Arial"/>
              </w:rPr>
            </w:pPr>
            <w:r w:rsidRPr="00B972C0">
              <w:rPr>
                <w:rFonts w:ascii="Arial" w:hAnsi="Arial" w:cs="Arial"/>
              </w:rPr>
              <w:t>5</w:t>
            </w:r>
          </w:p>
        </w:tc>
        <w:tc>
          <w:tcPr>
            <w:tcW w:w="1309"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r w:rsidR="006755A4" w:rsidRPr="00B972C0" w:rsidTr="00062BD5">
        <w:tc>
          <w:tcPr>
            <w:tcW w:w="338" w:type="pct"/>
            <w:vAlign w:val="center"/>
          </w:tcPr>
          <w:p w:rsidR="006755A4" w:rsidRPr="00B972C0" w:rsidRDefault="006755A4" w:rsidP="00852CDD">
            <w:pPr>
              <w:spacing w:line="312" w:lineRule="auto"/>
              <w:rPr>
                <w:rFonts w:ascii="Arial" w:hAnsi="Arial" w:cs="Arial"/>
              </w:rPr>
            </w:pPr>
          </w:p>
        </w:tc>
        <w:tc>
          <w:tcPr>
            <w:tcW w:w="1309"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r w:rsidR="006755A4" w:rsidRPr="00B972C0" w:rsidTr="00062BD5">
        <w:tc>
          <w:tcPr>
            <w:tcW w:w="338" w:type="pct"/>
            <w:vAlign w:val="center"/>
          </w:tcPr>
          <w:p w:rsidR="006755A4" w:rsidRPr="00B972C0" w:rsidRDefault="006755A4" w:rsidP="00852CDD">
            <w:pPr>
              <w:spacing w:line="312" w:lineRule="auto"/>
              <w:rPr>
                <w:rFonts w:ascii="Arial" w:hAnsi="Arial" w:cs="Arial"/>
              </w:rPr>
            </w:pPr>
          </w:p>
        </w:tc>
        <w:tc>
          <w:tcPr>
            <w:tcW w:w="1309"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r w:rsidR="006755A4" w:rsidRPr="00B972C0" w:rsidTr="00062BD5">
        <w:tc>
          <w:tcPr>
            <w:tcW w:w="338" w:type="pct"/>
            <w:vAlign w:val="center"/>
          </w:tcPr>
          <w:p w:rsidR="006755A4" w:rsidRPr="00B972C0" w:rsidRDefault="006755A4" w:rsidP="00852CDD">
            <w:pPr>
              <w:spacing w:line="312" w:lineRule="auto"/>
              <w:ind w:left="-25"/>
              <w:rPr>
                <w:rFonts w:ascii="Arial" w:hAnsi="Arial" w:cs="Arial"/>
              </w:rPr>
            </w:pPr>
          </w:p>
        </w:tc>
        <w:tc>
          <w:tcPr>
            <w:tcW w:w="1309" w:type="pct"/>
          </w:tcPr>
          <w:p w:rsidR="006755A4" w:rsidRPr="00B972C0" w:rsidRDefault="006755A4" w:rsidP="00852CDD">
            <w:pPr>
              <w:spacing w:line="312" w:lineRule="auto"/>
              <w:ind w:left="-25"/>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r w:rsidR="006755A4" w:rsidRPr="00B972C0" w:rsidTr="00062BD5">
        <w:tc>
          <w:tcPr>
            <w:tcW w:w="338" w:type="pct"/>
            <w:vAlign w:val="center"/>
          </w:tcPr>
          <w:p w:rsidR="006755A4" w:rsidRPr="00B972C0" w:rsidRDefault="006755A4" w:rsidP="00852CDD">
            <w:pPr>
              <w:spacing w:line="312" w:lineRule="auto"/>
              <w:ind w:left="-25"/>
              <w:rPr>
                <w:rFonts w:ascii="Arial" w:hAnsi="Arial" w:cs="Arial"/>
              </w:rPr>
            </w:pPr>
            <w:r w:rsidRPr="00B972C0">
              <w:rPr>
                <w:rFonts w:ascii="Arial" w:hAnsi="Arial" w:cs="Arial"/>
              </w:rPr>
              <w:t>N</w:t>
            </w:r>
          </w:p>
        </w:tc>
        <w:tc>
          <w:tcPr>
            <w:tcW w:w="1309" w:type="pct"/>
          </w:tcPr>
          <w:p w:rsidR="006755A4" w:rsidRPr="00B972C0" w:rsidRDefault="006755A4" w:rsidP="00852CDD">
            <w:pPr>
              <w:spacing w:line="312" w:lineRule="auto"/>
              <w:ind w:left="-25"/>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61" w:type="pct"/>
          </w:tcPr>
          <w:p w:rsidR="006755A4" w:rsidRPr="00B972C0" w:rsidRDefault="006755A4" w:rsidP="00852CDD">
            <w:pPr>
              <w:spacing w:line="312" w:lineRule="auto"/>
              <w:rPr>
                <w:rFonts w:ascii="Arial" w:hAnsi="Arial" w:cs="Arial"/>
              </w:rPr>
            </w:pPr>
          </w:p>
        </w:tc>
        <w:tc>
          <w:tcPr>
            <w:tcW w:w="222" w:type="pct"/>
          </w:tcPr>
          <w:p w:rsidR="006755A4" w:rsidRPr="00B972C0" w:rsidRDefault="006755A4" w:rsidP="00852CDD">
            <w:pPr>
              <w:spacing w:line="312" w:lineRule="auto"/>
              <w:rPr>
                <w:rFonts w:ascii="Arial" w:hAnsi="Arial" w:cs="Arial"/>
              </w:rPr>
            </w:pPr>
          </w:p>
        </w:tc>
      </w:tr>
    </w:tbl>
    <w:p w:rsidR="006755A4" w:rsidRPr="00B972C0" w:rsidRDefault="006755A4" w:rsidP="006755A4">
      <w:pPr>
        <w:rPr>
          <w:rFonts w:ascii="Arial" w:hAnsi="Arial" w:cs="Arial"/>
        </w:rPr>
      </w:pPr>
    </w:p>
    <w:p w:rsidR="006755A4" w:rsidRPr="00B972C0" w:rsidRDefault="006755A4" w:rsidP="00962D55">
      <w:pPr>
        <w:numPr>
          <w:ilvl w:val="0"/>
          <w:numId w:val="74"/>
        </w:numPr>
        <w:spacing w:after="0" w:line="312" w:lineRule="auto"/>
        <w:jc w:val="both"/>
        <w:rPr>
          <w:rFonts w:ascii="Arial" w:hAnsi="Arial" w:cs="Arial"/>
          <w:lang w:val="en-GB"/>
        </w:rPr>
      </w:pPr>
      <w:r w:rsidRPr="00B972C0">
        <w:rPr>
          <w:rFonts w:ascii="Arial" w:hAnsi="Arial" w:cs="Arial"/>
          <w:lang w:val="en-GB"/>
        </w:rPr>
        <w:t xml:space="preserve">Indicate all main activities of the assignment, including delivery of reports, and other benchmarks such as Purchaser approvals. </w:t>
      </w:r>
    </w:p>
    <w:p w:rsidR="006755A4" w:rsidRPr="00B972C0" w:rsidRDefault="006755A4" w:rsidP="00962D55">
      <w:pPr>
        <w:numPr>
          <w:ilvl w:val="0"/>
          <w:numId w:val="74"/>
        </w:numPr>
        <w:spacing w:after="0" w:line="312" w:lineRule="auto"/>
        <w:jc w:val="both"/>
        <w:rPr>
          <w:rFonts w:ascii="Arial" w:hAnsi="Arial" w:cs="Arial"/>
          <w:lang w:val="en-GB"/>
        </w:rPr>
      </w:pPr>
      <w:r w:rsidRPr="00B972C0">
        <w:rPr>
          <w:rFonts w:ascii="Arial" w:hAnsi="Arial" w:cs="Arial"/>
          <w:lang w:val="en-GB"/>
        </w:rPr>
        <w:t>Duration of activities shall be indicated in the form of a bar chart.</w:t>
      </w:r>
    </w:p>
    <w:p w:rsidR="006755A4" w:rsidRPr="00B972C0" w:rsidRDefault="006755A4" w:rsidP="006755A4">
      <w:pPr>
        <w:rPr>
          <w:rFonts w:ascii="Arial" w:hAnsi="Arial" w:cs="Arial"/>
          <w:lang w:val="en-GB"/>
        </w:rPr>
      </w:pPr>
    </w:p>
    <w:p w:rsidR="00C44B29" w:rsidRPr="00B972C0" w:rsidRDefault="006E722E" w:rsidP="00C44B29">
      <w:pPr>
        <w:pStyle w:val="Heading2"/>
        <w:pBdr>
          <w:bottom w:val="single" w:sz="6" w:space="2" w:color="auto"/>
        </w:pBdr>
        <w:spacing w:after="240"/>
        <w:ind w:left="0" w:firstLine="0"/>
        <w:rPr>
          <w:i w:val="0"/>
          <w:sz w:val="22"/>
          <w:szCs w:val="22"/>
        </w:rPr>
      </w:pPr>
      <w:r w:rsidRPr="00B972C0">
        <w:rPr>
          <w:i w:val="0"/>
          <w:sz w:val="22"/>
          <w:szCs w:val="22"/>
        </w:rPr>
        <w:br w:type="page"/>
      </w:r>
      <w:bookmarkStart w:id="752" w:name="_Toc468916612"/>
      <w:bookmarkStart w:id="753" w:name="_Toc482818213"/>
      <w:r w:rsidR="00C44B29" w:rsidRPr="00B972C0">
        <w:rPr>
          <w:i w:val="0"/>
          <w:sz w:val="22"/>
          <w:szCs w:val="22"/>
        </w:rPr>
        <w:lastRenderedPageBreak/>
        <w:t>Form 5: Proposed Manpower</w:t>
      </w:r>
      <w:bookmarkEnd w:id="752"/>
      <w:bookmarkEnd w:id="753"/>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0"/>
        <w:gridCol w:w="1743"/>
        <w:gridCol w:w="1634"/>
        <w:gridCol w:w="1450"/>
        <w:gridCol w:w="1630"/>
      </w:tblGrid>
      <w:tr w:rsidR="006755A4" w:rsidRPr="00B972C0" w:rsidTr="00062BD5">
        <w:trPr>
          <w:trHeight w:val="365"/>
          <w:jc w:val="center"/>
        </w:trPr>
        <w:tc>
          <w:tcPr>
            <w:tcW w:w="1447" w:type="pct"/>
            <w:shd w:val="clear" w:color="auto" w:fill="D9D9D9"/>
            <w:vAlign w:val="center"/>
          </w:tcPr>
          <w:p w:rsidR="006755A4" w:rsidRPr="00B972C0" w:rsidRDefault="006755A4" w:rsidP="00852CDD">
            <w:pPr>
              <w:spacing w:line="312" w:lineRule="auto"/>
              <w:rPr>
                <w:rFonts w:ascii="Arial" w:hAnsi="Arial" w:cs="Arial"/>
                <w:b/>
              </w:rPr>
            </w:pPr>
            <w:r w:rsidRPr="00B972C0">
              <w:rPr>
                <w:rFonts w:ascii="Arial" w:hAnsi="Arial" w:cs="Arial"/>
                <w:b/>
              </w:rPr>
              <w:t xml:space="preserve">Name of Staff with qualification and experience  </w:t>
            </w:r>
          </w:p>
        </w:tc>
        <w:tc>
          <w:tcPr>
            <w:tcW w:w="959" w:type="pct"/>
            <w:shd w:val="clear" w:color="auto" w:fill="D9D9D9"/>
            <w:vAlign w:val="center"/>
          </w:tcPr>
          <w:p w:rsidR="006755A4" w:rsidRPr="00B972C0" w:rsidRDefault="006755A4" w:rsidP="00852CDD">
            <w:pPr>
              <w:spacing w:line="312" w:lineRule="auto"/>
              <w:rPr>
                <w:rFonts w:ascii="Arial" w:hAnsi="Arial" w:cs="Arial"/>
                <w:b/>
              </w:rPr>
            </w:pPr>
            <w:r w:rsidRPr="00B972C0">
              <w:rPr>
                <w:rFonts w:ascii="Arial" w:hAnsi="Arial" w:cs="Arial"/>
                <w:b/>
              </w:rPr>
              <w:t>Area of Expertise</w:t>
            </w:r>
          </w:p>
        </w:tc>
        <w:tc>
          <w:tcPr>
            <w:tcW w:w="899" w:type="pct"/>
            <w:shd w:val="clear" w:color="auto" w:fill="D9D9D9"/>
            <w:vAlign w:val="center"/>
          </w:tcPr>
          <w:p w:rsidR="006755A4" w:rsidRPr="00B972C0" w:rsidRDefault="006755A4" w:rsidP="00852CDD">
            <w:pPr>
              <w:spacing w:line="312" w:lineRule="auto"/>
              <w:rPr>
                <w:rFonts w:ascii="Arial" w:hAnsi="Arial" w:cs="Arial"/>
                <w:b/>
              </w:rPr>
            </w:pPr>
            <w:r w:rsidRPr="00B972C0">
              <w:rPr>
                <w:rFonts w:ascii="Arial" w:hAnsi="Arial" w:cs="Arial"/>
                <w:b/>
              </w:rPr>
              <w:t>Position Assigned</w:t>
            </w:r>
          </w:p>
        </w:tc>
        <w:tc>
          <w:tcPr>
            <w:tcW w:w="798" w:type="pct"/>
            <w:shd w:val="clear" w:color="auto" w:fill="D9D9D9"/>
            <w:vAlign w:val="center"/>
          </w:tcPr>
          <w:p w:rsidR="006755A4" w:rsidRPr="00B972C0" w:rsidRDefault="006755A4" w:rsidP="00852CDD">
            <w:pPr>
              <w:spacing w:line="312" w:lineRule="auto"/>
              <w:rPr>
                <w:rFonts w:ascii="Arial" w:hAnsi="Arial" w:cs="Arial"/>
                <w:b/>
              </w:rPr>
            </w:pPr>
            <w:r w:rsidRPr="00B972C0">
              <w:rPr>
                <w:rFonts w:ascii="Arial" w:hAnsi="Arial" w:cs="Arial"/>
                <w:b/>
              </w:rPr>
              <w:t>Task Assigned</w:t>
            </w:r>
          </w:p>
        </w:tc>
        <w:tc>
          <w:tcPr>
            <w:tcW w:w="897" w:type="pct"/>
            <w:shd w:val="clear" w:color="auto" w:fill="D9D9D9"/>
          </w:tcPr>
          <w:p w:rsidR="006755A4" w:rsidRPr="00B972C0" w:rsidRDefault="006755A4" w:rsidP="00852CDD">
            <w:pPr>
              <w:spacing w:line="312" w:lineRule="auto"/>
              <w:rPr>
                <w:rFonts w:ascii="Arial" w:hAnsi="Arial" w:cs="Arial"/>
                <w:b/>
              </w:rPr>
            </w:pPr>
            <w:r w:rsidRPr="00B972C0">
              <w:rPr>
                <w:rFonts w:ascii="Arial" w:hAnsi="Arial" w:cs="Arial"/>
                <w:b/>
              </w:rPr>
              <w:t>Time committed for the engagement</w:t>
            </w:r>
          </w:p>
        </w:tc>
      </w:tr>
      <w:tr w:rsidR="006755A4" w:rsidRPr="00B972C0" w:rsidTr="00062BD5">
        <w:trPr>
          <w:trHeight w:val="573"/>
          <w:jc w:val="center"/>
        </w:trPr>
        <w:tc>
          <w:tcPr>
            <w:tcW w:w="1447" w:type="pct"/>
          </w:tcPr>
          <w:p w:rsidR="006755A4" w:rsidRPr="00B972C0" w:rsidRDefault="006755A4" w:rsidP="00852CDD">
            <w:pPr>
              <w:spacing w:line="312" w:lineRule="auto"/>
              <w:rPr>
                <w:rFonts w:ascii="Arial" w:hAnsi="Arial" w:cs="Arial"/>
              </w:rPr>
            </w:pPr>
          </w:p>
          <w:p w:rsidR="006755A4" w:rsidRPr="00B972C0" w:rsidRDefault="006755A4" w:rsidP="00852CDD">
            <w:pPr>
              <w:spacing w:line="312" w:lineRule="auto"/>
              <w:rPr>
                <w:rFonts w:ascii="Arial" w:hAnsi="Arial" w:cs="Arial"/>
              </w:rPr>
            </w:pPr>
          </w:p>
        </w:tc>
        <w:tc>
          <w:tcPr>
            <w:tcW w:w="959" w:type="pct"/>
          </w:tcPr>
          <w:p w:rsidR="006755A4" w:rsidRPr="00B972C0" w:rsidRDefault="006755A4" w:rsidP="00852CDD">
            <w:pPr>
              <w:spacing w:line="312" w:lineRule="auto"/>
              <w:rPr>
                <w:rFonts w:ascii="Arial" w:hAnsi="Arial" w:cs="Arial"/>
              </w:rPr>
            </w:pPr>
          </w:p>
        </w:tc>
        <w:tc>
          <w:tcPr>
            <w:tcW w:w="899" w:type="pct"/>
          </w:tcPr>
          <w:p w:rsidR="006755A4" w:rsidRPr="00B972C0" w:rsidRDefault="006755A4" w:rsidP="00852CDD">
            <w:pPr>
              <w:spacing w:line="312" w:lineRule="auto"/>
              <w:rPr>
                <w:rFonts w:ascii="Arial" w:hAnsi="Arial" w:cs="Arial"/>
              </w:rPr>
            </w:pPr>
          </w:p>
        </w:tc>
        <w:tc>
          <w:tcPr>
            <w:tcW w:w="798" w:type="pct"/>
          </w:tcPr>
          <w:p w:rsidR="006755A4" w:rsidRPr="00B972C0" w:rsidRDefault="006755A4" w:rsidP="00852CDD">
            <w:pPr>
              <w:spacing w:line="312" w:lineRule="auto"/>
              <w:rPr>
                <w:rFonts w:ascii="Arial" w:hAnsi="Arial" w:cs="Arial"/>
              </w:rPr>
            </w:pPr>
          </w:p>
        </w:tc>
        <w:tc>
          <w:tcPr>
            <w:tcW w:w="897" w:type="pct"/>
          </w:tcPr>
          <w:p w:rsidR="006755A4" w:rsidRPr="00B972C0" w:rsidRDefault="006755A4" w:rsidP="00852CDD">
            <w:pPr>
              <w:spacing w:line="312" w:lineRule="auto"/>
              <w:rPr>
                <w:rFonts w:ascii="Arial" w:hAnsi="Arial" w:cs="Arial"/>
              </w:rPr>
            </w:pPr>
          </w:p>
        </w:tc>
      </w:tr>
      <w:tr w:rsidR="006755A4" w:rsidRPr="00B972C0" w:rsidTr="00062BD5">
        <w:trPr>
          <w:trHeight w:val="573"/>
          <w:jc w:val="center"/>
        </w:trPr>
        <w:tc>
          <w:tcPr>
            <w:tcW w:w="1447" w:type="pct"/>
          </w:tcPr>
          <w:p w:rsidR="006755A4" w:rsidRPr="00B972C0" w:rsidRDefault="006755A4" w:rsidP="00852CDD">
            <w:pPr>
              <w:spacing w:line="312" w:lineRule="auto"/>
              <w:rPr>
                <w:rFonts w:ascii="Arial" w:hAnsi="Arial" w:cs="Arial"/>
              </w:rPr>
            </w:pPr>
          </w:p>
          <w:p w:rsidR="006755A4" w:rsidRPr="00B972C0" w:rsidRDefault="006755A4" w:rsidP="00852CDD">
            <w:pPr>
              <w:spacing w:line="312" w:lineRule="auto"/>
              <w:rPr>
                <w:rFonts w:ascii="Arial" w:hAnsi="Arial" w:cs="Arial"/>
              </w:rPr>
            </w:pPr>
          </w:p>
        </w:tc>
        <w:tc>
          <w:tcPr>
            <w:tcW w:w="959" w:type="pct"/>
          </w:tcPr>
          <w:p w:rsidR="006755A4" w:rsidRPr="00B972C0" w:rsidRDefault="006755A4" w:rsidP="00852CDD">
            <w:pPr>
              <w:spacing w:line="312" w:lineRule="auto"/>
              <w:rPr>
                <w:rFonts w:ascii="Arial" w:hAnsi="Arial" w:cs="Arial"/>
              </w:rPr>
            </w:pPr>
          </w:p>
        </w:tc>
        <w:tc>
          <w:tcPr>
            <w:tcW w:w="899" w:type="pct"/>
          </w:tcPr>
          <w:p w:rsidR="006755A4" w:rsidRPr="00B972C0" w:rsidRDefault="006755A4" w:rsidP="00852CDD">
            <w:pPr>
              <w:spacing w:line="312" w:lineRule="auto"/>
              <w:rPr>
                <w:rFonts w:ascii="Arial" w:hAnsi="Arial" w:cs="Arial"/>
              </w:rPr>
            </w:pPr>
          </w:p>
        </w:tc>
        <w:tc>
          <w:tcPr>
            <w:tcW w:w="798" w:type="pct"/>
          </w:tcPr>
          <w:p w:rsidR="006755A4" w:rsidRPr="00B972C0" w:rsidRDefault="006755A4" w:rsidP="00852CDD">
            <w:pPr>
              <w:spacing w:line="312" w:lineRule="auto"/>
              <w:rPr>
                <w:rFonts w:ascii="Arial" w:hAnsi="Arial" w:cs="Arial"/>
              </w:rPr>
            </w:pPr>
          </w:p>
        </w:tc>
        <w:tc>
          <w:tcPr>
            <w:tcW w:w="897" w:type="pct"/>
          </w:tcPr>
          <w:p w:rsidR="006755A4" w:rsidRPr="00B972C0" w:rsidRDefault="006755A4" w:rsidP="00852CDD">
            <w:pPr>
              <w:spacing w:line="312" w:lineRule="auto"/>
              <w:rPr>
                <w:rFonts w:ascii="Arial" w:hAnsi="Arial" w:cs="Arial"/>
              </w:rPr>
            </w:pPr>
          </w:p>
        </w:tc>
      </w:tr>
      <w:tr w:rsidR="006755A4" w:rsidRPr="00B972C0" w:rsidTr="00062BD5">
        <w:trPr>
          <w:trHeight w:val="573"/>
          <w:jc w:val="center"/>
        </w:trPr>
        <w:tc>
          <w:tcPr>
            <w:tcW w:w="1447" w:type="pct"/>
          </w:tcPr>
          <w:p w:rsidR="006755A4" w:rsidRPr="00B972C0" w:rsidRDefault="006755A4" w:rsidP="00852CDD">
            <w:pPr>
              <w:spacing w:line="312" w:lineRule="auto"/>
              <w:rPr>
                <w:rFonts w:ascii="Arial" w:hAnsi="Arial" w:cs="Arial"/>
              </w:rPr>
            </w:pPr>
          </w:p>
          <w:p w:rsidR="006755A4" w:rsidRPr="00B972C0" w:rsidRDefault="006755A4" w:rsidP="00852CDD">
            <w:pPr>
              <w:spacing w:line="312" w:lineRule="auto"/>
              <w:rPr>
                <w:rFonts w:ascii="Arial" w:hAnsi="Arial" w:cs="Arial"/>
              </w:rPr>
            </w:pPr>
          </w:p>
        </w:tc>
        <w:tc>
          <w:tcPr>
            <w:tcW w:w="959" w:type="pct"/>
          </w:tcPr>
          <w:p w:rsidR="006755A4" w:rsidRPr="00B972C0" w:rsidRDefault="006755A4" w:rsidP="00852CDD">
            <w:pPr>
              <w:spacing w:line="312" w:lineRule="auto"/>
              <w:rPr>
                <w:rFonts w:ascii="Arial" w:hAnsi="Arial" w:cs="Arial"/>
              </w:rPr>
            </w:pPr>
          </w:p>
        </w:tc>
        <w:tc>
          <w:tcPr>
            <w:tcW w:w="899" w:type="pct"/>
          </w:tcPr>
          <w:p w:rsidR="006755A4" w:rsidRPr="00B972C0" w:rsidRDefault="006755A4" w:rsidP="00852CDD">
            <w:pPr>
              <w:spacing w:line="312" w:lineRule="auto"/>
              <w:rPr>
                <w:rFonts w:ascii="Arial" w:hAnsi="Arial" w:cs="Arial"/>
              </w:rPr>
            </w:pPr>
          </w:p>
        </w:tc>
        <w:tc>
          <w:tcPr>
            <w:tcW w:w="798" w:type="pct"/>
          </w:tcPr>
          <w:p w:rsidR="006755A4" w:rsidRPr="00B972C0" w:rsidRDefault="006755A4" w:rsidP="00852CDD">
            <w:pPr>
              <w:spacing w:line="312" w:lineRule="auto"/>
              <w:rPr>
                <w:rFonts w:ascii="Arial" w:hAnsi="Arial" w:cs="Arial"/>
              </w:rPr>
            </w:pPr>
          </w:p>
        </w:tc>
        <w:tc>
          <w:tcPr>
            <w:tcW w:w="897" w:type="pct"/>
          </w:tcPr>
          <w:p w:rsidR="006755A4" w:rsidRPr="00B972C0" w:rsidRDefault="006755A4" w:rsidP="00852CDD">
            <w:pPr>
              <w:spacing w:line="312" w:lineRule="auto"/>
              <w:rPr>
                <w:rFonts w:ascii="Arial" w:hAnsi="Arial" w:cs="Arial"/>
              </w:rPr>
            </w:pPr>
          </w:p>
        </w:tc>
      </w:tr>
      <w:tr w:rsidR="006755A4" w:rsidRPr="00B972C0" w:rsidTr="00062BD5">
        <w:trPr>
          <w:trHeight w:val="590"/>
          <w:jc w:val="center"/>
        </w:trPr>
        <w:tc>
          <w:tcPr>
            <w:tcW w:w="1447" w:type="pct"/>
          </w:tcPr>
          <w:p w:rsidR="006755A4" w:rsidRPr="00B972C0" w:rsidRDefault="006755A4" w:rsidP="00852CDD">
            <w:pPr>
              <w:spacing w:line="312" w:lineRule="auto"/>
              <w:rPr>
                <w:rFonts w:ascii="Arial" w:hAnsi="Arial" w:cs="Arial"/>
              </w:rPr>
            </w:pPr>
          </w:p>
          <w:p w:rsidR="006755A4" w:rsidRPr="00B972C0" w:rsidRDefault="006755A4" w:rsidP="00852CDD">
            <w:pPr>
              <w:spacing w:line="312" w:lineRule="auto"/>
              <w:rPr>
                <w:rFonts w:ascii="Arial" w:hAnsi="Arial" w:cs="Arial"/>
              </w:rPr>
            </w:pPr>
          </w:p>
        </w:tc>
        <w:tc>
          <w:tcPr>
            <w:tcW w:w="959" w:type="pct"/>
          </w:tcPr>
          <w:p w:rsidR="006755A4" w:rsidRPr="00B972C0" w:rsidRDefault="006755A4" w:rsidP="00852CDD">
            <w:pPr>
              <w:spacing w:line="312" w:lineRule="auto"/>
              <w:rPr>
                <w:rFonts w:ascii="Arial" w:hAnsi="Arial" w:cs="Arial"/>
              </w:rPr>
            </w:pPr>
          </w:p>
        </w:tc>
        <w:tc>
          <w:tcPr>
            <w:tcW w:w="899" w:type="pct"/>
          </w:tcPr>
          <w:p w:rsidR="006755A4" w:rsidRPr="00B972C0" w:rsidRDefault="006755A4" w:rsidP="00852CDD">
            <w:pPr>
              <w:spacing w:line="312" w:lineRule="auto"/>
              <w:rPr>
                <w:rFonts w:ascii="Arial" w:hAnsi="Arial" w:cs="Arial"/>
              </w:rPr>
            </w:pPr>
          </w:p>
        </w:tc>
        <w:tc>
          <w:tcPr>
            <w:tcW w:w="798" w:type="pct"/>
          </w:tcPr>
          <w:p w:rsidR="006755A4" w:rsidRPr="00B972C0" w:rsidRDefault="006755A4" w:rsidP="00852CDD">
            <w:pPr>
              <w:spacing w:line="312" w:lineRule="auto"/>
              <w:rPr>
                <w:rFonts w:ascii="Arial" w:hAnsi="Arial" w:cs="Arial"/>
              </w:rPr>
            </w:pPr>
          </w:p>
        </w:tc>
        <w:tc>
          <w:tcPr>
            <w:tcW w:w="897" w:type="pct"/>
          </w:tcPr>
          <w:p w:rsidR="006755A4" w:rsidRPr="00B972C0" w:rsidRDefault="006755A4" w:rsidP="00852CDD">
            <w:pPr>
              <w:spacing w:line="312" w:lineRule="auto"/>
              <w:rPr>
                <w:rFonts w:ascii="Arial" w:hAnsi="Arial" w:cs="Arial"/>
              </w:rPr>
            </w:pPr>
          </w:p>
        </w:tc>
      </w:tr>
    </w:tbl>
    <w:p w:rsidR="006755A4" w:rsidRPr="00B972C0" w:rsidRDefault="006755A4" w:rsidP="006755A4">
      <w:pPr>
        <w:rPr>
          <w:rFonts w:ascii="Arial" w:hAnsi="Arial" w:cs="Arial"/>
          <w:lang w:val="en-GB"/>
        </w:rPr>
      </w:pPr>
    </w:p>
    <w:p w:rsidR="00C44B29" w:rsidRPr="00B972C0" w:rsidRDefault="006755A4" w:rsidP="00C44B29">
      <w:pPr>
        <w:pStyle w:val="Heading2"/>
        <w:pBdr>
          <w:bottom w:val="single" w:sz="6" w:space="2" w:color="auto"/>
        </w:pBdr>
        <w:spacing w:after="240"/>
        <w:ind w:left="0" w:firstLine="0"/>
        <w:rPr>
          <w:i w:val="0"/>
          <w:sz w:val="22"/>
          <w:szCs w:val="22"/>
        </w:rPr>
      </w:pPr>
      <w:r w:rsidRPr="00B972C0">
        <w:rPr>
          <w:i w:val="0"/>
          <w:sz w:val="22"/>
          <w:szCs w:val="22"/>
        </w:rPr>
        <w:br w:type="page"/>
      </w:r>
      <w:bookmarkStart w:id="754" w:name="_Toc468916613"/>
      <w:bookmarkStart w:id="755" w:name="_Toc482818214"/>
      <w:r w:rsidR="00C44B29" w:rsidRPr="00B972C0">
        <w:rPr>
          <w:i w:val="0"/>
          <w:sz w:val="22"/>
          <w:szCs w:val="22"/>
        </w:rPr>
        <w:lastRenderedPageBreak/>
        <w:t>Form 6: Detailed CV of proposed Manpower</w:t>
      </w:r>
      <w:bookmarkEnd w:id="754"/>
      <w:bookmarkEnd w:id="7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8"/>
        <w:gridCol w:w="3824"/>
      </w:tblGrid>
      <w:tr w:rsidR="001A5C60" w:rsidRPr="00B972C0" w:rsidTr="00852CDD">
        <w:tc>
          <w:tcPr>
            <w:tcW w:w="9242" w:type="dxa"/>
            <w:gridSpan w:val="2"/>
            <w:shd w:val="clear" w:color="auto" w:fill="D9D9D9"/>
            <w:vAlign w:val="center"/>
          </w:tcPr>
          <w:p w:rsidR="001A5C60" w:rsidRPr="00B972C0" w:rsidRDefault="001A5C60" w:rsidP="001A5C60">
            <w:pPr>
              <w:spacing w:after="60" w:line="240" w:lineRule="auto"/>
              <w:rPr>
                <w:rFonts w:ascii="Arial" w:hAnsi="Arial" w:cs="Arial"/>
                <w:color w:val="FFFFFF"/>
              </w:rPr>
            </w:pPr>
            <w:r w:rsidRPr="00B972C0">
              <w:rPr>
                <w:rFonts w:ascii="Arial" w:hAnsi="Arial" w:cs="Arial"/>
                <w:b/>
                <w:bCs/>
              </w:rPr>
              <w:t>General Information</w:t>
            </w:r>
          </w:p>
        </w:tc>
      </w:tr>
      <w:tr w:rsidR="001A5C60" w:rsidRPr="00B972C0" w:rsidTr="00852CDD">
        <w:tc>
          <w:tcPr>
            <w:tcW w:w="5418" w:type="dxa"/>
            <w:shd w:val="clear" w:color="auto" w:fill="auto"/>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Name of the person</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Current Designation / Job Title</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Current job responsibilities</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spacing w:after="60" w:line="240" w:lineRule="auto"/>
              <w:rPr>
                <w:rFonts w:ascii="Arial" w:hAnsi="Arial" w:cs="Arial"/>
              </w:rPr>
            </w:pPr>
            <w:r w:rsidRPr="00B972C0">
              <w:rPr>
                <w:rFonts w:ascii="Arial" w:hAnsi="Arial" w:cs="Arial"/>
              </w:rPr>
              <w:t>Proposed Role in the Project</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vAlign w:val="center"/>
          </w:tcPr>
          <w:p w:rsidR="001A5C60" w:rsidRPr="00B972C0" w:rsidRDefault="001A5C60" w:rsidP="001A5C60">
            <w:pPr>
              <w:spacing w:after="60" w:line="240" w:lineRule="auto"/>
              <w:rPr>
                <w:rFonts w:ascii="Arial" w:hAnsi="Arial" w:cs="Arial"/>
                <w:bCs/>
              </w:rPr>
            </w:pPr>
            <w:r w:rsidRPr="00B972C0">
              <w:rPr>
                <w:rFonts w:ascii="Arial" w:hAnsi="Arial" w:cs="Arial"/>
              </w:rPr>
              <w:t>Proposed Responsibilities in the Project</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vAlign w:val="center"/>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Academic Qualifications:</w:t>
            </w:r>
          </w:p>
          <w:p w:rsidR="001A5C60" w:rsidRPr="00B972C0" w:rsidRDefault="001A5C60" w:rsidP="00962D55">
            <w:pPr>
              <w:pStyle w:val="ListParagraph"/>
              <w:numPr>
                <w:ilvl w:val="0"/>
                <w:numId w:val="75"/>
              </w:numPr>
              <w:autoSpaceDE w:val="0"/>
              <w:autoSpaceDN w:val="0"/>
              <w:adjustRightInd w:val="0"/>
              <w:spacing w:after="60" w:line="240" w:lineRule="auto"/>
              <w:contextualSpacing w:val="0"/>
              <w:rPr>
                <w:rFonts w:ascii="Arial" w:hAnsi="Arial" w:cs="Arial"/>
              </w:rPr>
            </w:pPr>
            <w:r w:rsidRPr="00B972C0">
              <w:rPr>
                <w:rFonts w:ascii="Arial" w:hAnsi="Arial" w:cs="Arial"/>
              </w:rPr>
              <w:t>Degree</w:t>
            </w:r>
          </w:p>
          <w:p w:rsidR="001A5C60" w:rsidRPr="00B972C0" w:rsidRDefault="001A5C60" w:rsidP="00962D55">
            <w:pPr>
              <w:pStyle w:val="ListParagraph"/>
              <w:numPr>
                <w:ilvl w:val="0"/>
                <w:numId w:val="75"/>
              </w:numPr>
              <w:autoSpaceDE w:val="0"/>
              <w:autoSpaceDN w:val="0"/>
              <w:adjustRightInd w:val="0"/>
              <w:spacing w:after="60" w:line="240" w:lineRule="auto"/>
              <w:contextualSpacing w:val="0"/>
              <w:rPr>
                <w:rFonts w:ascii="Arial" w:hAnsi="Arial" w:cs="Arial"/>
              </w:rPr>
            </w:pPr>
            <w:r w:rsidRPr="00B972C0">
              <w:rPr>
                <w:rFonts w:ascii="Arial" w:hAnsi="Arial" w:cs="Arial"/>
              </w:rPr>
              <w:t>Academic institution graduated from</w:t>
            </w:r>
          </w:p>
          <w:p w:rsidR="001A5C60" w:rsidRPr="00B972C0" w:rsidRDefault="001A5C60" w:rsidP="00962D55">
            <w:pPr>
              <w:pStyle w:val="ListParagraph"/>
              <w:numPr>
                <w:ilvl w:val="0"/>
                <w:numId w:val="75"/>
              </w:numPr>
              <w:autoSpaceDE w:val="0"/>
              <w:autoSpaceDN w:val="0"/>
              <w:adjustRightInd w:val="0"/>
              <w:spacing w:after="60" w:line="240" w:lineRule="auto"/>
              <w:contextualSpacing w:val="0"/>
              <w:rPr>
                <w:rFonts w:ascii="Arial" w:hAnsi="Arial" w:cs="Arial"/>
              </w:rPr>
            </w:pPr>
            <w:r w:rsidRPr="00B972C0">
              <w:rPr>
                <w:rFonts w:ascii="Arial" w:hAnsi="Arial" w:cs="Arial"/>
              </w:rPr>
              <w:t>Year of graduation</w:t>
            </w:r>
          </w:p>
          <w:p w:rsidR="001A5C60" w:rsidRPr="00B972C0" w:rsidRDefault="001A5C60" w:rsidP="00962D55">
            <w:pPr>
              <w:pStyle w:val="ListParagraph"/>
              <w:numPr>
                <w:ilvl w:val="0"/>
                <w:numId w:val="75"/>
              </w:numPr>
              <w:autoSpaceDE w:val="0"/>
              <w:autoSpaceDN w:val="0"/>
              <w:adjustRightInd w:val="0"/>
              <w:spacing w:after="60" w:line="240" w:lineRule="auto"/>
              <w:contextualSpacing w:val="0"/>
              <w:rPr>
                <w:rFonts w:ascii="Arial" w:hAnsi="Arial" w:cs="Arial"/>
              </w:rPr>
            </w:pPr>
            <w:r w:rsidRPr="00B972C0">
              <w:rPr>
                <w:rFonts w:ascii="Arial" w:hAnsi="Arial" w:cs="Arial"/>
              </w:rPr>
              <w:t>Specialization (if any)</w:t>
            </w:r>
          </w:p>
          <w:p w:rsidR="001A5C60" w:rsidRPr="00B972C0" w:rsidRDefault="001A5C60" w:rsidP="00962D55">
            <w:pPr>
              <w:pStyle w:val="ListParagraph"/>
              <w:numPr>
                <w:ilvl w:val="0"/>
                <w:numId w:val="75"/>
              </w:numPr>
              <w:spacing w:after="60" w:line="240" w:lineRule="auto"/>
              <w:contextualSpacing w:val="0"/>
              <w:rPr>
                <w:rFonts w:ascii="Arial" w:hAnsi="Arial" w:cs="Arial"/>
                <w:bCs/>
              </w:rPr>
            </w:pPr>
            <w:r w:rsidRPr="00B972C0">
              <w:rPr>
                <w:rFonts w:ascii="Arial" w:hAnsi="Arial" w:cs="Arial"/>
              </w:rPr>
              <w:t>Key achievements and other relevant information (if any)</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Professional Certifications (if any)</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Total number of years of experience</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Number of years with the current company</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Summary of the Professional / Domain Experience</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Number of complete life cycle implementations carried out</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tcPr>
          <w:p w:rsidR="001A5C60" w:rsidRPr="00B972C0" w:rsidRDefault="001A5C60" w:rsidP="001A5C60">
            <w:pPr>
              <w:spacing w:after="60" w:line="240" w:lineRule="auto"/>
              <w:rPr>
                <w:rFonts w:ascii="Arial" w:hAnsi="Arial" w:cs="Arial"/>
              </w:rPr>
            </w:pPr>
            <w:r w:rsidRPr="00B972C0">
              <w:rPr>
                <w:rFonts w:ascii="Arial" w:hAnsi="Arial" w:cs="Arial"/>
              </w:rPr>
              <w:t>The names of customers (Please provide the relevant names)</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vAlign w:val="center"/>
          </w:tcPr>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Past assignment details (For each assignment provide details regarding name of organizations worked for, designation, responsibilities, tenure)</w:t>
            </w:r>
          </w:p>
          <w:p w:rsidR="001A5C60" w:rsidRPr="00B972C0" w:rsidRDefault="001A5C60" w:rsidP="001A5C60">
            <w:pPr>
              <w:autoSpaceDE w:val="0"/>
              <w:autoSpaceDN w:val="0"/>
              <w:adjustRightInd w:val="0"/>
              <w:spacing w:after="60" w:line="240" w:lineRule="auto"/>
              <w:rPr>
                <w:rFonts w:ascii="Arial" w:hAnsi="Arial" w:cs="Arial"/>
              </w:rPr>
            </w:pPr>
            <w:r w:rsidRPr="00B972C0">
              <w:rPr>
                <w:rFonts w:ascii="Arial" w:hAnsi="Arial" w:cs="Arial"/>
              </w:rPr>
              <w:t>Prior Professional Experience covering:</w:t>
            </w:r>
          </w:p>
          <w:p w:rsidR="001A5C60" w:rsidRPr="00B972C0" w:rsidRDefault="001A5C60" w:rsidP="00962D55">
            <w:pPr>
              <w:pStyle w:val="ListParagraph"/>
              <w:numPr>
                <w:ilvl w:val="0"/>
                <w:numId w:val="75"/>
              </w:numPr>
              <w:spacing w:after="60" w:line="240" w:lineRule="auto"/>
              <w:contextualSpacing w:val="0"/>
              <w:rPr>
                <w:rFonts w:ascii="Arial" w:hAnsi="Arial" w:cs="Arial"/>
              </w:rPr>
            </w:pPr>
            <w:r w:rsidRPr="00B972C0">
              <w:rPr>
                <w:rFonts w:ascii="Arial" w:hAnsi="Arial" w:cs="Arial"/>
              </w:rPr>
              <w:t>Organizations worked for in the past</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Organization name</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Duration and dates of entry and exit</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Designation &amp; Location(s)</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Key responsibilities</w:t>
            </w:r>
          </w:p>
          <w:p w:rsidR="001A5C60" w:rsidRPr="00B972C0" w:rsidRDefault="001A5C60" w:rsidP="00962D55">
            <w:pPr>
              <w:pStyle w:val="ListParagraph"/>
              <w:numPr>
                <w:ilvl w:val="0"/>
                <w:numId w:val="75"/>
              </w:numPr>
              <w:spacing w:after="60" w:line="240" w:lineRule="auto"/>
              <w:contextualSpacing w:val="0"/>
              <w:rPr>
                <w:rFonts w:ascii="Arial" w:hAnsi="Arial" w:cs="Arial"/>
              </w:rPr>
            </w:pPr>
            <w:r w:rsidRPr="00B972C0">
              <w:rPr>
                <w:rFonts w:ascii="Arial" w:hAnsi="Arial" w:cs="Arial"/>
              </w:rPr>
              <w:t>Prior project experience</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Project name</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Client</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Key project features in brief</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Location of the project</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Designation</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Role</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Responsibilities and activities</w:t>
            </w:r>
          </w:p>
          <w:p w:rsidR="001A5C60" w:rsidRPr="00B972C0" w:rsidRDefault="001A5C60" w:rsidP="00962D55">
            <w:pPr>
              <w:pStyle w:val="ListParagraph"/>
              <w:numPr>
                <w:ilvl w:val="1"/>
                <w:numId w:val="75"/>
              </w:numPr>
              <w:autoSpaceDE w:val="0"/>
              <w:autoSpaceDN w:val="0"/>
              <w:adjustRightInd w:val="0"/>
              <w:spacing w:after="60" w:line="240" w:lineRule="auto"/>
              <w:ind w:left="1170" w:hanging="270"/>
              <w:contextualSpacing w:val="0"/>
              <w:rPr>
                <w:rFonts w:ascii="Arial" w:hAnsi="Arial" w:cs="Arial"/>
              </w:rPr>
            </w:pPr>
            <w:r w:rsidRPr="00B972C0">
              <w:rPr>
                <w:rFonts w:ascii="Arial" w:hAnsi="Arial" w:cs="Arial"/>
              </w:rPr>
              <w:t>Duration of the project</w:t>
            </w:r>
          </w:p>
          <w:p w:rsidR="001A5C60" w:rsidRPr="00B972C0" w:rsidRDefault="001A5C60" w:rsidP="001A5C60">
            <w:pPr>
              <w:spacing w:after="60" w:line="240" w:lineRule="auto"/>
              <w:rPr>
                <w:rFonts w:ascii="Arial" w:hAnsi="Arial" w:cs="Arial"/>
                <w:bCs/>
              </w:rPr>
            </w:pPr>
            <w:r w:rsidRPr="00B972C0">
              <w:rPr>
                <w:rFonts w:ascii="Arial" w:hAnsi="Arial" w:cs="Arial"/>
              </w:rPr>
              <w:t>Please provide only relevant projects.</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r w:rsidR="001A5C60" w:rsidRPr="00B972C0" w:rsidTr="00852CDD">
        <w:tc>
          <w:tcPr>
            <w:tcW w:w="5418" w:type="dxa"/>
            <w:shd w:val="clear" w:color="auto" w:fill="auto"/>
            <w:vAlign w:val="center"/>
          </w:tcPr>
          <w:p w:rsidR="001A5C60" w:rsidRPr="00B972C0" w:rsidRDefault="001A5C60" w:rsidP="001A5C60">
            <w:pPr>
              <w:autoSpaceDE w:val="0"/>
              <w:autoSpaceDN w:val="0"/>
              <w:adjustRightInd w:val="0"/>
              <w:spacing w:after="60" w:line="240" w:lineRule="auto"/>
              <w:rPr>
                <w:rFonts w:ascii="Arial" w:hAnsi="Arial" w:cs="Arial"/>
                <w:bCs/>
              </w:rPr>
            </w:pPr>
            <w:r w:rsidRPr="00B972C0">
              <w:rPr>
                <w:rFonts w:ascii="Arial" w:hAnsi="Arial" w:cs="Arial"/>
              </w:rPr>
              <w:t>Proficient in languages (Against each language listed indicate if speak/read/write)</w:t>
            </w:r>
          </w:p>
        </w:tc>
        <w:tc>
          <w:tcPr>
            <w:tcW w:w="3824" w:type="dxa"/>
            <w:shd w:val="clear" w:color="auto" w:fill="auto"/>
            <w:vAlign w:val="center"/>
          </w:tcPr>
          <w:p w:rsidR="001A5C60" w:rsidRPr="00B972C0" w:rsidRDefault="001A5C60" w:rsidP="001A5C60">
            <w:pPr>
              <w:spacing w:after="60" w:line="240" w:lineRule="auto"/>
              <w:rPr>
                <w:rFonts w:ascii="Arial" w:hAnsi="Arial" w:cs="Arial"/>
              </w:rPr>
            </w:pPr>
          </w:p>
        </w:tc>
      </w:tr>
    </w:tbl>
    <w:p w:rsidR="002B5FA7" w:rsidRPr="00B972C0" w:rsidRDefault="002B5FA7" w:rsidP="002B5FA7">
      <w:pPr>
        <w:pStyle w:val="Heading2"/>
        <w:pBdr>
          <w:bottom w:val="single" w:sz="6" w:space="2" w:color="auto"/>
        </w:pBdr>
        <w:spacing w:after="240"/>
        <w:ind w:left="0" w:firstLine="0"/>
        <w:rPr>
          <w:i w:val="0"/>
          <w:sz w:val="22"/>
          <w:szCs w:val="22"/>
        </w:rPr>
      </w:pPr>
      <w:bookmarkStart w:id="756" w:name="_Toc468916614"/>
      <w:bookmarkStart w:id="757" w:name="_Toc482818215"/>
      <w:r w:rsidRPr="00B972C0">
        <w:rPr>
          <w:i w:val="0"/>
          <w:sz w:val="22"/>
          <w:szCs w:val="22"/>
        </w:rPr>
        <w:lastRenderedPageBreak/>
        <w:t>Form 7: Project Citation Format</w:t>
      </w:r>
      <w:bookmarkEnd w:id="756"/>
      <w:bookmarkEnd w:id="75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2B5FA7" w:rsidRPr="00B972C0" w:rsidTr="002B5FA7">
        <w:trPr>
          <w:jc w:val="center"/>
        </w:trPr>
        <w:tc>
          <w:tcPr>
            <w:tcW w:w="5000" w:type="pct"/>
            <w:gridSpan w:val="2"/>
            <w:tcBorders>
              <w:bottom w:val="single" w:sz="4" w:space="0" w:color="auto"/>
            </w:tcBorders>
            <w:shd w:val="clear" w:color="auto" w:fill="002060"/>
            <w:vAlign w:val="center"/>
          </w:tcPr>
          <w:p w:rsidR="002B5FA7" w:rsidRPr="00B972C0" w:rsidRDefault="002B5FA7" w:rsidP="00BF2932">
            <w:pPr>
              <w:autoSpaceDE w:val="0"/>
              <w:autoSpaceDN w:val="0"/>
              <w:adjustRightInd w:val="0"/>
              <w:spacing w:after="0" w:line="312" w:lineRule="auto"/>
              <w:rPr>
                <w:rFonts w:ascii="Arial" w:hAnsi="Arial" w:cs="Arial"/>
                <w:color w:val="FFFFFF"/>
              </w:rPr>
            </w:pPr>
            <w:r w:rsidRPr="00B972C0">
              <w:rPr>
                <w:rFonts w:ascii="Arial" w:hAnsi="Arial" w:cs="Arial"/>
                <w:b/>
                <w:bCs/>
                <w:color w:val="FFFFFF"/>
              </w:rPr>
              <w:t xml:space="preserve">Relevant IT project experience </w:t>
            </w:r>
          </w:p>
        </w:tc>
      </w:tr>
      <w:tr w:rsidR="002B5FA7" w:rsidRPr="00B972C0" w:rsidTr="002B5FA7">
        <w:trPr>
          <w:jc w:val="center"/>
        </w:trPr>
        <w:tc>
          <w:tcPr>
            <w:tcW w:w="5000" w:type="pct"/>
            <w:gridSpan w:val="2"/>
            <w:shd w:val="clear" w:color="auto" w:fill="B8CCE4"/>
            <w:vAlign w:val="center"/>
          </w:tcPr>
          <w:p w:rsidR="002B5FA7" w:rsidRPr="00B972C0" w:rsidRDefault="002B5FA7" w:rsidP="00BF2932">
            <w:pPr>
              <w:spacing w:after="0" w:line="312" w:lineRule="auto"/>
              <w:rPr>
                <w:rFonts w:ascii="Arial" w:hAnsi="Arial" w:cs="Arial"/>
              </w:rPr>
            </w:pPr>
            <w:r w:rsidRPr="00B972C0">
              <w:rPr>
                <w:rFonts w:ascii="Arial" w:hAnsi="Arial" w:cs="Arial"/>
                <w:b/>
                <w:bCs/>
              </w:rPr>
              <w:t>General Information</w:t>
            </w:r>
          </w:p>
        </w:tc>
      </w:tr>
      <w:tr w:rsidR="002B5FA7" w:rsidRPr="00B972C0" w:rsidTr="002B5FA7">
        <w:trPr>
          <w:jc w:val="center"/>
        </w:trPr>
        <w:tc>
          <w:tcPr>
            <w:tcW w:w="2500" w:type="pct"/>
            <w:shd w:val="clear" w:color="auto" w:fill="auto"/>
            <w:vAlign w:val="center"/>
          </w:tcPr>
          <w:p w:rsidR="002B5FA7" w:rsidRPr="00B972C0" w:rsidRDefault="002B5FA7" w:rsidP="00BF2932">
            <w:pPr>
              <w:spacing w:after="0" w:line="312" w:lineRule="auto"/>
              <w:rPr>
                <w:rFonts w:ascii="Arial" w:hAnsi="Arial" w:cs="Arial"/>
              </w:rPr>
            </w:pPr>
            <w:r w:rsidRPr="00B972C0">
              <w:rPr>
                <w:rFonts w:ascii="Arial" w:hAnsi="Arial" w:cs="Arial"/>
                <w:bCs/>
              </w:rPr>
              <w:t>Name of the project</w:t>
            </w:r>
          </w:p>
        </w:tc>
        <w:tc>
          <w:tcPr>
            <w:tcW w:w="2500" w:type="pct"/>
            <w:shd w:val="clear" w:color="auto" w:fill="auto"/>
            <w:vAlign w:val="center"/>
          </w:tcPr>
          <w:p w:rsidR="002B5FA7" w:rsidRPr="00B972C0" w:rsidRDefault="002B5FA7" w:rsidP="00BF2932">
            <w:pPr>
              <w:spacing w:after="0" w:line="312" w:lineRule="auto"/>
              <w:rPr>
                <w:rFonts w:ascii="Arial" w:hAnsi="Arial" w:cs="Arial"/>
              </w:rPr>
            </w:pPr>
          </w:p>
        </w:tc>
      </w:tr>
      <w:tr w:rsidR="002B5FA7" w:rsidRPr="00B972C0" w:rsidTr="002B5FA7">
        <w:trPr>
          <w:jc w:val="center"/>
        </w:trPr>
        <w:tc>
          <w:tcPr>
            <w:tcW w:w="2500" w:type="pct"/>
            <w:shd w:val="clear" w:color="auto" w:fill="auto"/>
            <w:vAlign w:val="center"/>
          </w:tcPr>
          <w:p w:rsidR="002B5FA7" w:rsidRPr="00B972C0" w:rsidRDefault="002B5FA7" w:rsidP="00BF2932">
            <w:pPr>
              <w:spacing w:after="0" w:line="312" w:lineRule="auto"/>
              <w:rPr>
                <w:rFonts w:ascii="Arial" w:hAnsi="Arial" w:cs="Arial"/>
              </w:rPr>
            </w:pPr>
            <w:r w:rsidRPr="00B972C0">
              <w:rPr>
                <w:rFonts w:ascii="Arial" w:hAnsi="Arial" w:cs="Arial"/>
                <w:bCs/>
              </w:rPr>
              <w:t>Client for which the project was executed</w:t>
            </w:r>
          </w:p>
        </w:tc>
        <w:tc>
          <w:tcPr>
            <w:tcW w:w="2500" w:type="pct"/>
            <w:shd w:val="clear" w:color="auto" w:fill="auto"/>
            <w:vAlign w:val="center"/>
          </w:tcPr>
          <w:p w:rsidR="002B5FA7" w:rsidRPr="00B972C0" w:rsidRDefault="002B5FA7" w:rsidP="00BF2932">
            <w:pPr>
              <w:spacing w:after="0" w:line="312" w:lineRule="auto"/>
              <w:rPr>
                <w:rFonts w:ascii="Arial" w:hAnsi="Arial" w:cs="Arial"/>
              </w:rPr>
            </w:pPr>
          </w:p>
        </w:tc>
      </w:tr>
      <w:tr w:rsidR="002B5FA7" w:rsidRPr="00B972C0" w:rsidTr="002B5FA7">
        <w:trPr>
          <w:jc w:val="center"/>
        </w:trPr>
        <w:tc>
          <w:tcPr>
            <w:tcW w:w="2500" w:type="pct"/>
            <w:tcBorders>
              <w:bottom w:val="single" w:sz="4" w:space="0" w:color="auto"/>
            </w:tcBorders>
            <w:shd w:val="clear" w:color="auto" w:fill="auto"/>
            <w:vAlign w:val="center"/>
          </w:tcPr>
          <w:p w:rsidR="002B5FA7" w:rsidRPr="00B972C0" w:rsidRDefault="002B5FA7" w:rsidP="00BF2932">
            <w:pPr>
              <w:spacing w:after="0" w:line="312" w:lineRule="auto"/>
              <w:rPr>
                <w:rFonts w:ascii="Arial" w:hAnsi="Arial" w:cs="Arial"/>
              </w:rPr>
            </w:pPr>
            <w:r w:rsidRPr="00B972C0">
              <w:rPr>
                <w:rFonts w:ascii="Arial" w:hAnsi="Arial" w:cs="Arial"/>
                <w:bCs/>
              </w:rPr>
              <w:t>Name and contact details with phone no. of the client</w:t>
            </w:r>
          </w:p>
        </w:tc>
        <w:tc>
          <w:tcPr>
            <w:tcW w:w="2500" w:type="pct"/>
            <w:tcBorders>
              <w:bottom w:val="single" w:sz="4" w:space="0" w:color="auto"/>
            </w:tcBorders>
            <w:shd w:val="clear" w:color="auto" w:fill="auto"/>
            <w:vAlign w:val="center"/>
          </w:tcPr>
          <w:p w:rsidR="002B5FA7" w:rsidRPr="00B972C0" w:rsidRDefault="002B5FA7" w:rsidP="00BF2932">
            <w:pPr>
              <w:spacing w:after="0" w:line="312" w:lineRule="auto"/>
              <w:rPr>
                <w:rFonts w:ascii="Arial" w:hAnsi="Arial" w:cs="Arial"/>
              </w:rPr>
            </w:pPr>
          </w:p>
        </w:tc>
      </w:tr>
      <w:tr w:rsidR="002B5FA7" w:rsidRPr="00B972C0" w:rsidTr="002B5FA7">
        <w:trPr>
          <w:jc w:val="center"/>
        </w:trPr>
        <w:tc>
          <w:tcPr>
            <w:tcW w:w="5000" w:type="pct"/>
            <w:gridSpan w:val="2"/>
            <w:shd w:val="clear" w:color="auto" w:fill="B8CCE4"/>
            <w:vAlign w:val="center"/>
          </w:tcPr>
          <w:p w:rsidR="002B5FA7" w:rsidRPr="00B972C0" w:rsidRDefault="002B5FA7" w:rsidP="00BF2932">
            <w:pPr>
              <w:spacing w:after="0" w:line="312" w:lineRule="auto"/>
              <w:rPr>
                <w:rFonts w:ascii="Arial" w:hAnsi="Arial" w:cs="Arial"/>
              </w:rPr>
            </w:pPr>
            <w:r w:rsidRPr="00B972C0">
              <w:rPr>
                <w:rFonts w:ascii="Arial" w:hAnsi="Arial" w:cs="Arial"/>
                <w:b/>
                <w:bCs/>
              </w:rPr>
              <w:t>Project Details</w:t>
            </w:r>
          </w:p>
        </w:tc>
      </w:tr>
      <w:tr w:rsidR="002B5FA7" w:rsidRPr="00B972C0" w:rsidTr="002B5FA7">
        <w:trPr>
          <w:jc w:val="center"/>
        </w:trPr>
        <w:tc>
          <w:tcPr>
            <w:tcW w:w="2500" w:type="pct"/>
            <w:shd w:val="clear" w:color="auto" w:fill="auto"/>
            <w:vAlign w:val="center"/>
          </w:tcPr>
          <w:p w:rsidR="002B5FA7" w:rsidRPr="00B972C0" w:rsidRDefault="002B5FA7" w:rsidP="00BF2932">
            <w:pPr>
              <w:spacing w:after="0" w:line="312" w:lineRule="auto"/>
              <w:rPr>
                <w:rFonts w:ascii="Arial" w:hAnsi="Arial" w:cs="Arial"/>
                <w:bCs/>
              </w:rPr>
            </w:pPr>
            <w:r w:rsidRPr="00B972C0">
              <w:rPr>
                <w:rFonts w:ascii="Arial" w:hAnsi="Arial" w:cs="Arial"/>
                <w:bCs/>
              </w:rPr>
              <w:t>Description of the project</w:t>
            </w:r>
          </w:p>
        </w:tc>
        <w:tc>
          <w:tcPr>
            <w:tcW w:w="2500" w:type="pct"/>
            <w:shd w:val="clear" w:color="auto" w:fill="auto"/>
            <w:vAlign w:val="center"/>
          </w:tcPr>
          <w:p w:rsidR="002B5FA7" w:rsidRPr="00B972C0" w:rsidRDefault="002B5FA7" w:rsidP="00BF2932">
            <w:pPr>
              <w:spacing w:after="0" w:line="312" w:lineRule="auto"/>
              <w:rPr>
                <w:rFonts w:ascii="Arial" w:hAnsi="Arial" w:cs="Arial"/>
              </w:rPr>
            </w:pPr>
          </w:p>
        </w:tc>
      </w:tr>
      <w:tr w:rsidR="002B5FA7" w:rsidRPr="00B972C0" w:rsidTr="002B5FA7">
        <w:trPr>
          <w:jc w:val="center"/>
        </w:trPr>
        <w:tc>
          <w:tcPr>
            <w:tcW w:w="2500" w:type="pct"/>
            <w:shd w:val="clear" w:color="auto" w:fill="auto"/>
            <w:vAlign w:val="center"/>
          </w:tcPr>
          <w:p w:rsidR="002B5FA7" w:rsidRPr="00B972C0" w:rsidRDefault="002B5FA7" w:rsidP="00BF2932">
            <w:pPr>
              <w:spacing w:after="0" w:line="312" w:lineRule="auto"/>
              <w:rPr>
                <w:rFonts w:ascii="Arial" w:hAnsi="Arial" w:cs="Arial"/>
                <w:bCs/>
              </w:rPr>
            </w:pPr>
            <w:r w:rsidRPr="00B972C0">
              <w:rPr>
                <w:rFonts w:ascii="Arial" w:hAnsi="Arial" w:cs="Arial"/>
                <w:bCs/>
              </w:rPr>
              <w:t>Scope of services</w:t>
            </w:r>
          </w:p>
        </w:tc>
        <w:tc>
          <w:tcPr>
            <w:tcW w:w="2500" w:type="pct"/>
            <w:shd w:val="clear" w:color="auto" w:fill="auto"/>
            <w:vAlign w:val="center"/>
          </w:tcPr>
          <w:p w:rsidR="002B5FA7" w:rsidRPr="00B972C0" w:rsidRDefault="002B5FA7" w:rsidP="00BF2932">
            <w:pPr>
              <w:spacing w:after="0" w:line="312" w:lineRule="auto"/>
              <w:rPr>
                <w:rFonts w:ascii="Arial" w:hAnsi="Arial" w:cs="Arial"/>
              </w:rPr>
            </w:pPr>
          </w:p>
        </w:tc>
      </w:tr>
      <w:tr w:rsidR="002B5FA7" w:rsidRPr="00B972C0" w:rsidTr="002B5FA7">
        <w:trPr>
          <w:jc w:val="center"/>
        </w:trPr>
        <w:tc>
          <w:tcPr>
            <w:tcW w:w="5000" w:type="pct"/>
            <w:gridSpan w:val="2"/>
            <w:shd w:val="clear" w:color="auto" w:fill="B8CCE4"/>
            <w:vAlign w:val="center"/>
          </w:tcPr>
          <w:p w:rsidR="002B5FA7" w:rsidRPr="00B972C0" w:rsidRDefault="002B5FA7" w:rsidP="00BF2932">
            <w:pPr>
              <w:spacing w:after="0" w:line="312" w:lineRule="auto"/>
              <w:rPr>
                <w:rFonts w:ascii="Arial" w:hAnsi="Arial" w:cs="Arial"/>
              </w:rPr>
            </w:pPr>
            <w:r w:rsidRPr="00B972C0">
              <w:rPr>
                <w:rFonts w:ascii="Arial" w:hAnsi="Arial" w:cs="Arial"/>
                <w:b/>
                <w:bCs/>
              </w:rPr>
              <w:t>Other Details</w:t>
            </w:r>
          </w:p>
        </w:tc>
      </w:tr>
      <w:tr w:rsidR="002B5FA7" w:rsidRPr="00B972C0" w:rsidTr="002B5FA7">
        <w:trPr>
          <w:jc w:val="center"/>
        </w:trPr>
        <w:tc>
          <w:tcPr>
            <w:tcW w:w="2500" w:type="pct"/>
            <w:shd w:val="clear" w:color="auto" w:fill="auto"/>
            <w:vAlign w:val="center"/>
          </w:tcPr>
          <w:p w:rsidR="002B5FA7" w:rsidRPr="00B972C0" w:rsidRDefault="002B5FA7" w:rsidP="00BF2932">
            <w:pPr>
              <w:spacing w:after="0" w:line="312" w:lineRule="auto"/>
              <w:rPr>
                <w:rFonts w:ascii="Arial" w:hAnsi="Arial" w:cs="Arial"/>
                <w:bCs/>
              </w:rPr>
            </w:pPr>
            <w:r w:rsidRPr="00B972C0">
              <w:rPr>
                <w:rFonts w:ascii="Arial" w:hAnsi="Arial" w:cs="Arial"/>
                <w:bCs/>
              </w:rPr>
              <w:t>Total cost of the project</w:t>
            </w:r>
          </w:p>
        </w:tc>
        <w:tc>
          <w:tcPr>
            <w:tcW w:w="2500" w:type="pct"/>
            <w:shd w:val="clear" w:color="auto" w:fill="auto"/>
            <w:vAlign w:val="center"/>
          </w:tcPr>
          <w:p w:rsidR="002B5FA7" w:rsidRPr="00B972C0" w:rsidRDefault="002B5FA7" w:rsidP="00BF2932">
            <w:pPr>
              <w:spacing w:after="0" w:line="312" w:lineRule="auto"/>
              <w:rPr>
                <w:rFonts w:ascii="Arial" w:hAnsi="Arial" w:cs="Arial"/>
              </w:rPr>
            </w:pPr>
          </w:p>
        </w:tc>
      </w:tr>
      <w:tr w:rsidR="002B5FA7" w:rsidRPr="00B972C0" w:rsidTr="002B5FA7">
        <w:trPr>
          <w:jc w:val="center"/>
        </w:trPr>
        <w:tc>
          <w:tcPr>
            <w:tcW w:w="2500" w:type="pct"/>
            <w:tcBorders>
              <w:bottom w:val="single" w:sz="4" w:space="0" w:color="auto"/>
            </w:tcBorders>
            <w:shd w:val="clear" w:color="auto" w:fill="auto"/>
            <w:vAlign w:val="center"/>
          </w:tcPr>
          <w:p w:rsidR="002B5FA7" w:rsidRPr="00B972C0" w:rsidRDefault="002B5FA7" w:rsidP="00BF2932">
            <w:pPr>
              <w:spacing w:after="0" w:line="312" w:lineRule="auto"/>
              <w:rPr>
                <w:rFonts w:ascii="Arial" w:hAnsi="Arial" w:cs="Arial"/>
                <w:bCs/>
              </w:rPr>
            </w:pPr>
            <w:r w:rsidRPr="00B972C0">
              <w:rPr>
                <w:rFonts w:ascii="Arial" w:hAnsi="Arial" w:cs="Arial"/>
                <w:bCs/>
              </w:rPr>
              <w:t>Duration of the project (no. of months, start date, completion date, current status)</w:t>
            </w:r>
          </w:p>
        </w:tc>
        <w:tc>
          <w:tcPr>
            <w:tcW w:w="2500" w:type="pct"/>
            <w:tcBorders>
              <w:bottom w:val="single" w:sz="4" w:space="0" w:color="auto"/>
            </w:tcBorders>
            <w:shd w:val="clear" w:color="auto" w:fill="auto"/>
            <w:vAlign w:val="center"/>
          </w:tcPr>
          <w:p w:rsidR="002B5FA7" w:rsidRPr="00B972C0" w:rsidRDefault="002B5FA7" w:rsidP="00BF2932">
            <w:pPr>
              <w:spacing w:after="0" w:line="312" w:lineRule="auto"/>
              <w:rPr>
                <w:rFonts w:ascii="Arial" w:hAnsi="Arial" w:cs="Arial"/>
              </w:rPr>
            </w:pPr>
          </w:p>
        </w:tc>
      </w:tr>
      <w:tr w:rsidR="002B5FA7" w:rsidRPr="00B972C0" w:rsidTr="002B5FA7">
        <w:trPr>
          <w:jc w:val="center"/>
        </w:trPr>
        <w:tc>
          <w:tcPr>
            <w:tcW w:w="5000" w:type="pct"/>
            <w:gridSpan w:val="2"/>
            <w:shd w:val="clear" w:color="auto" w:fill="B8CCE4"/>
            <w:vAlign w:val="center"/>
          </w:tcPr>
          <w:p w:rsidR="002B5FA7" w:rsidRPr="00B972C0" w:rsidRDefault="002B5FA7" w:rsidP="00BF2932">
            <w:pPr>
              <w:spacing w:after="0" w:line="312" w:lineRule="auto"/>
              <w:rPr>
                <w:rFonts w:ascii="Arial" w:hAnsi="Arial" w:cs="Arial"/>
              </w:rPr>
            </w:pPr>
            <w:r w:rsidRPr="00B972C0">
              <w:rPr>
                <w:rFonts w:ascii="Arial" w:hAnsi="Arial" w:cs="Arial"/>
                <w:b/>
                <w:bCs/>
              </w:rPr>
              <w:t>Other Relevant Information</w:t>
            </w:r>
          </w:p>
        </w:tc>
      </w:tr>
      <w:tr w:rsidR="002B5FA7" w:rsidRPr="00B972C0" w:rsidTr="002B5FA7">
        <w:trPr>
          <w:jc w:val="center"/>
        </w:trPr>
        <w:tc>
          <w:tcPr>
            <w:tcW w:w="2500" w:type="pct"/>
            <w:shd w:val="clear" w:color="auto" w:fill="auto"/>
            <w:vAlign w:val="center"/>
          </w:tcPr>
          <w:p w:rsidR="002B5FA7" w:rsidRPr="00B972C0" w:rsidRDefault="002B5FA7" w:rsidP="00BF2932">
            <w:pPr>
              <w:spacing w:after="0" w:line="312" w:lineRule="auto"/>
              <w:rPr>
                <w:rFonts w:ascii="Arial" w:hAnsi="Arial" w:cs="Arial"/>
                <w:bCs/>
              </w:rPr>
            </w:pPr>
            <w:r w:rsidRPr="00B972C0">
              <w:rPr>
                <w:rFonts w:ascii="Arial" w:hAnsi="Arial" w:cs="Arial"/>
                <w:bCs/>
              </w:rPr>
              <w:t>Letter from the client to indicate the successful completion of the projects</w:t>
            </w:r>
          </w:p>
        </w:tc>
        <w:tc>
          <w:tcPr>
            <w:tcW w:w="2500" w:type="pct"/>
            <w:shd w:val="clear" w:color="auto" w:fill="auto"/>
            <w:vAlign w:val="center"/>
          </w:tcPr>
          <w:p w:rsidR="002B5FA7" w:rsidRPr="00B972C0" w:rsidRDefault="002B5FA7" w:rsidP="00BF2932">
            <w:pPr>
              <w:spacing w:after="0" w:line="312" w:lineRule="auto"/>
              <w:rPr>
                <w:rFonts w:ascii="Arial" w:hAnsi="Arial" w:cs="Arial"/>
              </w:rPr>
            </w:pPr>
          </w:p>
        </w:tc>
      </w:tr>
      <w:tr w:rsidR="002B5FA7" w:rsidRPr="00B972C0" w:rsidTr="002B5FA7">
        <w:trPr>
          <w:jc w:val="center"/>
        </w:trPr>
        <w:tc>
          <w:tcPr>
            <w:tcW w:w="2500" w:type="pct"/>
            <w:shd w:val="clear" w:color="auto" w:fill="auto"/>
            <w:vAlign w:val="center"/>
          </w:tcPr>
          <w:p w:rsidR="002B5FA7" w:rsidRPr="00B972C0" w:rsidRDefault="002B5FA7" w:rsidP="00BF2932">
            <w:pPr>
              <w:spacing w:after="0" w:line="312" w:lineRule="auto"/>
              <w:rPr>
                <w:rFonts w:ascii="Arial" w:hAnsi="Arial" w:cs="Arial"/>
                <w:bCs/>
              </w:rPr>
            </w:pPr>
            <w:r w:rsidRPr="00B972C0">
              <w:rPr>
                <w:rFonts w:ascii="Arial" w:hAnsi="Arial" w:cs="Arial"/>
                <w:bCs/>
              </w:rPr>
              <w:t>Copy of Work Order</w:t>
            </w:r>
          </w:p>
        </w:tc>
        <w:tc>
          <w:tcPr>
            <w:tcW w:w="2500" w:type="pct"/>
            <w:shd w:val="clear" w:color="auto" w:fill="auto"/>
            <w:vAlign w:val="center"/>
          </w:tcPr>
          <w:p w:rsidR="002B5FA7" w:rsidRPr="00B972C0" w:rsidRDefault="002B5FA7" w:rsidP="00BF2932">
            <w:pPr>
              <w:spacing w:after="0" w:line="312" w:lineRule="auto"/>
              <w:rPr>
                <w:rFonts w:ascii="Arial" w:hAnsi="Arial" w:cs="Arial"/>
              </w:rPr>
            </w:pPr>
          </w:p>
        </w:tc>
      </w:tr>
    </w:tbl>
    <w:p w:rsidR="001634DD" w:rsidRPr="00B972C0" w:rsidRDefault="001634DD" w:rsidP="001634DD">
      <w:pPr>
        <w:pStyle w:val="Heading2"/>
        <w:pBdr>
          <w:bottom w:val="single" w:sz="6" w:space="2" w:color="auto"/>
        </w:pBdr>
        <w:spacing w:after="240"/>
        <w:ind w:left="0" w:firstLine="0"/>
        <w:rPr>
          <w:i w:val="0"/>
          <w:sz w:val="22"/>
          <w:szCs w:val="22"/>
        </w:rPr>
      </w:pPr>
      <w:r w:rsidRPr="00B972C0">
        <w:rPr>
          <w:i w:val="0"/>
          <w:sz w:val="22"/>
          <w:szCs w:val="22"/>
        </w:rPr>
        <w:br w:type="page"/>
      </w:r>
      <w:bookmarkStart w:id="758" w:name="_Toc468916615"/>
      <w:bookmarkStart w:id="759" w:name="_Toc482818216"/>
      <w:r w:rsidRPr="00B972C0">
        <w:rPr>
          <w:i w:val="0"/>
          <w:sz w:val="22"/>
          <w:szCs w:val="22"/>
        </w:rPr>
        <w:lastRenderedPageBreak/>
        <w:t>Form 8: Compliance Sheet</w:t>
      </w:r>
      <w:bookmarkEnd w:id="758"/>
      <w:bookmarkEnd w:id="759"/>
    </w:p>
    <w:p w:rsidR="001634DD" w:rsidRPr="00B972C0" w:rsidRDefault="001634DD" w:rsidP="001634DD">
      <w:pPr>
        <w:rPr>
          <w:rFonts w:ascii="Arial" w:hAnsi="Arial" w:cs="Arial"/>
          <w:b/>
          <w:lang w:val="en-GB"/>
        </w:rPr>
      </w:pPr>
      <w:r w:rsidRPr="00B972C0">
        <w:rPr>
          <w:rFonts w:ascii="Arial" w:hAnsi="Arial" w:cs="Arial"/>
          <w:b/>
          <w:lang w:val="en-GB"/>
        </w:rPr>
        <w:t>Compliance to Technical Specifications</w:t>
      </w:r>
    </w:p>
    <w:p w:rsidR="001634DD" w:rsidRPr="00B972C0" w:rsidRDefault="001634DD" w:rsidP="001634DD">
      <w:pPr>
        <w:jc w:val="both"/>
        <w:rPr>
          <w:rFonts w:ascii="Arial" w:hAnsi="Arial" w:cs="Arial"/>
          <w:lang w:val="en-GB"/>
        </w:rPr>
      </w:pPr>
      <w:r w:rsidRPr="00B972C0">
        <w:rPr>
          <w:rFonts w:ascii="Arial" w:hAnsi="Arial" w:cs="Arial"/>
          <w:lang w:val="en-GB"/>
        </w:rPr>
        <w:t xml:space="preserve">Bidders have to mandatorily comply the technical specification of the items as provided in </w:t>
      </w:r>
      <w:r w:rsidRPr="00B81084">
        <w:rPr>
          <w:rFonts w:ascii="Arial" w:hAnsi="Arial" w:cs="Arial"/>
          <w:lang w:val="en-GB"/>
        </w:rPr>
        <w:t>Annexure 4.</w:t>
      </w:r>
    </w:p>
    <w:tbl>
      <w:tblPr>
        <w:tblStyle w:val="TableGrid"/>
        <w:tblW w:w="4918" w:type="pct"/>
        <w:tblInd w:w="108" w:type="dxa"/>
        <w:tblLook w:val="04A0"/>
      </w:tblPr>
      <w:tblGrid>
        <w:gridCol w:w="1172"/>
        <w:gridCol w:w="2789"/>
        <w:gridCol w:w="2340"/>
        <w:gridCol w:w="2789"/>
      </w:tblGrid>
      <w:tr w:rsidR="00E013D0" w:rsidRPr="00B972C0" w:rsidTr="001634DD">
        <w:tc>
          <w:tcPr>
            <w:tcW w:w="645" w:type="pct"/>
          </w:tcPr>
          <w:p w:rsidR="001634DD" w:rsidRPr="00B972C0" w:rsidRDefault="001634DD" w:rsidP="001634DD">
            <w:pPr>
              <w:rPr>
                <w:rFonts w:ascii="Arial" w:hAnsi="Arial" w:cs="Arial"/>
                <w:lang w:val="en-GB"/>
              </w:rPr>
            </w:pPr>
            <w:r w:rsidRPr="00B972C0">
              <w:rPr>
                <w:rFonts w:ascii="Arial" w:hAnsi="Arial" w:cs="Arial"/>
                <w:lang w:val="en-GB"/>
              </w:rPr>
              <w:t>Sr. No.</w:t>
            </w:r>
          </w:p>
        </w:tc>
        <w:tc>
          <w:tcPr>
            <w:tcW w:w="1534" w:type="pct"/>
          </w:tcPr>
          <w:p w:rsidR="001634DD" w:rsidRPr="00B972C0" w:rsidRDefault="001634DD" w:rsidP="001634DD">
            <w:pPr>
              <w:rPr>
                <w:rFonts w:ascii="Arial" w:hAnsi="Arial" w:cs="Arial"/>
                <w:lang w:val="en-GB"/>
              </w:rPr>
            </w:pPr>
            <w:r w:rsidRPr="00B972C0">
              <w:rPr>
                <w:rFonts w:ascii="Arial" w:hAnsi="Arial" w:cs="Arial"/>
                <w:lang w:val="en-GB"/>
              </w:rPr>
              <w:t>Technical Specification/ Requirement</w:t>
            </w:r>
          </w:p>
        </w:tc>
        <w:tc>
          <w:tcPr>
            <w:tcW w:w="1287" w:type="pct"/>
          </w:tcPr>
          <w:p w:rsidR="001634DD" w:rsidRPr="00B972C0" w:rsidRDefault="001634DD" w:rsidP="001634DD">
            <w:pPr>
              <w:rPr>
                <w:rFonts w:ascii="Arial" w:hAnsi="Arial" w:cs="Arial"/>
                <w:lang w:val="en-GB"/>
              </w:rPr>
            </w:pPr>
            <w:r w:rsidRPr="00B972C0">
              <w:rPr>
                <w:rFonts w:ascii="Arial" w:hAnsi="Arial" w:cs="Arial"/>
                <w:lang w:val="en-GB"/>
              </w:rPr>
              <w:t>Compliance (Yes/No)</w:t>
            </w:r>
          </w:p>
        </w:tc>
        <w:tc>
          <w:tcPr>
            <w:tcW w:w="1535" w:type="pct"/>
          </w:tcPr>
          <w:p w:rsidR="001634DD" w:rsidRPr="00B972C0" w:rsidRDefault="001634DD" w:rsidP="001634DD">
            <w:pPr>
              <w:rPr>
                <w:rFonts w:ascii="Arial" w:hAnsi="Arial" w:cs="Arial"/>
                <w:lang w:val="en-GB"/>
              </w:rPr>
            </w:pPr>
            <w:r w:rsidRPr="00B972C0">
              <w:rPr>
                <w:rFonts w:ascii="Arial" w:hAnsi="Arial" w:cs="Arial"/>
                <w:lang w:val="en-GB"/>
              </w:rPr>
              <w:t>Reference (Section &amp; Page No. of Technical Proposal)</w:t>
            </w:r>
          </w:p>
        </w:tc>
      </w:tr>
      <w:tr w:rsidR="00E013D0" w:rsidRPr="00B972C0" w:rsidTr="001634DD">
        <w:tc>
          <w:tcPr>
            <w:tcW w:w="645" w:type="pct"/>
          </w:tcPr>
          <w:p w:rsidR="001634DD" w:rsidRPr="00B972C0" w:rsidRDefault="001634DD" w:rsidP="001634DD">
            <w:pPr>
              <w:rPr>
                <w:rFonts w:ascii="Arial" w:hAnsi="Arial" w:cs="Arial"/>
                <w:lang w:val="en-GB"/>
              </w:rPr>
            </w:pPr>
            <w:r w:rsidRPr="00B972C0">
              <w:rPr>
                <w:rFonts w:ascii="Arial" w:hAnsi="Arial" w:cs="Arial"/>
                <w:lang w:val="en-GB"/>
              </w:rPr>
              <w:t>1</w:t>
            </w:r>
          </w:p>
        </w:tc>
        <w:tc>
          <w:tcPr>
            <w:tcW w:w="1534" w:type="pct"/>
          </w:tcPr>
          <w:p w:rsidR="001634DD" w:rsidRPr="00B972C0" w:rsidRDefault="001634DD" w:rsidP="001634DD">
            <w:pPr>
              <w:rPr>
                <w:rFonts w:ascii="Arial" w:hAnsi="Arial" w:cs="Arial"/>
                <w:lang w:val="en-GB"/>
              </w:rPr>
            </w:pPr>
          </w:p>
        </w:tc>
        <w:tc>
          <w:tcPr>
            <w:tcW w:w="1287" w:type="pct"/>
          </w:tcPr>
          <w:p w:rsidR="001634DD" w:rsidRPr="00B972C0" w:rsidRDefault="001634DD" w:rsidP="001634DD">
            <w:pPr>
              <w:rPr>
                <w:rFonts w:ascii="Arial" w:hAnsi="Arial" w:cs="Arial"/>
                <w:lang w:val="en-GB"/>
              </w:rPr>
            </w:pPr>
          </w:p>
        </w:tc>
        <w:tc>
          <w:tcPr>
            <w:tcW w:w="1535" w:type="pct"/>
          </w:tcPr>
          <w:p w:rsidR="001634DD" w:rsidRPr="00B972C0" w:rsidRDefault="001634DD" w:rsidP="001634DD">
            <w:pPr>
              <w:rPr>
                <w:rFonts w:ascii="Arial" w:hAnsi="Arial" w:cs="Arial"/>
                <w:lang w:val="en-GB"/>
              </w:rPr>
            </w:pPr>
          </w:p>
        </w:tc>
      </w:tr>
      <w:tr w:rsidR="00E013D0" w:rsidRPr="00B972C0" w:rsidTr="001634DD">
        <w:tc>
          <w:tcPr>
            <w:tcW w:w="645" w:type="pct"/>
          </w:tcPr>
          <w:p w:rsidR="001634DD" w:rsidRPr="00B972C0" w:rsidRDefault="001634DD" w:rsidP="001634DD">
            <w:pPr>
              <w:rPr>
                <w:rFonts w:ascii="Arial" w:hAnsi="Arial" w:cs="Arial"/>
                <w:lang w:val="en-GB"/>
              </w:rPr>
            </w:pPr>
            <w:r w:rsidRPr="00B972C0">
              <w:rPr>
                <w:rFonts w:ascii="Arial" w:hAnsi="Arial" w:cs="Arial"/>
                <w:lang w:val="en-GB"/>
              </w:rPr>
              <w:t>2</w:t>
            </w:r>
          </w:p>
        </w:tc>
        <w:tc>
          <w:tcPr>
            <w:tcW w:w="1534" w:type="pct"/>
          </w:tcPr>
          <w:p w:rsidR="001634DD" w:rsidRPr="00B972C0" w:rsidRDefault="001634DD" w:rsidP="001634DD">
            <w:pPr>
              <w:rPr>
                <w:rFonts w:ascii="Arial" w:hAnsi="Arial" w:cs="Arial"/>
                <w:lang w:val="en-GB"/>
              </w:rPr>
            </w:pPr>
          </w:p>
        </w:tc>
        <w:tc>
          <w:tcPr>
            <w:tcW w:w="1287" w:type="pct"/>
          </w:tcPr>
          <w:p w:rsidR="001634DD" w:rsidRPr="00B972C0" w:rsidRDefault="001634DD" w:rsidP="001634DD">
            <w:pPr>
              <w:rPr>
                <w:rFonts w:ascii="Arial" w:hAnsi="Arial" w:cs="Arial"/>
                <w:lang w:val="en-GB"/>
              </w:rPr>
            </w:pPr>
          </w:p>
        </w:tc>
        <w:tc>
          <w:tcPr>
            <w:tcW w:w="1535" w:type="pct"/>
          </w:tcPr>
          <w:p w:rsidR="001634DD" w:rsidRPr="00B972C0" w:rsidRDefault="001634DD" w:rsidP="001634DD">
            <w:pPr>
              <w:rPr>
                <w:rFonts w:ascii="Arial" w:hAnsi="Arial" w:cs="Arial"/>
                <w:lang w:val="en-GB"/>
              </w:rPr>
            </w:pPr>
          </w:p>
        </w:tc>
      </w:tr>
    </w:tbl>
    <w:p w:rsidR="001634DD" w:rsidRPr="00B972C0" w:rsidRDefault="001634DD" w:rsidP="001634DD">
      <w:pPr>
        <w:rPr>
          <w:rFonts w:ascii="Arial" w:hAnsi="Arial" w:cs="Arial"/>
          <w:lang w:val="en-GB"/>
        </w:rPr>
      </w:pPr>
    </w:p>
    <w:p w:rsidR="001634DD" w:rsidRPr="00B972C0" w:rsidRDefault="001634DD" w:rsidP="001634DD">
      <w:pPr>
        <w:rPr>
          <w:rFonts w:ascii="Arial" w:hAnsi="Arial" w:cs="Arial"/>
          <w:b/>
          <w:lang w:val="en-GB"/>
        </w:rPr>
      </w:pPr>
      <w:r w:rsidRPr="00B972C0">
        <w:rPr>
          <w:rFonts w:ascii="Arial" w:hAnsi="Arial" w:cs="Arial"/>
          <w:b/>
          <w:lang w:val="en-GB"/>
        </w:rPr>
        <w:t>Compliance to Pre-Qualification Parameters</w:t>
      </w:r>
    </w:p>
    <w:p w:rsidR="001634DD" w:rsidRPr="00B972C0" w:rsidRDefault="001634DD" w:rsidP="001634DD">
      <w:pPr>
        <w:jc w:val="both"/>
        <w:rPr>
          <w:rFonts w:ascii="Arial" w:hAnsi="Arial" w:cs="Arial"/>
          <w:lang w:val="en-GB"/>
        </w:rPr>
      </w:pPr>
      <w:r w:rsidRPr="00B972C0">
        <w:rPr>
          <w:rFonts w:ascii="Arial" w:hAnsi="Arial" w:cs="Arial"/>
          <w:lang w:val="en-GB"/>
        </w:rPr>
        <w:t xml:space="preserve">Bidders have to comply the pre-qualification parameters as provided in </w:t>
      </w:r>
      <w:r w:rsidRPr="00B81084">
        <w:rPr>
          <w:rFonts w:ascii="Arial" w:hAnsi="Arial" w:cs="Arial"/>
          <w:lang w:val="en-GB"/>
        </w:rPr>
        <w:t>Annexure 8.</w:t>
      </w:r>
    </w:p>
    <w:tbl>
      <w:tblPr>
        <w:tblStyle w:val="TableGrid"/>
        <w:tblW w:w="4918" w:type="pct"/>
        <w:tblInd w:w="108" w:type="dxa"/>
        <w:tblLook w:val="04A0"/>
      </w:tblPr>
      <w:tblGrid>
        <w:gridCol w:w="1172"/>
        <w:gridCol w:w="2789"/>
        <w:gridCol w:w="2340"/>
        <w:gridCol w:w="2789"/>
      </w:tblGrid>
      <w:tr w:rsidR="001634DD" w:rsidRPr="00B972C0" w:rsidTr="00451124">
        <w:tc>
          <w:tcPr>
            <w:tcW w:w="645" w:type="pct"/>
          </w:tcPr>
          <w:p w:rsidR="001634DD" w:rsidRPr="00B972C0" w:rsidRDefault="001634DD" w:rsidP="00451124">
            <w:pPr>
              <w:rPr>
                <w:rFonts w:ascii="Arial" w:hAnsi="Arial" w:cs="Arial"/>
                <w:lang w:val="en-GB"/>
              </w:rPr>
            </w:pPr>
            <w:r w:rsidRPr="00B972C0">
              <w:rPr>
                <w:rFonts w:ascii="Arial" w:hAnsi="Arial" w:cs="Arial"/>
                <w:lang w:val="en-GB"/>
              </w:rPr>
              <w:t>Sr. No.</w:t>
            </w:r>
          </w:p>
        </w:tc>
        <w:tc>
          <w:tcPr>
            <w:tcW w:w="1534" w:type="pct"/>
          </w:tcPr>
          <w:p w:rsidR="001634DD" w:rsidRPr="00B972C0" w:rsidRDefault="001634DD" w:rsidP="00451124">
            <w:pPr>
              <w:rPr>
                <w:rFonts w:ascii="Arial" w:hAnsi="Arial" w:cs="Arial"/>
                <w:lang w:val="en-GB"/>
              </w:rPr>
            </w:pPr>
            <w:r w:rsidRPr="00B972C0">
              <w:rPr>
                <w:rFonts w:ascii="Arial" w:hAnsi="Arial" w:cs="Arial"/>
                <w:lang w:val="en-GB"/>
              </w:rPr>
              <w:t>Pre-Qualification Parameters</w:t>
            </w:r>
          </w:p>
        </w:tc>
        <w:tc>
          <w:tcPr>
            <w:tcW w:w="1287" w:type="pct"/>
          </w:tcPr>
          <w:p w:rsidR="001634DD" w:rsidRPr="00B972C0" w:rsidRDefault="001634DD" w:rsidP="00451124">
            <w:pPr>
              <w:rPr>
                <w:rFonts w:ascii="Arial" w:hAnsi="Arial" w:cs="Arial"/>
                <w:lang w:val="en-GB"/>
              </w:rPr>
            </w:pPr>
            <w:r w:rsidRPr="00B972C0">
              <w:rPr>
                <w:rFonts w:ascii="Arial" w:hAnsi="Arial" w:cs="Arial"/>
                <w:lang w:val="en-GB"/>
              </w:rPr>
              <w:t>Compliance (Yes/No)</w:t>
            </w:r>
          </w:p>
        </w:tc>
        <w:tc>
          <w:tcPr>
            <w:tcW w:w="1535" w:type="pct"/>
          </w:tcPr>
          <w:p w:rsidR="001634DD" w:rsidRPr="00B972C0" w:rsidRDefault="001634DD" w:rsidP="00451124">
            <w:pPr>
              <w:rPr>
                <w:rFonts w:ascii="Arial" w:hAnsi="Arial" w:cs="Arial"/>
                <w:lang w:val="en-GB"/>
              </w:rPr>
            </w:pPr>
            <w:r w:rsidRPr="00B972C0">
              <w:rPr>
                <w:rFonts w:ascii="Arial" w:hAnsi="Arial" w:cs="Arial"/>
                <w:lang w:val="en-GB"/>
              </w:rPr>
              <w:t>Reference (Section &amp; Page No. of Technical Proposal)</w:t>
            </w:r>
          </w:p>
        </w:tc>
      </w:tr>
      <w:tr w:rsidR="001634DD" w:rsidRPr="00B972C0" w:rsidTr="00451124">
        <w:tc>
          <w:tcPr>
            <w:tcW w:w="645" w:type="pct"/>
          </w:tcPr>
          <w:p w:rsidR="001634DD" w:rsidRPr="00B972C0" w:rsidRDefault="001634DD" w:rsidP="00451124">
            <w:pPr>
              <w:rPr>
                <w:rFonts w:ascii="Arial" w:hAnsi="Arial" w:cs="Arial"/>
                <w:lang w:val="en-GB"/>
              </w:rPr>
            </w:pPr>
            <w:r w:rsidRPr="00B972C0">
              <w:rPr>
                <w:rFonts w:ascii="Arial" w:hAnsi="Arial" w:cs="Arial"/>
                <w:lang w:val="en-GB"/>
              </w:rPr>
              <w:t>1</w:t>
            </w:r>
          </w:p>
        </w:tc>
        <w:tc>
          <w:tcPr>
            <w:tcW w:w="1534" w:type="pct"/>
          </w:tcPr>
          <w:p w:rsidR="001634DD" w:rsidRPr="00B972C0" w:rsidRDefault="001634DD" w:rsidP="00451124">
            <w:pPr>
              <w:rPr>
                <w:rFonts w:ascii="Arial" w:hAnsi="Arial" w:cs="Arial"/>
                <w:lang w:val="en-GB"/>
              </w:rPr>
            </w:pPr>
          </w:p>
        </w:tc>
        <w:tc>
          <w:tcPr>
            <w:tcW w:w="1287" w:type="pct"/>
          </w:tcPr>
          <w:p w:rsidR="001634DD" w:rsidRPr="00B972C0" w:rsidRDefault="001634DD" w:rsidP="00451124">
            <w:pPr>
              <w:rPr>
                <w:rFonts w:ascii="Arial" w:hAnsi="Arial" w:cs="Arial"/>
                <w:lang w:val="en-GB"/>
              </w:rPr>
            </w:pPr>
          </w:p>
        </w:tc>
        <w:tc>
          <w:tcPr>
            <w:tcW w:w="1535" w:type="pct"/>
          </w:tcPr>
          <w:p w:rsidR="001634DD" w:rsidRPr="00B972C0" w:rsidRDefault="001634DD" w:rsidP="00451124">
            <w:pPr>
              <w:rPr>
                <w:rFonts w:ascii="Arial" w:hAnsi="Arial" w:cs="Arial"/>
                <w:lang w:val="en-GB"/>
              </w:rPr>
            </w:pPr>
          </w:p>
        </w:tc>
      </w:tr>
      <w:tr w:rsidR="001634DD" w:rsidRPr="00B972C0" w:rsidTr="00451124">
        <w:tc>
          <w:tcPr>
            <w:tcW w:w="645" w:type="pct"/>
          </w:tcPr>
          <w:p w:rsidR="001634DD" w:rsidRPr="00B972C0" w:rsidRDefault="001634DD" w:rsidP="00451124">
            <w:pPr>
              <w:rPr>
                <w:rFonts w:ascii="Arial" w:hAnsi="Arial" w:cs="Arial"/>
                <w:lang w:val="en-GB"/>
              </w:rPr>
            </w:pPr>
            <w:r w:rsidRPr="00B972C0">
              <w:rPr>
                <w:rFonts w:ascii="Arial" w:hAnsi="Arial" w:cs="Arial"/>
                <w:lang w:val="en-GB"/>
              </w:rPr>
              <w:t>2</w:t>
            </w:r>
          </w:p>
        </w:tc>
        <w:tc>
          <w:tcPr>
            <w:tcW w:w="1534" w:type="pct"/>
          </w:tcPr>
          <w:p w:rsidR="001634DD" w:rsidRPr="00B972C0" w:rsidRDefault="001634DD" w:rsidP="00451124">
            <w:pPr>
              <w:rPr>
                <w:rFonts w:ascii="Arial" w:hAnsi="Arial" w:cs="Arial"/>
                <w:lang w:val="en-GB"/>
              </w:rPr>
            </w:pPr>
          </w:p>
        </w:tc>
        <w:tc>
          <w:tcPr>
            <w:tcW w:w="1287" w:type="pct"/>
          </w:tcPr>
          <w:p w:rsidR="001634DD" w:rsidRPr="00B972C0" w:rsidRDefault="001634DD" w:rsidP="00451124">
            <w:pPr>
              <w:rPr>
                <w:rFonts w:ascii="Arial" w:hAnsi="Arial" w:cs="Arial"/>
                <w:lang w:val="en-GB"/>
              </w:rPr>
            </w:pPr>
          </w:p>
        </w:tc>
        <w:tc>
          <w:tcPr>
            <w:tcW w:w="1535" w:type="pct"/>
          </w:tcPr>
          <w:p w:rsidR="001634DD" w:rsidRPr="00B972C0" w:rsidRDefault="001634DD" w:rsidP="00451124">
            <w:pPr>
              <w:rPr>
                <w:rFonts w:ascii="Arial" w:hAnsi="Arial" w:cs="Arial"/>
                <w:lang w:val="en-GB"/>
              </w:rPr>
            </w:pPr>
          </w:p>
        </w:tc>
      </w:tr>
    </w:tbl>
    <w:p w:rsidR="001634DD" w:rsidRPr="00B972C0" w:rsidRDefault="001634DD" w:rsidP="001634DD">
      <w:pPr>
        <w:rPr>
          <w:rFonts w:ascii="Arial" w:hAnsi="Arial" w:cs="Arial"/>
          <w:lang w:val="en-GB"/>
        </w:rPr>
      </w:pPr>
    </w:p>
    <w:p w:rsidR="001634DD" w:rsidRPr="00B972C0" w:rsidRDefault="001634DD" w:rsidP="001634DD">
      <w:pPr>
        <w:rPr>
          <w:rFonts w:ascii="Arial" w:hAnsi="Arial" w:cs="Arial"/>
          <w:b/>
          <w:lang w:val="en-GB"/>
        </w:rPr>
      </w:pPr>
      <w:r w:rsidRPr="00B972C0">
        <w:rPr>
          <w:rFonts w:ascii="Arial" w:hAnsi="Arial" w:cs="Arial"/>
          <w:b/>
          <w:lang w:val="en-GB"/>
        </w:rPr>
        <w:t>Compliance to Technical Evaluation Parameters</w:t>
      </w:r>
    </w:p>
    <w:p w:rsidR="001634DD" w:rsidRPr="00B972C0" w:rsidRDefault="001634DD" w:rsidP="001634DD">
      <w:pPr>
        <w:rPr>
          <w:rFonts w:ascii="Arial" w:hAnsi="Arial" w:cs="Arial"/>
          <w:lang w:val="en-GB"/>
        </w:rPr>
      </w:pPr>
      <w:r w:rsidRPr="00B972C0">
        <w:rPr>
          <w:rFonts w:ascii="Arial" w:hAnsi="Arial" w:cs="Arial"/>
          <w:lang w:val="en-GB"/>
        </w:rPr>
        <w:t xml:space="preserve">Bidders have to comply the technical evaluation parameters as provided in </w:t>
      </w:r>
      <w:r w:rsidRPr="00B81084">
        <w:rPr>
          <w:rFonts w:ascii="Arial" w:hAnsi="Arial" w:cs="Arial"/>
          <w:lang w:val="en-GB"/>
        </w:rPr>
        <w:t>Annexure 9.</w:t>
      </w:r>
    </w:p>
    <w:tbl>
      <w:tblPr>
        <w:tblStyle w:val="TableGrid"/>
        <w:tblW w:w="4918" w:type="pct"/>
        <w:tblInd w:w="108" w:type="dxa"/>
        <w:tblLook w:val="04A0"/>
      </w:tblPr>
      <w:tblGrid>
        <w:gridCol w:w="1172"/>
        <w:gridCol w:w="2789"/>
        <w:gridCol w:w="2340"/>
        <w:gridCol w:w="2789"/>
      </w:tblGrid>
      <w:tr w:rsidR="001634DD" w:rsidRPr="00B972C0" w:rsidTr="00451124">
        <w:tc>
          <w:tcPr>
            <w:tcW w:w="645" w:type="pct"/>
          </w:tcPr>
          <w:p w:rsidR="001634DD" w:rsidRPr="00B972C0" w:rsidRDefault="001634DD" w:rsidP="00451124">
            <w:pPr>
              <w:rPr>
                <w:rFonts w:ascii="Arial" w:hAnsi="Arial" w:cs="Arial"/>
                <w:lang w:val="en-GB"/>
              </w:rPr>
            </w:pPr>
            <w:r w:rsidRPr="00B972C0">
              <w:rPr>
                <w:rFonts w:ascii="Arial" w:hAnsi="Arial" w:cs="Arial"/>
                <w:lang w:val="en-GB"/>
              </w:rPr>
              <w:t>Sr. No.</w:t>
            </w:r>
          </w:p>
        </w:tc>
        <w:tc>
          <w:tcPr>
            <w:tcW w:w="1534" w:type="pct"/>
          </w:tcPr>
          <w:p w:rsidR="001634DD" w:rsidRPr="00B972C0" w:rsidRDefault="001634DD" w:rsidP="00451124">
            <w:pPr>
              <w:rPr>
                <w:rFonts w:ascii="Arial" w:hAnsi="Arial" w:cs="Arial"/>
                <w:lang w:val="en-GB"/>
              </w:rPr>
            </w:pPr>
            <w:r w:rsidRPr="00B972C0">
              <w:rPr>
                <w:rFonts w:ascii="Arial" w:hAnsi="Arial" w:cs="Arial"/>
                <w:lang w:val="en-GB"/>
              </w:rPr>
              <w:t>Technical Evaluation Parameters</w:t>
            </w:r>
          </w:p>
        </w:tc>
        <w:tc>
          <w:tcPr>
            <w:tcW w:w="1287" w:type="pct"/>
          </w:tcPr>
          <w:p w:rsidR="001634DD" w:rsidRPr="00B972C0" w:rsidRDefault="001634DD" w:rsidP="00451124">
            <w:pPr>
              <w:rPr>
                <w:rFonts w:ascii="Arial" w:hAnsi="Arial" w:cs="Arial"/>
                <w:lang w:val="en-GB"/>
              </w:rPr>
            </w:pPr>
            <w:r w:rsidRPr="00B972C0">
              <w:rPr>
                <w:rFonts w:ascii="Arial" w:hAnsi="Arial" w:cs="Arial"/>
                <w:lang w:val="en-GB"/>
              </w:rPr>
              <w:t>Compliance (Yes/No)</w:t>
            </w:r>
          </w:p>
        </w:tc>
        <w:tc>
          <w:tcPr>
            <w:tcW w:w="1535" w:type="pct"/>
          </w:tcPr>
          <w:p w:rsidR="001634DD" w:rsidRPr="00B972C0" w:rsidRDefault="001634DD" w:rsidP="00451124">
            <w:pPr>
              <w:rPr>
                <w:rFonts w:ascii="Arial" w:hAnsi="Arial" w:cs="Arial"/>
                <w:lang w:val="en-GB"/>
              </w:rPr>
            </w:pPr>
            <w:r w:rsidRPr="00B972C0">
              <w:rPr>
                <w:rFonts w:ascii="Arial" w:hAnsi="Arial" w:cs="Arial"/>
                <w:lang w:val="en-GB"/>
              </w:rPr>
              <w:t>Reference (Section &amp; Page No. of Technical Proposal)</w:t>
            </w:r>
          </w:p>
        </w:tc>
      </w:tr>
      <w:tr w:rsidR="001634DD" w:rsidRPr="00B972C0" w:rsidTr="00451124">
        <w:tc>
          <w:tcPr>
            <w:tcW w:w="645" w:type="pct"/>
          </w:tcPr>
          <w:p w:rsidR="001634DD" w:rsidRPr="00B972C0" w:rsidRDefault="001634DD" w:rsidP="00451124">
            <w:pPr>
              <w:rPr>
                <w:rFonts w:ascii="Arial" w:hAnsi="Arial" w:cs="Arial"/>
                <w:lang w:val="en-GB"/>
              </w:rPr>
            </w:pPr>
            <w:r w:rsidRPr="00B972C0">
              <w:rPr>
                <w:rFonts w:ascii="Arial" w:hAnsi="Arial" w:cs="Arial"/>
                <w:lang w:val="en-GB"/>
              </w:rPr>
              <w:t>1</w:t>
            </w:r>
          </w:p>
        </w:tc>
        <w:tc>
          <w:tcPr>
            <w:tcW w:w="1534" w:type="pct"/>
          </w:tcPr>
          <w:p w:rsidR="001634DD" w:rsidRPr="00B972C0" w:rsidRDefault="001634DD" w:rsidP="00451124">
            <w:pPr>
              <w:rPr>
                <w:rFonts w:ascii="Arial" w:hAnsi="Arial" w:cs="Arial"/>
                <w:lang w:val="en-GB"/>
              </w:rPr>
            </w:pPr>
          </w:p>
        </w:tc>
        <w:tc>
          <w:tcPr>
            <w:tcW w:w="1287" w:type="pct"/>
          </w:tcPr>
          <w:p w:rsidR="001634DD" w:rsidRPr="00B972C0" w:rsidRDefault="001634DD" w:rsidP="00451124">
            <w:pPr>
              <w:rPr>
                <w:rFonts w:ascii="Arial" w:hAnsi="Arial" w:cs="Arial"/>
                <w:lang w:val="en-GB"/>
              </w:rPr>
            </w:pPr>
          </w:p>
        </w:tc>
        <w:tc>
          <w:tcPr>
            <w:tcW w:w="1535" w:type="pct"/>
          </w:tcPr>
          <w:p w:rsidR="001634DD" w:rsidRPr="00B972C0" w:rsidRDefault="001634DD" w:rsidP="00451124">
            <w:pPr>
              <w:rPr>
                <w:rFonts w:ascii="Arial" w:hAnsi="Arial" w:cs="Arial"/>
                <w:lang w:val="en-GB"/>
              </w:rPr>
            </w:pPr>
          </w:p>
        </w:tc>
      </w:tr>
      <w:tr w:rsidR="001634DD" w:rsidRPr="00B972C0" w:rsidTr="00451124">
        <w:tc>
          <w:tcPr>
            <w:tcW w:w="645" w:type="pct"/>
          </w:tcPr>
          <w:p w:rsidR="001634DD" w:rsidRPr="00B972C0" w:rsidRDefault="001634DD" w:rsidP="00451124">
            <w:pPr>
              <w:rPr>
                <w:rFonts w:ascii="Arial" w:hAnsi="Arial" w:cs="Arial"/>
                <w:lang w:val="en-GB"/>
              </w:rPr>
            </w:pPr>
            <w:r w:rsidRPr="00B972C0">
              <w:rPr>
                <w:rFonts w:ascii="Arial" w:hAnsi="Arial" w:cs="Arial"/>
                <w:lang w:val="en-GB"/>
              </w:rPr>
              <w:t>2</w:t>
            </w:r>
          </w:p>
        </w:tc>
        <w:tc>
          <w:tcPr>
            <w:tcW w:w="1534" w:type="pct"/>
          </w:tcPr>
          <w:p w:rsidR="001634DD" w:rsidRPr="00B972C0" w:rsidRDefault="001634DD" w:rsidP="00451124">
            <w:pPr>
              <w:rPr>
                <w:rFonts w:ascii="Arial" w:hAnsi="Arial" w:cs="Arial"/>
                <w:lang w:val="en-GB"/>
              </w:rPr>
            </w:pPr>
          </w:p>
        </w:tc>
        <w:tc>
          <w:tcPr>
            <w:tcW w:w="1287" w:type="pct"/>
          </w:tcPr>
          <w:p w:rsidR="001634DD" w:rsidRPr="00B972C0" w:rsidRDefault="001634DD" w:rsidP="00451124">
            <w:pPr>
              <w:rPr>
                <w:rFonts w:ascii="Arial" w:hAnsi="Arial" w:cs="Arial"/>
                <w:lang w:val="en-GB"/>
              </w:rPr>
            </w:pPr>
          </w:p>
        </w:tc>
        <w:tc>
          <w:tcPr>
            <w:tcW w:w="1535" w:type="pct"/>
          </w:tcPr>
          <w:p w:rsidR="001634DD" w:rsidRPr="00B972C0" w:rsidRDefault="001634DD" w:rsidP="00451124">
            <w:pPr>
              <w:rPr>
                <w:rFonts w:ascii="Arial" w:hAnsi="Arial" w:cs="Arial"/>
                <w:lang w:val="en-GB"/>
              </w:rPr>
            </w:pPr>
          </w:p>
        </w:tc>
      </w:tr>
    </w:tbl>
    <w:p w:rsidR="001634DD" w:rsidRPr="00B972C0" w:rsidRDefault="001634DD" w:rsidP="001634DD">
      <w:pPr>
        <w:rPr>
          <w:rFonts w:ascii="Arial" w:hAnsi="Arial" w:cs="Arial"/>
          <w:lang w:val="en-GB"/>
        </w:rPr>
      </w:pPr>
    </w:p>
    <w:p w:rsidR="001634DD" w:rsidRPr="00B972C0" w:rsidRDefault="001634DD" w:rsidP="001634DD">
      <w:pPr>
        <w:rPr>
          <w:rFonts w:ascii="Arial" w:hAnsi="Arial" w:cs="Arial"/>
          <w:lang w:val="en-GB"/>
        </w:rPr>
      </w:pPr>
    </w:p>
    <w:p w:rsidR="001E3F83" w:rsidRPr="00B972C0" w:rsidRDefault="001E3F83" w:rsidP="001E3F83">
      <w:pPr>
        <w:pStyle w:val="Heading2"/>
        <w:pBdr>
          <w:bottom w:val="single" w:sz="6" w:space="2" w:color="auto"/>
        </w:pBdr>
        <w:spacing w:after="240"/>
        <w:ind w:left="0" w:firstLine="0"/>
        <w:rPr>
          <w:i w:val="0"/>
          <w:sz w:val="22"/>
          <w:szCs w:val="22"/>
        </w:rPr>
      </w:pPr>
      <w:r w:rsidRPr="00B972C0">
        <w:rPr>
          <w:i w:val="0"/>
          <w:sz w:val="22"/>
          <w:szCs w:val="22"/>
        </w:rPr>
        <w:br w:type="page"/>
      </w:r>
      <w:bookmarkStart w:id="760" w:name="_Toc468916616"/>
      <w:bookmarkStart w:id="761" w:name="_Toc482818217"/>
      <w:r w:rsidR="001634DD" w:rsidRPr="00B972C0">
        <w:rPr>
          <w:i w:val="0"/>
          <w:sz w:val="22"/>
          <w:szCs w:val="22"/>
        </w:rPr>
        <w:lastRenderedPageBreak/>
        <w:t>Form 9</w:t>
      </w:r>
      <w:r w:rsidRPr="00B972C0">
        <w:rPr>
          <w:i w:val="0"/>
          <w:sz w:val="22"/>
          <w:szCs w:val="22"/>
        </w:rPr>
        <w:t>: Manufacturers Authorization Form</w:t>
      </w:r>
      <w:bookmarkEnd w:id="760"/>
      <w:bookmarkEnd w:id="761"/>
    </w:p>
    <w:p w:rsidR="001E3F83" w:rsidRPr="00B972C0" w:rsidRDefault="001E3F83" w:rsidP="001E3F83">
      <w:pPr>
        <w:spacing w:after="120"/>
        <w:jc w:val="both"/>
        <w:rPr>
          <w:rFonts w:ascii="Arial" w:hAnsi="Arial" w:cs="Arial"/>
          <w:szCs w:val="24"/>
        </w:rPr>
      </w:pPr>
      <w:r w:rsidRPr="00B972C0">
        <w:rPr>
          <w:rFonts w:ascii="Arial" w:hAnsi="Arial" w:cs="Arial"/>
          <w:szCs w:val="24"/>
        </w:rPr>
        <w:t xml:space="preserve">Ref. No. </w:t>
      </w:r>
      <w:r w:rsidRPr="00B972C0">
        <w:rPr>
          <w:rFonts w:ascii="Arial" w:hAnsi="Arial" w:cs="Arial"/>
          <w:b/>
          <w:bCs/>
          <w:szCs w:val="24"/>
          <w:u w:val="single"/>
        </w:rPr>
        <w:t>__________</w:t>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t xml:space="preserve">Date: </w:t>
      </w:r>
    </w:p>
    <w:p w:rsidR="001E3F83" w:rsidRPr="00B972C0" w:rsidRDefault="001E3F83" w:rsidP="001E3F83">
      <w:pPr>
        <w:spacing w:after="120"/>
        <w:jc w:val="both"/>
        <w:rPr>
          <w:rFonts w:ascii="Arial" w:hAnsi="Arial" w:cs="Arial"/>
          <w:szCs w:val="24"/>
        </w:rPr>
      </w:pPr>
    </w:p>
    <w:p w:rsidR="001E3F83" w:rsidRPr="00B972C0" w:rsidRDefault="001E3F83" w:rsidP="001E3F83">
      <w:pPr>
        <w:spacing w:after="120"/>
        <w:jc w:val="both"/>
        <w:rPr>
          <w:rFonts w:ascii="Arial" w:hAnsi="Arial" w:cs="Arial"/>
          <w:szCs w:val="24"/>
        </w:rPr>
      </w:pPr>
      <w:r w:rsidRPr="00B972C0">
        <w:rPr>
          <w:rFonts w:ascii="Arial" w:hAnsi="Arial" w:cs="Arial"/>
          <w:szCs w:val="24"/>
        </w:rPr>
        <w:t>To,</w:t>
      </w:r>
    </w:p>
    <w:p w:rsidR="001E3F83" w:rsidRPr="00B972C0" w:rsidRDefault="001E3F83" w:rsidP="001E3F83">
      <w:pPr>
        <w:spacing w:after="120"/>
        <w:ind w:left="720"/>
        <w:jc w:val="both"/>
        <w:rPr>
          <w:rFonts w:ascii="Arial" w:hAnsi="Arial" w:cs="Arial"/>
          <w:szCs w:val="24"/>
        </w:rPr>
      </w:pPr>
      <w:r w:rsidRPr="00B972C0">
        <w:rPr>
          <w:rFonts w:ascii="Arial" w:hAnsi="Arial" w:cs="Arial"/>
          <w:szCs w:val="24"/>
        </w:rPr>
        <w:t xml:space="preserve">The </w:t>
      </w:r>
      <w:r w:rsidR="00FF640D">
        <w:rPr>
          <w:rFonts w:ascii="Arial" w:hAnsi="Arial" w:cs="Arial"/>
          <w:szCs w:val="24"/>
        </w:rPr>
        <w:t xml:space="preserve">Deputy </w:t>
      </w:r>
      <w:r w:rsidRPr="00B972C0">
        <w:rPr>
          <w:rFonts w:ascii="Arial" w:hAnsi="Arial" w:cs="Arial"/>
          <w:szCs w:val="24"/>
        </w:rPr>
        <w:t xml:space="preserve"> Director General (</w:t>
      </w:r>
      <w:r w:rsidR="00FF640D">
        <w:rPr>
          <w:rFonts w:ascii="Arial" w:hAnsi="Arial" w:cs="Arial"/>
          <w:szCs w:val="24"/>
        </w:rPr>
        <w:t>Admin</w:t>
      </w:r>
      <w:r w:rsidRPr="00B972C0">
        <w:rPr>
          <w:rFonts w:ascii="Arial" w:hAnsi="Arial" w:cs="Arial"/>
          <w:szCs w:val="24"/>
        </w:rPr>
        <w:t>)</w:t>
      </w:r>
    </w:p>
    <w:p w:rsidR="001E3F83" w:rsidRPr="00B972C0" w:rsidRDefault="001E3F83" w:rsidP="001E3F83">
      <w:pPr>
        <w:spacing w:after="120"/>
        <w:ind w:left="720"/>
        <w:jc w:val="both"/>
        <w:rPr>
          <w:rFonts w:ascii="Arial" w:hAnsi="Arial" w:cs="Arial"/>
          <w:szCs w:val="24"/>
        </w:rPr>
      </w:pPr>
      <w:r w:rsidRPr="00B972C0">
        <w:rPr>
          <w:rFonts w:ascii="Arial" w:hAnsi="Arial" w:cs="Arial"/>
          <w:szCs w:val="24"/>
        </w:rPr>
        <w:t>Directorate of Administration,</w:t>
      </w:r>
    </w:p>
    <w:p w:rsidR="001E3F83" w:rsidRPr="00B972C0" w:rsidRDefault="001E3F83" w:rsidP="001E3F83">
      <w:pPr>
        <w:spacing w:after="120"/>
        <w:ind w:left="720"/>
        <w:jc w:val="both"/>
        <w:rPr>
          <w:rFonts w:ascii="Arial" w:hAnsi="Arial" w:cs="Arial"/>
          <w:szCs w:val="24"/>
        </w:rPr>
      </w:pPr>
      <w:r w:rsidRPr="00B972C0">
        <w:rPr>
          <w:rFonts w:ascii="Arial" w:hAnsi="Arial" w:cs="Arial"/>
          <w:szCs w:val="24"/>
        </w:rPr>
        <w:t>Indian Council of Forestry Research &amp; Education (ICFRE)</w:t>
      </w:r>
    </w:p>
    <w:p w:rsidR="001E3F83" w:rsidRPr="00B972C0" w:rsidRDefault="001E3F83" w:rsidP="001E3F83">
      <w:pPr>
        <w:spacing w:after="120"/>
        <w:ind w:left="720"/>
        <w:jc w:val="both"/>
        <w:rPr>
          <w:rFonts w:ascii="Arial" w:hAnsi="Arial" w:cs="Arial"/>
          <w:szCs w:val="24"/>
        </w:rPr>
      </w:pPr>
      <w:r w:rsidRPr="00B972C0">
        <w:rPr>
          <w:rFonts w:ascii="Arial" w:hAnsi="Arial" w:cs="Arial"/>
          <w:szCs w:val="24"/>
        </w:rPr>
        <w:t>P.O. New Forest, Dehradun – 248006</w:t>
      </w:r>
    </w:p>
    <w:p w:rsidR="001E3F83" w:rsidRPr="00B972C0" w:rsidRDefault="001E3F83" w:rsidP="001E3F83">
      <w:pPr>
        <w:spacing w:after="120"/>
        <w:jc w:val="both"/>
        <w:rPr>
          <w:rFonts w:ascii="Arial" w:hAnsi="Arial" w:cs="Arial"/>
          <w:szCs w:val="24"/>
        </w:rPr>
      </w:pPr>
    </w:p>
    <w:p w:rsidR="001E3F83" w:rsidRPr="00B972C0" w:rsidRDefault="001E3F83" w:rsidP="001E3F83">
      <w:pPr>
        <w:spacing w:after="120"/>
        <w:jc w:val="both"/>
        <w:rPr>
          <w:rFonts w:ascii="Arial" w:hAnsi="Arial" w:cs="Arial"/>
          <w:szCs w:val="24"/>
        </w:rPr>
      </w:pPr>
      <w:r w:rsidRPr="00B972C0">
        <w:rPr>
          <w:rFonts w:ascii="Arial" w:hAnsi="Arial" w:cs="Arial"/>
          <w:szCs w:val="24"/>
        </w:rPr>
        <w:t xml:space="preserve">Sub: RFP ref no:  </w:t>
      </w:r>
    </w:p>
    <w:p w:rsidR="001E3F83" w:rsidRPr="00B972C0" w:rsidRDefault="001E3F83" w:rsidP="001E3F83">
      <w:pPr>
        <w:autoSpaceDE w:val="0"/>
        <w:autoSpaceDN w:val="0"/>
        <w:adjustRightInd w:val="0"/>
        <w:spacing w:after="120"/>
        <w:jc w:val="both"/>
        <w:rPr>
          <w:rFonts w:ascii="Arial" w:hAnsi="Arial" w:cs="Arial"/>
          <w:szCs w:val="24"/>
        </w:rPr>
      </w:pPr>
      <w:r w:rsidRPr="00B972C0">
        <w:rPr>
          <w:rFonts w:ascii="Arial" w:hAnsi="Arial" w:cs="Arial"/>
          <w:szCs w:val="24"/>
        </w:rPr>
        <w:t>Dear Sir,</w:t>
      </w:r>
    </w:p>
    <w:p w:rsidR="001E3F83" w:rsidRPr="00B972C0" w:rsidRDefault="001E3F83" w:rsidP="001E3F83">
      <w:pPr>
        <w:autoSpaceDE w:val="0"/>
        <w:autoSpaceDN w:val="0"/>
        <w:adjustRightInd w:val="0"/>
        <w:spacing w:after="120"/>
        <w:ind w:left="540"/>
        <w:jc w:val="both"/>
        <w:rPr>
          <w:rFonts w:ascii="Arial" w:hAnsi="Arial" w:cs="Arial"/>
          <w:szCs w:val="24"/>
        </w:rPr>
      </w:pPr>
    </w:p>
    <w:p w:rsidR="001E3F83" w:rsidRPr="00B972C0" w:rsidRDefault="001E3F83" w:rsidP="001E3F83">
      <w:pPr>
        <w:tabs>
          <w:tab w:val="left" w:pos="3420"/>
        </w:tabs>
        <w:spacing w:after="120"/>
        <w:jc w:val="both"/>
        <w:rPr>
          <w:rFonts w:ascii="Arial" w:hAnsi="Arial" w:cs="Arial"/>
          <w:szCs w:val="24"/>
        </w:rPr>
      </w:pPr>
      <w:r w:rsidRPr="00B972C0">
        <w:rPr>
          <w:rFonts w:ascii="Arial" w:hAnsi="Arial" w:cs="Arial"/>
          <w:szCs w:val="24"/>
        </w:rPr>
        <w:t xml:space="preserve">Please refer to your Notice Inviting Tenders for Appointment of an Agency for "Supply, Installation, Upgradation, Commissioning and Maintenance of Data Centre in ICFRE Dehradun” </w:t>
      </w:r>
    </w:p>
    <w:p w:rsidR="001E3F83" w:rsidRPr="00B972C0" w:rsidRDefault="001E3F83" w:rsidP="001E3F83">
      <w:pPr>
        <w:autoSpaceDE w:val="0"/>
        <w:autoSpaceDN w:val="0"/>
        <w:adjustRightInd w:val="0"/>
        <w:spacing w:after="120"/>
        <w:ind w:left="540"/>
        <w:jc w:val="both"/>
        <w:rPr>
          <w:rFonts w:ascii="Arial" w:hAnsi="Arial" w:cs="Arial"/>
          <w:szCs w:val="24"/>
        </w:rPr>
      </w:pPr>
      <w:r w:rsidRPr="00B972C0">
        <w:rPr>
          <w:rFonts w:ascii="Arial" w:hAnsi="Arial" w:cs="Arial"/>
          <w:szCs w:val="24"/>
        </w:rPr>
        <w:t>.</w:t>
      </w:r>
    </w:p>
    <w:p w:rsidR="001E3F83" w:rsidRPr="00B972C0" w:rsidRDefault="001E3F83" w:rsidP="001E3F83">
      <w:pPr>
        <w:tabs>
          <w:tab w:val="left" w:pos="1800"/>
          <w:tab w:val="right" w:pos="7800"/>
        </w:tabs>
        <w:autoSpaceDE w:val="0"/>
        <w:autoSpaceDN w:val="0"/>
        <w:adjustRightInd w:val="0"/>
        <w:spacing w:after="120"/>
        <w:jc w:val="both"/>
        <w:rPr>
          <w:rFonts w:ascii="Arial" w:hAnsi="Arial" w:cs="Arial"/>
          <w:szCs w:val="24"/>
        </w:rPr>
      </w:pPr>
      <w:r w:rsidRPr="00B972C0">
        <w:rPr>
          <w:rFonts w:ascii="Arial" w:hAnsi="Arial" w:cs="Arial"/>
          <w:szCs w:val="24"/>
        </w:rPr>
        <w:t>M/S ________________________________________</w:t>
      </w:r>
      <w:r w:rsidRPr="00B972C0">
        <w:rPr>
          <w:rFonts w:ascii="Arial" w:hAnsi="Arial" w:cs="Arial"/>
          <w:szCs w:val="24"/>
        </w:rPr>
        <w:tab/>
        <w:t xml:space="preserve">(Bidder), who is our reliable distributor for the last ____________years, is hereby authorized to quote on our behalf for this prestigious tender. </w:t>
      </w:r>
      <w:r w:rsidRPr="00B972C0">
        <w:rPr>
          <w:rFonts w:ascii="Arial" w:hAnsi="Arial" w:cs="Arial"/>
          <w:szCs w:val="24"/>
        </w:rPr>
        <w:br/>
      </w:r>
    </w:p>
    <w:p w:rsidR="001E3F83" w:rsidRPr="00B972C0" w:rsidRDefault="001E3F83" w:rsidP="001E3F83">
      <w:pPr>
        <w:tabs>
          <w:tab w:val="left" w:pos="1800"/>
          <w:tab w:val="right" w:pos="7800"/>
        </w:tabs>
        <w:autoSpaceDE w:val="0"/>
        <w:autoSpaceDN w:val="0"/>
        <w:adjustRightInd w:val="0"/>
        <w:spacing w:after="120"/>
        <w:jc w:val="both"/>
        <w:rPr>
          <w:rFonts w:ascii="Arial" w:hAnsi="Arial" w:cs="Arial"/>
          <w:szCs w:val="24"/>
        </w:rPr>
      </w:pPr>
      <w:r w:rsidRPr="00B972C0">
        <w:rPr>
          <w:rFonts w:ascii="Arial" w:hAnsi="Arial" w:cs="Arial"/>
          <w:szCs w:val="24"/>
        </w:rPr>
        <w:t>We undertake the following regarding the supply of all the equipment and related software as described in this tender</w:t>
      </w:r>
    </w:p>
    <w:p w:rsidR="001E3F83" w:rsidRPr="00B972C0" w:rsidRDefault="001E3F83" w:rsidP="001E3F83">
      <w:pPr>
        <w:autoSpaceDE w:val="0"/>
        <w:autoSpaceDN w:val="0"/>
        <w:adjustRightInd w:val="0"/>
        <w:spacing w:after="120"/>
        <w:ind w:left="540"/>
        <w:jc w:val="both"/>
        <w:rPr>
          <w:rFonts w:ascii="Arial" w:hAnsi="Arial" w:cs="Arial"/>
          <w:szCs w:val="24"/>
        </w:rPr>
      </w:pPr>
    </w:p>
    <w:p w:rsidR="001E3F83" w:rsidRPr="00B972C0" w:rsidRDefault="001E3F83" w:rsidP="00962D55">
      <w:pPr>
        <w:widowControl w:val="0"/>
        <w:numPr>
          <w:ilvl w:val="0"/>
          <w:numId w:val="73"/>
        </w:numPr>
        <w:tabs>
          <w:tab w:val="left" w:pos="360"/>
        </w:tabs>
        <w:autoSpaceDE w:val="0"/>
        <w:autoSpaceDN w:val="0"/>
        <w:adjustRightInd w:val="0"/>
        <w:spacing w:after="120"/>
        <w:jc w:val="both"/>
        <w:rPr>
          <w:rFonts w:ascii="Arial" w:hAnsi="Arial" w:cs="Arial"/>
          <w:szCs w:val="24"/>
        </w:rPr>
      </w:pPr>
      <w:r w:rsidRPr="00B972C0">
        <w:rPr>
          <w:rFonts w:ascii="Arial" w:hAnsi="Arial" w:cs="Arial"/>
          <w:szCs w:val="24"/>
        </w:rPr>
        <w:t>It will be ensured that in the event of being awarded the contract the machines will be delivered by M/s____________________ (Bidder) &amp; maintained by M/S _______________________________________________</w:t>
      </w:r>
      <w:r w:rsidRPr="00B972C0">
        <w:rPr>
          <w:rFonts w:ascii="Arial" w:hAnsi="Arial" w:cs="Arial"/>
          <w:szCs w:val="24"/>
        </w:rPr>
        <w:tab/>
        <w:t>properly as per the conditions of the contract. For this purpose, we shall provide M/S ___________________________ (Bidder) necessary technical support including technical updates, software version updates (such as Firmware, Operating System) and upgrades, required patches, replacements &amp; spares to the Bidder as per the RFP conditions.  A signed copy of the original equipment warranty agreement (support, repair, replacement) shall be submitted to the client / purchaser at the time of installation.</w:t>
      </w:r>
    </w:p>
    <w:p w:rsidR="001E3F83" w:rsidRPr="00B972C0" w:rsidRDefault="001E3F83" w:rsidP="00962D55">
      <w:pPr>
        <w:widowControl w:val="0"/>
        <w:numPr>
          <w:ilvl w:val="0"/>
          <w:numId w:val="73"/>
        </w:numPr>
        <w:tabs>
          <w:tab w:val="left" w:pos="360"/>
        </w:tabs>
        <w:autoSpaceDE w:val="0"/>
        <w:autoSpaceDN w:val="0"/>
        <w:adjustRightInd w:val="0"/>
        <w:spacing w:after="120"/>
        <w:jc w:val="both"/>
        <w:rPr>
          <w:rFonts w:ascii="Arial" w:hAnsi="Arial" w:cs="Arial"/>
          <w:szCs w:val="24"/>
        </w:rPr>
      </w:pPr>
      <w:r w:rsidRPr="00B972C0">
        <w:rPr>
          <w:rFonts w:ascii="Arial" w:hAnsi="Arial" w:cs="Arial"/>
          <w:szCs w:val="24"/>
        </w:rPr>
        <w:t>If M/s _______________________________________ fails to maintain the hardware/ software and ICFRE is compelled to appoint an operator due to non-maintenance of the equipment supplied by us or for any other reason whatsoever, we will provide necessary support to the new operator as appointed by the ICFRE for the remaining period of the project as per the RFP and SLA signed.</w:t>
      </w:r>
    </w:p>
    <w:p w:rsidR="001E3F83" w:rsidRPr="00B972C0" w:rsidRDefault="001E3F83" w:rsidP="00962D55">
      <w:pPr>
        <w:widowControl w:val="0"/>
        <w:numPr>
          <w:ilvl w:val="0"/>
          <w:numId w:val="73"/>
        </w:numPr>
        <w:tabs>
          <w:tab w:val="left" w:pos="360"/>
        </w:tabs>
        <w:autoSpaceDE w:val="0"/>
        <w:autoSpaceDN w:val="0"/>
        <w:adjustRightInd w:val="0"/>
        <w:spacing w:after="120"/>
        <w:jc w:val="both"/>
        <w:rPr>
          <w:rFonts w:ascii="Arial" w:hAnsi="Arial" w:cs="Arial"/>
          <w:szCs w:val="24"/>
        </w:rPr>
      </w:pPr>
      <w:r w:rsidRPr="00B972C0">
        <w:rPr>
          <w:rFonts w:ascii="Arial" w:hAnsi="Arial" w:cs="Arial"/>
          <w:szCs w:val="24"/>
        </w:rPr>
        <w:t xml:space="preserve">The equipment supplied will not be under end of life/ end of sale within the duration </w:t>
      </w:r>
      <w:r w:rsidRPr="00B972C0">
        <w:rPr>
          <w:rFonts w:ascii="Arial" w:hAnsi="Arial" w:cs="Arial"/>
          <w:szCs w:val="24"/>
        </w:rPr>
        <w:lastRenderedPageBreak/>
        <w:t xml:space="preserve">as mentioned in this document. Also the supplied equipment in this project shall not be declared end of support within five years of its installation (i.e. from the day of Final Acceptance Test approval by the ICFRE). In case it happens M/s__________________________________ will have to replace that equipment with equivalent new equipment. </w:t>
      </w:r>
    </w:p>
    <w:p w:rsidR="001E3F83" w:rsidRPr="00B972C0" w:rsidRDefault="001E3F83" w:rsidP="00962D55">
      <w:pPr>
        <w:widowControl w:val="0"/>
        <w:numPr>
          <w:ilvl w:val="0"/>
          <w:numId w:val="73"/>
        </w:numPr>
        <w:tabs>
          <w:tab w:val="left" w:pos="360"/>
        </w:tabs>
        <w:autoSpaceDE w:val="0"/>
        <w:autoSpaceDN w:val="0"/>
        <w:adjustRightInd w:val="0"/>
        <w:spacing w:after="120"/>
        <w:jc w:val="both"/>
        <w:rPr>
          <w:rFonts w:ascii="Arial" w:hAnsi="Arial" w:cs="Arial"/>
          <w:szCs w:val="24"/>
        </w:rPr>
      </w:pPr>
      <w:r w:rsidRPr="00B972C0">
        <w:rPr>
          <w:rFonts w:ascii="Arial" w:hAnsi="Arial" w:cs="Arial"/>
          <w:szCs w:val="24"/>
        </w:rPr>
        <w:t xml:space="preserve">If due to any reason whatsoever, the tie up between our Company &amp; M/S _____________________________(Bidder) breaks down subsequently or supply/ installation does not take place for a reason not attributable to ICFRE, alternative arrangements as prescribed in earlier points  will apply. </w:t>
      </w:r>
    </w:p>
    <w:p w:rsidR="001E3F83" w:rsidRPr="00B972C0" w:rsidRDefault="001E3F83" w:rsidP="001E3F83">
      <w:pPr>
        <w:spacing w:after="120"/>
        <w:jc w:val="both"/>
        <w:rPr>
          <w:rFonts w:ascii="Arial" w:hAnsi="Arial" w:cs="Arial"/>
          <w:szCs w:val="24"/>
        </w:rPr>
      </w:pPr>
      <w:r w:rsidRPr="00B972C0">
        <w:rPr>
          <w:rFonts w:ascii="Arial" w:hAnsi="Arial" w:cs="Arial"/>
          <w:szCs w:val="24"/>
        </w:rPr>
        <w:t xml:space="preserve">. </w:t>
      </w:r>
    </w:p>
    <w:p w:rsidR="001E3F83" w:rsidRPr="00B972C0" w:rsidRDefault="001E3F83" w:rsidP="001E3F83">
      <w:pPr>
        <w:spacing w:after="120"/>
        <w:jc w:val="both"/>
        <w:rPr>
          <w:rFonts w:ascii="Arial" w:hAnsi="Arial" w:cs="Arial"/>
          <w:szCs w:val="24"/>
        </w:rPr>
      </w:pP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p>
    <w:p w:rsidR="001E3F83" w:rsidRPr="00B972C0" w:rsidRDefault="001E3F83" w:rsidP="001E3F83">
      <w:pPr>
        <w:spacing w:after="120"/>
        <w:jc w:val="both"/>
        <w:rPr>
          <w:rFonts w:ascii="Arial" w:hAnsi="Arial" w:cs="Arial"/>
          <w:szCs w:val="24"/>
        </w:rPr>
      </w:pPr>
    </w:p>
    <w:p w:rsidR="001E3F83" w:rsidRPr="00B972C0" w:rsidRDefault="001E3F83" w:rsidP="001E3F83">
      <w:pPr>
        <w:spacing w:after="120"/>
        <w:jc w:val="both"/>
        <w:rPr>
          <w:rFonts w:ascii="Arial" w:hAnsi="Arial" w:cs="Arial"/>
          <w:szCs w:val="24"/>
        </w:rPr>
      </w:pP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t xml:space="preserve">Yours faithfully, </w:t>
      </w:r>
    </w:p>
    <w:p w:rsidR="001E3F83" w:rsidRPr="00B972C0" w:rsidRDefault="001E3F83" w:rsidP="001E3F83">
      <w:pPr>
        <w:spacing w:after="120"/>
        <w:jc w:val="both"/>
        <w:rPr>
          <w:rFonts w:ascii="Arial" w:hAnsi="Arial" w:cs="Arial"/>
          <w:szCs w:val="24"/>
        </w:rPr>
      </w:pP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r>
      <w:r w:rsidRPr="00B972C0">
        <w:rPr>
          <w:rFonts w:ascii="Arial" w:hAnsi="Arial" w:cs="Arial"/>
          <w:szCs w:val="24"/>
        </w:rPr>
        <w:tab/>
        <w:t xml:space="preserve">(NAME) (Name of manufacturers) </w:t>
      </w:r>
    </w:p>
    <w:p w:rsidR="001E3F83" w:rsidRPr="00B972C0" w:rsidRDefault="001E3F83" w:rsidP="001E3F83">
      <w:pPr>
        <w:spacing w:after="120"/>
        <w:jc w:val="both"/>
        <w:rPr>
          <w:rFonts w:ascii="Arial" w:hAnsi="Arial" w:cs="Arial"/>
          <w:szCs w:val="24"/>
        </w:rPr>
      </w:pPr>
    </w:p>
    <w:p w:rsidR="001E3F83" w:rsidRPr="00B972C0" w:rsidRDefault="001E3F83" w:rsidP="001E3F83">
      <w:pPr>
        <w:spacing w:after="120"/>
        <w:jc w:val="both"/>
        <w:rPr>
          <w:rFonts w:ascii="Arial" w:hAnsi="Arial" w:cs="Arial"/>
          <w:szCs w:val="24"/>
        </w:rPr>
      </w:pPr>
      <w:r w:rsidRPr="00B972C0">
        <w:rPr>
          <w:rFonts w:ascii="Arial" w:hAnsi="Arial" w:cs="Arial"/>
          <w:szCs w:val="24"/>
        </w:rPr>
        <w:t>Note: This letter of authority shall be on the letterhead of the manufacturer and shall be signed by a person competent and having the power of attorney to bind the manufacturer. It shall be included by the Bidder in Pre-Qualification Criteria.</w:t>
      </w:r>
    </w:p>
    <w:p w:rsidR="00821A0D" w:rsidRPr="00B972C0" w:rsidRDefault="00821A0D" w:rsidP="00821A0D">
      <w:pPr>
        <w:pStyle w:val="Heading2"/>
        <w:pBdr>
          <w:bottom w:val="single" w:sz="6" w:space="2" w:color="auto"/>
        </w:pBdr>
        <w:spacing w:after="240"/>
        <w:ind w:left="0" w:firstLine="0"/>
        <w:rPr>
          <w:i w:val="0"/>
          <w:sz w:val="22"/>
          <w:szCs w:val="22"/>
        </w:rPr>
      </w:pPr>
      <w:r w:rsidRPr="00B972C0">
        <w:rPr>
          <w:i w:val="0"/>
          <w:sz w:val="22"/>
          <w:szCs w:val="22"/>
        </w:rPr>
        <w:br w:type="page"/>
      </w:r>
      <w:bookmarkStart w:id="762" w:name="_Toc468916617"/>
      <w:bookmarkStart w:id="763" w:name="_Toc482818218"/>
      <w:r w:rsidRPr="00B972C0">
        <w:rPr>
          <w:i w:val="0"/>
          <w:sz w:val="22"/>
          <w:szCs w:val="22"/>
        </w:rPr>
        <w:lastRenderedPageBreak/>
        <w:t>Form 10: Declaration of Seamless Integration</w:t>
      </w:r>
      <w:bookmarkEnd w:id="762"/>
      <w:bookmarkEnd w:id="763"/>
    </w:p>
    <w:p w:rsidR="00821A0D" w:rsidRPr="00B972C0" w:rsidRDefault="00821A0D" w:rsidP="00821A0D">
      <w:pPr>
        <w:spacing w:after="80"/>
        <w:jc w:val="center"/>
        <w:rPr>
          <w:rFonts w:ascii="Arial" w:hAnsi="Arial" w:cs="Arial"/>
        </w:rPr>
      </w:pPr>
      <w:r w:rsidRPr="00B972C0">
        <w:rPr>
          <w:rFonts w:ascii="Arial" w:hAnsi="Arial" w:cs="Arial"/>
        </w:rPr>
        <w:t>Covering Letter</w:t>
      </w:r>
    </w:p>
    <w:p w:rsidR="00821A0D" w:rsidRPr="00B972C0" w:rsidRDefault="00821A0D" w:rsidP="00821A0D">
      <w:pPr>
        <w:spacing w:after="80"/>
        <w:jc w:val="right"/>
        <w:rPr>
          <w:rFonts w:ascii="Arial" w:hAnsi="Arial" w:cs="Arial"/>
        </w:rPr>
      </w:pPr>
      <w:r w:rsidRPr="00B972C0">
        <w:rPr>
          <w:rFonts w:ascii="Arial" w:hAnsi="Arial" w:cs="Arial"/>
        </w:rPr>
        <w:t>Date: [</w:t>
      </w:r>
      <w:r w:rsidRPr="00B972C0">
        <w:rPr>
          <w:rFonts w:ascii="Arial" w:hAnsi="Arial" w:cs="Arial"/>
          <w:i/>
          <w:iCs/>
        </w:rPr>
        <w:t>Insert Date of Bid</w:t>
      </w:r>
      <w:r w:rsidRPr="00B972C0">
        <w:rPr>
          <w:rFonts w:ascii="Arial" w:hAnsi="Arial" w:cs="Arial"/>
        </w:rPr>
        <w:t>]</w:t>
      </w:r>
    </w:p>
    <w:p w:rsidR="00821A0D" w:rsidRPr="00B972C0" w:rsidRDefault="00821A0D" w:rsidP="00821A0D">
      <w:pPr>
        <w:spacing w:after="80"/>
        <w:rPr>
          <w:rFonts w:ascii="Arial" w:hAnsi="Arial" w:cs="Arial"/>
        </w:rPr>
      </w:pPr>
    </w:p>
    <w:p w:rsidR="00821A0D" w:rsidRPr="00B972C0" w:rsidRDefault="00821A0D" w:rsidP="00821A0D">
      <w:pPr>
        <w:spacing w:after="80"/>
        <w:rPr>
          <w:rFonts w:ascii="Arial" w:hAnsi="Arial" w:cs="Arial"/>
        </w:rPr>
      </w:pPr>
      <w:r w:rsidRPr="00B972C0">
        <w:rPr>
          <w:rFonts w:ascii="Arial" w:hAnsi="Arial" w:cs="Arial"/>
        </w:rPr>
        <w:t>To</w:t>
      </w:r>
    </w:p>
    <w:p w:rsidR="00821A0D" w:rsidRPr="00B972C0" w:rsidRDefault="00821A0D" w:rsidP="00821A0D">
      <w:pPr>
        <w:spacing w:after="80"/>
        <w:rPr>
          <w:rFonts w:ascii="Arial" w:hAnsi="Arial" w:cs="Arial"/>
        </w:rPr>
      </w:pPr>
      <w:r w:rsidRPr="00B972C0">
        <w:rPr>
          <w:rFonts w:ascii="Arial" w:hAnsi="Arial" w:cs="Arial"/>
        </w:rPr>
        <w:t xml:space="preserve">The </w:t>
      </w:r>
      <w:r w:rsidR="00FE52B4">
        <w:rPr>
          <w:rFonts w:ascii="Arial" w:hAnsi="Arial" w:cs="Arial"/>
        </w:rPr>
        <w:t>Deputy</w:t>
      </w:r>
      <w:r w:rsidRPr="00B972C0">
        <w:rPr>
          <w:rFonts w:ascii="Arial" w:hAnsi="Arial" w:cs="Arial"/>
        </w:rPr>
        <w:t>. Director General (Administration)</w:t>
      </w:r>
    </w:p>
    <w:p w:rsidR="00821A0D" w:rsidRPr="00B972C0" w:rsidRDefault="00821A0D" w:rsidP="00821A0D">
      <w:pPr>
        <w:spacing w:after="80"/>
        <w:rPr>
          <w:rFonts w:ascii="Arial" w:hAnsi="Arial" w:cs="Arial"/>
        </w:rPr>
      </w:pPr>
      <w:r w:rsidRPr="00B972C0">
        <w:rPr>
          <w:rFonts w:ascii="Arial" w:hAnsi="Arial" w:cs="Arial"/>
        </w:rPr>
        <w:t>Directorate of Administration</w:t>
      </w:r>
    </w:p>
    <w:p w:rsidR="00821A0D" w:rsidRPr="00B972C0" w:rsidRDefault="00821A0D" w:rsidP="00821A0D">
      <w:pPr>
        <w:spacing w:after="80"/>
        <w:rPr>
          <w:rFonts w:ascii="Arial" w:hAnsi="Arial" w:cs="Arial"/>
        </w:rPr>
      </w:pPr>
      <w:r w:rsidRPr="00B972C0">
        <w:rPr>
          <w:rFonts w:ascii="Arial" w:hAnsi="Arial" w:cs="Arial"/>
        </w:rPr>
        <w:t>Indian Council of Forestry Research &amp; Education</w:t>
      </w:r>
    </w:p>
    <w:p w:rsidR="00821A0D" w:rsidRPr="00B972C0" w:rsidRDefault="00821A0D" w:rsidP="00821A0D">
      <w:pPr>
        <w:spacing w:after="80"/>
        <w:rPr>
          <w:rFonts w:ascii="Arial" w:hAnsi="Arial" w:cs="Arial"/>
        </w:rPr>
      </w:pPr>
      <w:r w:rsidRPr="00B972C0">
        <w:rPr>
          <w:rFonts w:ascii="Arial" w:hAnsi="Arial" w:cs="Arial"/>
        </w:rPr>
        <w:t>P.O. New Forest, Dehradun - 248 006</w:t>
      </w:r>
    </w:p>
    <w:p w:rsidR="00821A0D" w:rsidRPr="00B972C0" w:rsidRDefault="00821A0D" w:rsidP="00821A0D">
      <w:pPr>
        <w:spacing w:after="80"/>
        <w:rPr>
          <w:rFonts w:ascii="Arial" w:hAnsi="Arial" w:cs="Arial"/>
        </w:rPr>
      </w:pPr>
      <w:r w:rsidRPr="00B972C0">
        <w:rPr>
          <w:rFonts w:ascii="Arial" w:hAnsi="Arial" w:cs="Arial"/>
        </w:rPr>
        <w:t>Fax :0135-2750297</w:t>
      </w:r>
    </w:p>
    <w:p w:rsidR="00821A0D" w:rsidRPr="00B972C0" w:rsidRDefault="00821A0D" w:rsidP="00821A0D">
      <w:pPr>
        <w:spacing w:after="80"/>
        <w:rPr>
          <w:rFonts w:ascii="Arial" w:hAnsi="Arial" w:cs="Arial"/>
        </w:rPr>
      </w:pPr>
    </w:p>
    <w:p w:rsidR="00821A0D" w:rsidRPr="00B972C0" w:rsidRDefault="00821A0D" w:rsidP="00821A0D">
      <w:pPr>
        <w:spacing w:after="80"/>
        <w:rPr>
          <w:rFonts w:ascii="Arial" w:hAnsi="Arial" w:cs="Arial"/>
        </w:rPr>
      </w:pPr>
      <w:r w:rsidRPr="00B972C0">
        <w:rPr>
          <w:rFonts w:ascii="Arial" w:hAnsi="Arial" w:cs="Arial"/>
        </w:rPr>
        <w:t>Dear Sir,</w:t>
      </w:r>
    </w:p>
    <w:p w:rsidR="00821A0D" w:rsidRPr="00B972C0" w:rsidRDefault="00821A0D" w:rsidP="00821A0D">
      <w:pPr>
        <w:spacing w:after="80"/>
        <w:rPr>
          <w:rFonts w:ascii="Arial" w:hAnsi="Arial" w:cs="Arial"/>
        </w:rPr>
      </w:pPr>
      <w:r w:rsidRPr="00B972C0">
        <w:rPr>
          <w:rFonts w:ascii="Arial" w:hAnsi="Arial" w:cs="Arial"/>
        </w:rPr>
        <w:t>[Sub: Bid for Continuity of the Server Farm]</w:t>
      </w:r>
    </w:p>
    <w:p w:rsidR="00821A0D" w:rsidRPr="00B972C0" w:rsidRDefault="00821A0D" w:rsidP="00821A0D">
      <w:pPr>
        <w:spacing w:after="120"/>
        <w:jc w:val="both"/>
        <w:rPr>
          <w:rFonts w:ascii="Arial" w:hAnsi="Arial" w:cs="Arial"/>
        </w:rPr>
      </w:pPr>
      <w:r w:rsidRPr="00B972C0">
        <w:rPr>
          <w:rFonts w:ascii="Arial" w:hAnsi="Arial" w:cs="Arial"/>
        </w:rPr>
        <w:t xml:space="preserve">We…………………………….hereby confirm that we will be taking responsibility for seamless integration of existing &amp; proposed IT/Non-IT Components of Data Centre of ICFRE. </w:t>
      </w:r>
    </w:p>
    <w:p w:rsidR="00821A0D" w:rsidRPr="00B972C0" w:rsidRDefault="00821A0D" w:rsidP="00821A0D">
      <w:pPr>
        <w:spacing w:after="0" w:line="312" w:lineRule="auto"/>
        <w:jc w:val="both"/>
        <w:rPr>
          <w:rFonts w:ascii="Arial" w:hAnsi="Arial" w:cs="Arial"/>
        </w:rPr>
      </w:pPr>
      <w:r w:rsidRPr="00B972C0">
        <w:rPr>
          <w:rFonts w:ascii="Arial" w:hAnsi="Arial" w:cs="Arial"/>
        </w:rPr>
        <w:t>Thanking you,</w:t>
      </w:r>
    </w:p>
    <w:p w:rsidR="00821A0D" w:rsidRPr="00B972C0" w:rsidRDefault="00821A0D" w:rsidP="00821A0D">
      <w:pPr>
        <w:spacing w:after="0" w:line="312" w:lineRule="auto"/>
        <w:jc w:val="both"/>
        <w:rPr>
          <w:rFonts w:ascii="Arial" w:hAnsi="Arial" w:cs="Arial"/>
        </w:rPr>
      </w:pPr>
    </w:p>
    <w:p w:rsidR="00821A0D" w:rsidRPr="00B972C0" w:rsidRDefault="00821A0D" w:rsidP="00821A0D">
      <w:pPr>
        <w:spacing w:after="0" w:line="312" w:lineRule="auto"/>
        <w:jc w:val="both"/>
        <w:rPr>
          <w:rFonts w:ascii="Arial" w:hAnsi="Arial" w:cs="Arial"/>
        </w:rPr>
      </w:pPr>
      <w:r w:rsidRPr="00B972C0">
        <w:rPr>
          <w:rFonts w:ascii="Arial" w:hAnsi="Arial" w:cs="Arial"/>
        </w:rPr>
        <w:t>Yours faithfully</w:t>
      </w:r>
    </w:p>
    <w:p w:rsidR="00821A0D" w:rsidRPr="00B972C0" w:rsidRDefault="00821A0D" w:rsidP="00821A0D">
      <w:pPr>
        <w:spacing w:after="0" w:line="312" w:lineRule="auto"/>
        <w:jc w:val="both"/>
        <w:rPr>
          <w:rFonts w:ascii="Arial" w:hAnsi="Arial" w:cs="Arial"/>
        </w:rPr>
      </w:pPr>
    </w:p>
    <w:p w:rsidR="00821A0D" w:rsidRPr="00B972C0" w:rsidRDefault="00821A0D" w:rsidP="00821A0D">
      <w:pPr>
        <w:spacing w:after="0" w:line="312" w:lineRule="auto"/>
        <w:jc w:val="both"/>
        <w:rPr>
          <w:rFonts w:ascii="Arial" w:hAnsi="Arial" w:cs="Arial"/>
        </w:rPr>
      </w:pPr>
    </w:p>
    <w:p w:rsidR="00821A0D" w:rsidRPr="00B972C0" w:rsidRDefault="00821A0D" w:rsidP="00821A0D">
      <w:pPr>
        <w:spacing w:after="0" w:line="312" w:lineRule="auto"/>
        <w:jc w:val="both"/>
        <w:rPr>
          <w:rFonts w:ascii="Arial" w:hAnsi="Arial" w:cs="Arial"/>
        </w:rPr>
      </w:pPr>
      <w:r w:rsidRPr="00B972C0">
        <w:rPr>
          <w:rFonts w:ascii="Arial" w:hAnsi="Arial" w:cs="Arial"/>
        </w:rPr>
        <w:t>(Signature of the Authorized signatory of the Bidding Organisation)</w:t>
      </w:r>
    </w:p>
    <w:p w:rsidR="00821A0D" w:rsidRPr="00B972C0" w:rsidRDefault="00821A0D" w:rsidP="00821A0D">
      <w:pPr>
        <w:spacing w:after="0" w:line="312" w:lineRule="auto"/>
        <w:jc w:val="both"/>
        <w:rPr>
          <w:rFonts w:ascii="Arial" w:hAnsi="Arial" w:cs="Arial"/>
        </w:rPr>
      </w:pPr>
      <w:r w:rsidRPr="00B972C0">
        <w:rPr>
          <w:rFonts w:ascii="Arial" w:hAnsi="Arial" w:cs="Arial"/>
        </w:rPr>
        <w:t>Name</w:t>
      </w:r>
      <w:r w:rsidRPr="00B972C0">
        <w:rPr>
          <w:rFonts w:ascii="Arial" w:hAnsi="Arial" w:cs="Arial"/>
        </w:rPr>
        <w:tab/>
      </w:r>
      <w:r w:rsidRPr="00B972C0">
        <w:rPr>
          <w:rFonts w:ascii="Arial" w:hAnsi="Arial" w:cs="Arial"/>
        </w:rPr>
        <w:tab/>
        <w:t>:</w:t>
      </w:r>
    </w:p>
    <w:p w:rsidR="00821A0D" w:rsidRPr="00B972C0" w:rsidRDefault="00821A0D" w:rsidP="00821A0D">
      <w:pPr>
        <w:spacing w:after="0" w:line="312" w:lineRule="auto"/>
        <w:jc w:val="both"/>
        <w:rPr>
          <w:rFonts w:ascii="Arial" w:hAnsi="Arial" w:cs="Arial"/>
        </w:rPr>
      </w:pPr>
      <w:r w:rsidRPr="00B972C0">
        <w:rPr>
          <w:rFonts w:ascii="Arial" w:hAnsi="Arial" w:cs="Arial"/>
        </w:rPr>
        <w:t>Designation</w:t>
      </w:r>
      <w:r w:rsidRPr="00B972C0">
        <w:rPr>
          <w:rFonts w:ascii="Arial" w:hAnsi="Arial" w:cs="Arial"/>
        </w:rPr>
        <w:tab/>
        <w:t>:</w:t>
      </w:r>
    </w:p>
    <w:p w:rsidR="00821A0D" w:rsidRPr="00B972C0" w:rsidRDefault="00821A0D" w:rsidP="00821A0D">
      <w:pPr>
        <w:spacing w:after="0" w:line="312" w:lineRule="auto"/>
        <w:jc w:val="both"/>
        <w:rPr>
          <w:rFonts w:ascii="Arial" w:hAnsi="Arial" w:cs="Arial"/>
        </w:rPr>
      </w:pPr>
      <w:r w:rsidRPr="00B972C0">
        <w:rPr>
          <w:rFonts w:ascii="Arial" w:hAnsi="Arial" w:cs="Arial"/>
        </w:rPr>
        <w:t>Date</w:t>
      </w:r>
      <w:r w:rsidRPr="00B972C0">
        <w:rPr>
          <w:rFonts w:ascii="Arial" w:hAnsi="Arial" w:cs="Arial"/>
        </w:rPr>
        <w:tab/>
      </w:r>
      <w:r w:rsidRPr="00B972C0">
        <w:rPr>
          <w:rFonts w:ascii="Arial" w:hAnsi="Arial" w:cs="Arial"/>
        </w:rPr>
        <w:tab/>
        <w:t>:</w:t>
      </w:r>
    </w:p>
    <w:p w:rsidR="00821A0D" w:rsidRPr="00B972C0" w:rsidRDefault="00821A0D" w:rsidP="00821A0D">
      <w:pPr>
        <w:spacing w:after="0" w:line="312" w:lineRule="auto"/>
        <w:jc w:val="both"/>
        <w:rPr>
          <w:rFonts w:ascii="Arial" w:hAnsi="Arial" w:cs="Arial"/>
        </w:rPr>
      </w:pPr>
      <w:r w:rsidRPr="00B972C0">
        <w:rPr>
          <w:rFonts w:ascii="Arial" w:hAnsi="Arial" w:cs="Arial"/>
        </w:rPr>
        <w:t>Time</w:t>
      </w:r>
      <w:r w:rsidRPr="00B972C0">
        <w:rPr>
          <w:rFonts w:ascii="Arial" w:hAnsi="Arial" w:cs="Arial"/>
        </w:rPr>
        <w:tab/>
      </w:r>
      <w:r w:rsidRPr="00B972C0">
        <w:rPr>
          <w:rFonts w:ascii="Arial" w:hAnsi="Arial" w:cs="Arial"/>
        </w:rPr>
        <w:tab/>
        <w:t>:</w:t>
      </w:r>
    </w:p>
    <w:p w:rsidR="00821A0D" w:rsidRPr="00B972C0" w:rsidRDefault="00821A0D" w:rsidP="00821A0D">
      <w:pPr>
        <w:spacing w:after="0" w:line="312" w:lineRule="auto"/>
        <w:jc w:val="both"/>
        <w:rPr>
          <w:rFonts w:ascii="Arial" w:hAnsi="Arial" w:cs="Arial"/>
        </w:rPr>
      </w:pPr>
      <w:r w:rsidRPr="00B972C0">
        <w:rPr>
          <w:rFonts w:ascii="Arial" w:hAnsi="Arial" w:cs="Arial"/>
        </w:rPr>
        <w:t>Seal</w:t>
      </w:r>
      <w:r w:rsidRPr="00B972C0">
        <w:rPr>
          <w:rFonts w:ascii="Arial" w:hAnsi="Arial" w:cs="Arial"/>
        </w:rPr>
        <w:tab/>
      </w:r>
      <w:r w:rsidRPr="00B972C0">
        <w:rPr>
          <w:rFonts w:ascii="Arial" w:hAnsi="Arial" w:cs="Arial"/>
        </w:rPr>
        <w:tab/>
        <w:t>:</w:t>
      </w:r>
    </w:p>
    <w:p w:rsidR="00821A0D" w:rsidRPr="00B972C0" w:rsidRDefault="00821A0D" w:rsidP="00821A0D">
      <w:pPr>
        <w:spacing w:after="0" w:line="312" w:lineRule="auto"/>
        <w:jc w:val="both"/>
        <w:rPr>
          <w:rFonts w:ascii="Arial" w:hAnsi="Arial" w:cs="Arial"/>
        </w:rPr>
      </w:pPr>
      <w:r w:rsidRPr="00B972C0">
        <w:rPr>
          <w:rFonts w:ascii="Arial" w:hAnsi="Arial" w:cs="Arial"/>
        </w:rPr>
        <w:t>Business Address:</w:t>
      </w:r>
    </w:p>
    <w:p w:rsidR="00821A0D" w:rsidRPr="00B972C0" w:rsidRDefault="00821A0D" w:rsidP="00821A0D">
      <w:pPr>
        <w:spacing w:after="120"/>
        <w:jc w:val="both"/>
        <w:rPr>
          <w:rFonts w:ascii="Arial" w:hAnsi="Arial" w:cs="Arial"/>
        </w:rPr>
      </w:pPr>
    </w:p>
    <w:p w:rsidR="00821A0D" w:rsidRPr="00B972C0" w:rsidRDefault="00821A0D" w:rsidP="00821A0D">
      <w:pPr>
        <w:rPr>
          <w:rFonts w:ascii="Arial" w:hAnsi="Arial" w:cs="Arial"/>
          <w:lang w:val="en-GB"/>
        </w:rPr>
      </w:pPr>
    </w:p>
    <w:p w:rsidR="00821A0D" w:rsidRPr="00B972C0" w:rsidRDefault="00821A0D" w:rsidP="001E3F83">
      <w:pPr>
        <w:spacing w:after="120"/>
        <w:jc w:val="both"/>
        <w:rPr>
          <w:rFonts w:ascii="Arial" w:hAnsi="Arial" w:cs="Arial"/>
          <w:szCs w:val="24"/>
        </w:rPr>
      </w:pPr>
    </w:p>
    <w:p w:rsidR="001E3F83" w:rsidRPr="00B972C0" w:rsidRDefault="001E3F83" w:rsidP="001E3F83">
      <w:pPr>
        <w:rPr>
          <w:rFonts w:ascii="Arial" w:hAnsi="Arial" w:cs="Arial"/>
          <w:lang w:val="en-GB"/>
        </w:rPr>
      </w:pPr>
    </w:p>
    <w:p w:rsidR="002B5FA7" w:rsidRPr="00B972C0" w:rsidRDefault="002B5FA7" w:rsidP="002B5FA7">
      <w:pPr>
        <w:rPr>
          <w:rFonts w:ascii="Arial" w:hAnsi="Arial" w:cs="Arial"/>
          <w:lang w:val="en-GB"/>
        </w:rPr>
      </w:pPr>
    </w:p>
    <w:p w:rsidR="00D9055E" w:rsidRPr="00B972C0" w:rsidRDefault="00C44B29" w:rsidP="00B46BE1">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sz w:val="24"/>
        </w:rPr>
        <w:br w:type="page"/>
      </w:r>
      <w:bookmarkStart w:id="764" w:name="_Toc468916618"/>
      <w:bookmarkStart w:id="765" w:name="_Toc482818219"/>
      <w:r w:rsidR="00681D76" w:rsidRPr="00B81084">
        <w:rPr>
          <w:rFonts w:ascii="Arial" w:hAnsi="Arial" w:cs="Arial"/>
          <w:sz w:val="24"/>
        </w:rPr>
        <w:lastRenderedPageBreak/>
        <w:t>Annexure – 6</w:t>
      </w:r>
      <w:r w:rsidR="00D9055E" w:rsidRPr="00B81084">
        <w:rPr>
          <w:rFonts w:ascii="Arial" w:hAnsi="Arial" w:cs="Arial"/>
          <w:sz w:val="24"/>
        </w:rPr>
        <w:t xml:space="preserve">: </w:t>
      </w:r>
      <w:r w:rsidRPr="00B81084">
        <w:rPr>
          <w:rFonts w:ascii="Arial" w:hAnsi="Arial" w:cs="Arial"/>
          <w:sz w:val="24"/>
        </w:rPr>
        <w:t>Format for Response to Commercial Bid</w:t>
      </w:r>
      <w:bookmarkEnd w:id="764"/>
      <w:bookmarkEnd w:id="765"/>
    </w:p>
    <w:p w:rsidR="00F00C09" w:rsidRDefault="00F00C09" w:rsidP="00F00C09">
      <w:pPr>
        <w:pStyle w:val="Heading2"/>
        <w:pBdr>
          <w:bottom w:val="single" w:sz="6" w:space="2" w:color="auto"/>
        </w:pBdr>
        <w:spacing w:after="240"/>
        <w:ind w:left="0" w:firstLine="0"/>
        <w:rPr>
          <w:i w:val="0"/>
          <w:sz w:val="22"/>
          <w:szCs w:val="22"/>
        </w:rPr>
      </w:pPr>
      <w:bookmarkStart w:id="766" w:name="_Toc468660637"/>
      <w:bookmarkStart w:id="767" w:name="_Toc482818220"/>
      <w:r w:rsidRPr="00C44B29">
        <w:rPr>
          <w:i w:val="0"/>
          <w:sz w:val="22"/>
          <w:szCs w:val="22"/>
        </w:rPr>
        <w:t xml:space="preserve">Form 1: </w:t>
      </w:r>
      <w:r>
        <w:rPr>
          <w:i w:val="0"/>
          <w:sz w:val="22"/>
          <w:szCs w:val="22"/>
        </w:rPr>
        <w:t>IT Infrastructure Cost</w:t>
      </w:r>
      <w:bookmarkEnd w:id="766"/>
      <w:bookmarkEnd w:id="7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2163"/>
        <w:gridCol w:w="1137"/>
        <w:gridCol w:w="686"/>
        <w:gridCol w:w="710"/>
        <w:gridCol w:w="1262"/>
        <w:gridCol w:w="1475"/>
        <w:gridCol w:w="1224"/>
      </w:tblGrid>
      <w:tr w:rsidR="00F00C09" w:rsidRPr="00F00C09" w:rsidTr="00D92A76">
        <w:trPr>
          <w:tblHeader/>
        </w:trPr>
        <w:tc>
          <w:tcPr>
            <w:tcW w:w="317"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Sr. No.</w:t>
            </w:r>
          </w:p>
        </w:tc>
        <w:tc>
          <w:tcPr>
            <w:tcW w:w="1170"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Item</w:t>
            </w:r>
          </w:p>
        </w:tc>
        <w:tc>
          <w:tcPr>
            <w:tcW w:w="615"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Quantity</w:t>
            </w:r>
          </w:p>
        </w:tc>
        <w:tc>
          <w:tcPr>
            <w:tcW w:w="371"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Unit</w:t>
            </w:r>
          </w:p>
        </w:tc>
        <w:tc>
          <w:tcPr>
            <w:tcW w:w="384"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Unit Rate</w:t>
            </w:r>
          </w:p>
        </w:tc>
        <w:tc>
          <w:tcPr>
            <w:tcW w:w="683"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Total Rate Exclusive of Taxes</w:t>
            </w:r>
          </w:p>
        </w:tc>
        <w:tc>
          <w:tcPr>
            <w:tcW w:w="798"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Tax (applicable)</w:t>
            </w:r>
          </w:p>
        </w:tc>
        <w:tc>
          <w:tcPr>
            <w:tcW w:w="662"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Total including taxes</w:t>
            </w: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 xml:space="preserve">Tower  Server </w:t>
            </w:r>
          </w:p>
        </w:tc>
        <w:tc>
          <w:tcPr>
            <w:tcW w:w="615" w:type="pct"/>
          </w:tcPr>
          <w:p w:rsidR="00D92A76" w:rsidRPr="008E3435" w:rsidRDefault="00D92A76" w:rsidP="00D92A76">
            <w:pPr>
              <w:spacing w:after="0"/>
              <w:rPr>
                <w:rFonts w:ascii="Arial" w:hAnsi="Arial" w:cs="Arial"/>
              </w:rPr>
            </w:pPr>
            <w:r w:rsidRPr="008E3435">
              <w:rPr>
                <w:rFonts w:ascii="Arial" w:hAnsi="Arial" w:cs="Arial"/>
              </w:rPr>
              <w:t>9</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2</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Blade Server</w:t>
            </w:r>
          </w:p>
        </w:tc>
        <w:tc>
          <w:tcPr>
            <w:tcW w:w="615" w:type="pct"/>
          </w:tcPr>
          <w:p w:rsidR="00D92A76" w:rsidRPr="008E3435" w:rsidRDefault="00D92A76" w:rsidP="00D92A76">
            <w:pPr>
              <w:spacing w:after="0"/>
              <w:rPr>
                <w:rFonts w:ascii="Arial" w:hAnsi="Arial" w:cs="Arial"/>
              </w:rPr>
            </w:pPr>
            <w:r w:rsidRPr="008E3435">
              <w:rPr>
                <w:rFonts w:ascii="Arial" w:hAnsi="Arial" w:cs="Arial"/>
              </w:rPr>
              <w:t>5</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3</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Blade Chassis</w:t>
            </w:r>
          </w:p>
        </w:tc>
        <w:tc>
          <w:tcPr>
            <w:tcW w:w="615" w:type="pct"/>
          </w:tcPr>
          <w:p w:rsidR="00D92A76" w:rsidRPr="008E3435" w:rsidRDefault="00D92A76" w:rsidP="00D92A76">
            <w:pPr>
              <w:spacing w:after="0"/>
              <w:rPr>
                <w:rFonts w:ascii="Arial" w:hAnsi="Arial" w:cs="Arial"/>
              </w:rPr>
            </w:pPr>
            <w:r w:rsidRPr="008E3435">
              <w:rPr>
                <w:rFonts w:ascii="Arial" w:hAnsi="Arial" w:cs="Arial"/>
              </w:rPr>
              <w:t>1</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4</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SAN Storage</w:t>
            </w:r>
          </w:p>
        </w:tc>
        <w:tc>
          <w:tcPr>
            <w:tcW w:w="615" w:type="pct"/>
          </w:tcPr>
          <w:p w:rsidR="00D92A76" w:rsidRPr="008E3435" w:rsidRDefault="00D92A76" w:rsidP="00D92A76">
            <w:pPr>
              <w:spacing w:after="0"/>
              <w:rPr>
                <w:rFonts w:ascii="Arial" w:hAnsi="Arial" w:cs="Arial"/>
              </w:rPr>
            </w:pPr>
            <w:r w:rsidRPr="008E3435">
              <w:rPr>
                <w:rFonts w:ascii="Arial" w:hAnsi="Arial" w:cs="Arial"/>
              </w:rPr>
              <w:t>1</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5</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Tape Library</w:t>
            </w:r>
          </w:p>
        </w:tc>
        <w:tc>
          <w:tcPr>
            <w:tcW w:w="615" w:type="pct"/>
          </w:tcPr>
          <w:p w:rsidR="00D92A76" w:rsidRPr="008E3435" w:rsidRDefault="00D92A76" w:rsidP="00D92A76">
            <w:pPr>
              <w:spacing w:after="0"/>
              <w:rPr>
                <w:rFonts w:ascii="Arial" w:hAnsi="Arial" w:cs="Arial"/>
              </w:rPr>
            </w:pPr>
            <w:r w:rsidRPr="008E3435">
              <w:rPr>
                <w:rFonts w:ascii="Arial" w:hAnsi="Arial" w:cs="Arial"/>
              </w:rPr>
              <w:t>1</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6</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Distribution Switches</w:t>
            </w:r>
          </w:p>
        </w:tc>
        <w:tc>
          <w:tcPr>
            <w:tcW w:w="615" w:type="pct"/>
          </w:tcPr>
          <w:p w:rsidR="00D92A76" w:rsidRPr="008E3435" w:rsidRDefault="00D92A76" w:rsidP="00D92A76">
            <w:pPr>
              <w:spacing w:after="0"/>
              <w:rPr>
                <w:rFonts w:ascii="Arial" w:hAnsi="Arial" w:cs="Arial"/>
              </w:rPr>
            </w:pPr>
            <w:r w:rsidRPr="008E3435">
              <w:rPr>
                <w:rFonts w:ascii="Arial" w:hAnsi="Arial" w:cs="Arial"/>
              </w:rPr>
              <w:t>5</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7</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Unified Threat Management (UTM)</w:t>
            </w:r>
          </w:p>
        </w:tc>
        <w:tc>
          <w:tcPr>
            <w:tcW w:w="615" w:type="pct"/>
          </w:tcPr>
          <w:p w:rsidR="00D92A76" w:rsidRPr="008E3435" w:rsidRDefault="00D92A76" w:rsidP="00D92A76">
            <w:pPr>
              <w:spacing w:after="0"/>
              <w:rPr>
                <w:rFonts w:ascii="Arial" w:hAnsi="Arial" w:cs="Arial"/>
              </w:rPr>
            </w:pPr>
            <w:r w:rsidRPr="008E3435">
              <w:rPr>
                <w:rFonts w:ascii="Arial" w:hAnsi="Arial" w:cs="Arial"/>
              </w:rPr>
              <w:t>3</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8</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SAN Switch</w:t>
            </w:r>
          </w:p>
        </w:tc>
        <w:tc>
          <w:tcPr>
            <w:tcW w:w="615" w:type="pct"/>
          </w:tcPr>
          <w:p w:rsidR="00D92A76" w:rsidRPr="008E3435" w:rsidRDefault="00D92A76" w:rsidP="00D92A76">
            <w:pPr>
              <w:spacing w:after="0"/>
              <w:rPr>
                <w:rFonts w:ascii="Arial" w:hAnsi="Arial" w:cs="Arial"/>
              </w:rPr>
            </w:pPr>
            <w:r w:rsidRPr="008E3435">
              <w:rPr>
                <w:rFonts w:ascii="Arial" w:hAnsi="Arial" w:cs="Arial"/>
              </w:rPr>
              <w:t>2</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9</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Desktop Computers</w:t>
            </w:r>
          </w:p>
        </w:tc>
        <w:tc>
          <w:tcPr>
            <w:tcW w:w="615" w:type="pct"/>
          </w:tcPr>
          <w:p w:rsidR="00D92A76" w:rsidRPr="008E3435" w:rsidRDefault="00D92A76" w:rsidP="00D92A76">
            <w:pPr>
              <w:spacing w:after="0"/>
              <w:rPr>
                <w:rFonts w:ascii="Arial" w:hAnsi="Arial" w:cs="Arial"/>
              </w:rPr>
            </w:pPr>
            <w:r w:rsidRPr="008E3435">
              <w:rPr>
                <w:rFonts w:ascii="Arial" w:hAnsi="Arial" w:cs="Arial"/>
              </w:rPr>
              <w:t>10</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10</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 xml:space="preserve">MS Windows Server </w:t>
            </w:r>
            <w:r>
              <w:rPr>
                <w:rFonts w:ascii="Arial" w:hAnsi="Arial" w:cs="Arial"/>
              </w:rPr>
              <w:t>2016 for 16 core per server</w:t>
            </w:r>
          </w:p>
        </w:tc>
        <w:tc>
          <w:tcPr>
            <w:tcW w:w="615" w:type="pct"/>
          </w:tcPr>
          <w:p w:rsidR="00D92A76" w:rsidRPr="008E3435" w:rsidRDefault="00D92A76" w:rsidP="00D92A76">
            <w:pPr>
              <w:spacing w:after="0"/>
              <w:rPr>
                <w:rFonts w:ascii="Arial" w:hAnsi="Arial" w:cs="Arial"/>
              </w:rPr>
            </w:pPr>
            <w:r w:rsidRPr="008E3435">
              <w:rPr>
                <w:rFonts w:ascii="Arial" w:hAnsi="Arial" w:cs="Arial"/>
              </w:rPr>
              <w:t>10</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11</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Red Hat Enterprise Linux for Virtual Data Centre Premium Subscription (2 Socket, unlimited virtual)</w:t>
            </w:r>
          </w:p>
        </w:tc>
        <w:tc>
          <w:tcPr>
            <w:tcW w:w="615" w:type="pct"/>
          </w:tcPr>
          <w:p w:rsidR="00D92A76" w:rsidRPr="008E3435" w:rsidRDefault="00D92A76" w:rsidP="00D92A76">
            <w:pPr>
              <w:spacing w:after="0"/>
              <w:rPr>
                <w:rFonts w:ascii="Arial" w:hAnsi="Arial" w:cs="Arial"/>
              </w:rPr>
            </w:pPr>
            <w:r w:rsidRPr="008E3435">
              <w:rPr>
                <w:rFonts w:ascii="Arial" w:hAnsi="Arial" w:cs="Arial"/>
              </w:rPr>
              <w:t>7</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12</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MySQL Standard Edition</w:t>
            </w:r>
          </w:p>
        </w:tc>
        <w:tc>
          <w:tcPr>
            <w:tcW w:w="615" w:type="pct"/>
          </w:tcPr>
          <w:p w:rsidR="00D92A76" w:rsidRPr="008E3435" w:rsidRDefault="00D92A76" w:rsidP="00D92A76">
            <w:pPr>
              <w:spacing w:after="0"/>
              <w:rPr>
                <w:rFonts w:ascii="Arial" w:hAnsi="Arial" w:cs="Arial"/>
              </w:rPr>
            </w:pPr>
            <w:r w:rsidRPr="008E3435">
              <w:rPr>
                <w:rFonts w:ascii="Arial" w:hAnsi="Arial" w:cs="Arial"/>
              </w:rPr>
              <w:t>2</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13</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Audio-Video Capture Card with Web Streaming Capability</w:t>
            </w:r>
          </w:p>
        </w:tc>
        <w:tc>
          <w:tcPr>
            <w:tcW w:w="615" w:type="pct"/>
          </w:tcPr>
          <w:p w:rsidR="00D92A76" w:rsidRPr="008E3435" w:rsidRDefault="00D92A76" w:rsidP="00D92A76">
            <w:pPr>
              <w:spacing w:after="0"/>
              <w:rPr>
                <w:rFonts w:ascii="Arial" w:hAnsi="Arial" w:cs="Arial"/>
              </w:rPr>
            </w:pPr>
            <w:r w:rsidRPr="008E3435">
              <w:rPr>
                <w:rFonts w:ascii="Arial" w:hAnsi="Arial" w:cs="Arial"/>
              </w:rPr>
              <w:t>9</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14</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Enterprise Management System</w:t>
            </w:r>
          </w:p>
        </w:tc>
        <w:tc>
          <w:tcPr>
            <w:tcW w:w="615" w:type="pct"/>
          </w:tcPr>
          <w:p w:rsidR="00D92A76" w:rsidRPr="008E3435" w:rsidRDefault="00D92A76" w:rsidP="00D92A76">
            <w:pPr>
              <w:spacing w:after="0"/>
              <w:rPr>
                <w:rFonts w:ascii="Arial" w:hAnsi="Arial" w:cs="Arial"/>
              </w:rPr>
            </w:pPr>
            <w:r w:rsidRPr="008E3435">
              <w:rPr>
                <w:rFonts w:ascii="Arial" w:hAnsi="Arial" w:cs="Arial"/>
              </w:rPr>
              <w:t>1</w:t>
            </w:r>
          </w:p>
        </w:tc>
        <w:tc>
          <w:tcPr>
            <w:tcW w:w="371" w:type="pct"/>
          </w:tcPr>
          <w:p w:rsidR="00D92A76" w:rsidRPr="00F00C09" w:rsidRDefault="00D92A76" w:rsidP="00D92A76">
            <w:pPr>
              <w:spacing w:after="0"/>
              <w:rPr>
                <w:rFonts w:ascii="Arial" w:hAnsi="Arial" w:cs="Arial"/>
              </w:rPr>
            </w:pPr>
            <w:r w:rsidRPr="00F00C09">
              <w:rPr>
                <w:rFonts w:ascii="Arial" w:hAnsi="Arial" w:cs="Arial"/>
              </w:rPr>
              <w:t>Set</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15</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Backup Software</w:t>
            </w:r>
            <w:r>
              <w:rPr>
                <w:rFonts w:ascii="Arial" w:hAnsi="Arial" w:cs="Arial"/>
              </w:rPr>
              <w:t xml:space="preserve"> with relevant OS</w:t>
            </w:r>
          </w:p>
        </w:tc>
        <w:tc>
          <w:tcPr>
            <w:tcW w:w="615" w:type="pct"/>
          </w:tcPr>
          <w:p w:rsidR="00D92A76" w:rsidRPr="008E3435" w:rsidRDefault="00D92A76" w:rsidP="00D92A76">
            <w:pPr>
              <w:spacing w:after="0"/>
              <w:rPr>
                <w:rFonts w:ascii="Arial" w:hAnsi="Arial" w:cs="Arial"/>
              </w:rPr>
            </w:pPr>
            <w:r w:rsidRPr="008E3435">
              <w:rPr>
                <w:rFonts w:ascii="Arial" w:hAnsi="Arial" w:cs="Arial"/>
              </w:rPr>
              <w:t xml:space="preserve">1 </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16</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Enterprise Virtualization Software Processor Based</w:t>
            </w:r>
          </w:p>
        </w:tc>
        <w:tc>
          <w:tcPr>
            <w:tcW w:w="615" w:type="pct"/>
          </w:tcPr>
          <w:p w:rsidR="00D92A76" w:rsidRPr="008E3435" w:rsidRDefault="00D92A76" w:rsidP="00D92A76">
            <w:pPr>
              <w:spacing w:after="0"/>
              <w:rPr>
                <w:rFonts w:ascii="Arial" w:hAnsi="Arial" w:cs="Arial"/>
              </w:rPr>
            </w:pPr>
            <w:r w:rsidRPr="008E3435">
              <w:rPr>
                <w:rFonts w:ascii="Arial" w:hAnsi="Arial" w:cs="Arial"/>
              </w:rPr>
              <w:t>10</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17</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 xml:space="preserve">VPN Licenses for </w:t>
            </w:r>
            <w:r w:rsidRPr="008E3435">
              <w:rPr>
                <w:rFonts w:ascii="Arial" w:hAnsi="Arial" w:cs="Arial"/>
              </w:rPr>
              <w:lastRenderedPageBreak/>
              <w:t>UTM</w:t>
            </w:r>
          </w:p>
        </w:tc>
        <w:tc>
          <w:tcPr>
            <w:tcW w:w="615" w:type="pct"/>
          </w:tcPr>
          <w:p w:rsidR="00D92A76" w:rsidRPr="008E3435" w:rsidRDefault="00D92A76" w:rsidP="00D92A76">
            <w:pPr>
              <w:spacing w:after="0"/>
              <w:rPr>
                <w:rFonts w:ascii="Arial" w:hAnsi="Arial" w:cs="Arial"/>
              </w:rPr>
            </w:pPr>
            <w:r w:rsidRPr="008E3435">
              <w:rPr>
                <w:rFonts w:ascii="Arial" w:hAnsi="Arial" w:cs="Arial"/>
              </w:rPr>
              <w:lastRenderedPageBreak/>
              <w:t>100</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lastRenderedPageBreak/>
              <w:t>18</w:t>
            </w:r>
          </w:p>
        </w:tc>
        <w:tc>
          <w:tcPr>
            <w:tcW w:w="1170" w:type="pct"/>
            <w:shd w:val="clear" w:color="auto" w:fill="auto"/>
          </w:tcPr>
          <w:p w:rsidR="00D92A76" w:rsidRPr="008E3435" w:rsidRDefault="00D92A76" w:rsidP="00D92A76">
            <w:pPr>
              <w:spacing w:after="0"/>
              <w:rPr>
                <w:rFonts w:ascii="Arial" w:hAnsi="Arial" w:cs="Arial"/>
              </w:rPr>
            </w:pPr>
            <w:r w:rsidRPr="008E3435">
              <w:rPr>
                <w:rFonts w:ascii="Arial" w:hAnsi="Arial" w:cs="Arial"/>
              </w:rPr>
              <w:t>SQL Server Standard Edition 2 processor license</w:t>
            </w:r>
          </w:p>
        </w:tc>
        <w:tc>
          <w:tcPr>
            <w:tcW w:w="615" w:type="pct"/>
          </w:tcPr>
          <w:p w:rsidR="00D92A76" w:rsidRPr="008E3435" w:rsidRDefault="00D92A76" w:rsidP="00D92A76">
            <w:pPr>
              <w:spacing w:after="0"/>
              <w:rPr>
                <w:rFonts w:ascii="Arial" w:hAnsi="Arial" w:cs="Arial"/>
              </w:rPr>
            </w:pPr>
            <w:r w:rsidRPr="008E3435">
              <w:rPr>
                <w:rFonts w:ascii="Arial" w:hAnsi="Arial" w:cs="Arial"/>
              </w:rPr>
              <w:t>2</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19</w:t>
            </w:r>
          </w:p>
        </w:tc>
        <w:tc>
          <w:tcPr>
            <w:tcW w:w="1170" w:type="pct"/>
            <w:shd w:val="clear" w:color="auto" w:fill="auto"/>
          </w:tcPr>
          <w:p w:rsidR="00D92A76" w:rsidRPr="008E3435" w:rsidDel="00CE706C" w:rsidRDefault="00D92A76" w:rsidP="00D92A76">
            <w:pPr>
              <w:spacing w:after="0"/>
              <w:rPr>
                <w:rFonts w:ascii="Arial" w:hAnsi="Arial" w:cs="Arial"/>
              </w:rPr>
            </w:pPr>
            <w:r>
              <w:rPr>
                <w:rFonts w:ascii="Arial" w:hAnsi="Arial" w:cs="Arial"/>
              </w:rPr>
              <w:t xml:space="preserve">Microsoft Windows server update service </w:t>
            </w:r>
          </w:p>
        </w:tc>
        <w:tc>
          <w:tcPr>
            <w:tcW w:w="615" w:type="pct"/>
          </w:tcPr>
          <w:p w:rsidR="00D92A76" w:rsidRPr="008E3435" w:rsidRDefault="00D92A76" w:rsidP="00D92A76">
            <w:pPr>
              <w:spacing w:after="0"/>
              <w:rPr>
                <w:rFonts w:ascii="Arial" w:hAnsi="Arial" w:cs="Arial"/>
              </w:rPr>
            </w:pPr>
            <w:r>
              <w:rPr>
                <w:rFonts w:ascii="Arial" w:hAnsi="Arial" w:cs="Arial"/>
              </w:rPr>
              <w:t>1</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20</w:t>
            </w:r>
          </w:p>
        </w:tc>
        <w:tc>
          <w:tcPr>
            <w:tcW w:w="1170" w:type="pct"/>
            <w:shd w:val="clear" w:color="auto" w:fill="auto"/>
          </w:tcPr>
          <w:p w:rsidR="00D92A76" w:rsidRDefault="00D92A76" w:rsidP="00D92A76">
            <w:pPr>
              <w:spacing w:after="0"/>
              <w:rPr>
                <w:rFonts w:ascii="Arial" w:hAnsi="Arial" w:cs="Arial"/>
              </w:rPr>
            </w:pPr>
            <w:r w:rsidRPr="008E3435">
              <w:rPr>
                <w:rFonts w:ascii="Arial" w:eastAsia="Times New Roman" w:hAnsi="Arial" w:cs="Arial"/>
                <w:color w:val="000000"/>
              </w:rPr>
              <w:t>Symantec End Point Protection Server License</w:t>
            </w:r>
            <w:r>
              <w:rPr>
                <w:rFonts w:ascii="Arial" w:eastAsia="Times New Roman" w:hAnsi="Arial" w:cs="Arial"/>
                <w:color w:val="000000"/>
              </w:rPr>
              <w:t xml:space="preserve"> with latest version or any other equivalent windows based antivirus solution</w:t>
            </w:r>
          </w:p>
        </w:tc>
        <w:tc>
          <w:tcPr>
            <w:tcW w:w="615" w:type="pct"/>
          </w:tcPr>
          <w:p w:rsidR="00D92A76" w:rsidRDefault="00D92A76" w:rsidP="00D92A76">
            <w:pPr>
              <w:spacing w:after="0"/>
              <w:rPr>
                <w:rFonts w:ascii="Arial" w:hAnsi="Arial" w:cs="Arial"/>
              </w:rPr>
            </w:pPr>
            <w:r w:rsidRPr="008E3435">
              <w:rPr>
                <w:rFonts w:ascii="Arial" w:hAnsi="Arial" w:cs="Arial"/>
              </w:rPr>
              <w:t>1</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21</w:t>
            </w:r>
          </w:p>
        </w:tc>
        <w:tc>
          <w:tcPr>
            <w:tcW w:w="1170" w:type="pct"/>
            <w:shd w:val="clear" w:color="auto" w:fill="auto"/>
          </w:tcPr>
          <w:p w:rsidR="00D92A76" w:rsidRDefault="00D92A76" w:rsidP="00D92A76">
            <w:pPr>
              <w:spacing w:after="0"/>
              <w:rPr>
                <w:rFonts w:ascii="Arial" w:eastAsia="Times New Roman" w:hAnsi="Arial" w:cs="Arial"/>
                <w:color w:val="000000"/>
              </w:rPr>
            </w:pPr>
            <w:r w:rsidRPr="008E3435">
              <w:rPr>
                <w:rFonts w:ascii="Arial" w:eastAsia="Times New Roman" w:hAnsi="Arial" w:cs="Arial"/>
                <w:color w:val="000000"/>
              </w:rPr>
              <w:t>Symantec End Point Protection Client License</w:t>
            </w:r>
            <w:r>
              <w:rPr>
                <w:rFonts w:ascii="Arial" w:eastAsia="Times New Roman" w:hAnsi="Arial" w:cs="Arial"/>
                <w:color w:val="000000"/>
              </w:rPr>
              <w:t xml:space="preserve"> with latest version or any other equivalent windows based antivirus solution</w:t>
            </w:r>
          </w:p>
        </w:tc>
        <w:tc>
          <w:tcPr>
            <w:tcW w:w="615" w:type="pct"/>
          </w:tcPr>
          <w:p w:rsidR="00D92A76" w:rsidRPr="008E3435" w:rsidRDefault="00D92A76" w:rsidP="00D92A76">
            <w:pPr>
              <w:spacing w:after="0"/>
              <w:rPr>
                <w:rFonts w:ascii="Arial" w:hAnsi="Arial" w:cs="Arial"/>
              </w:rPr>
            </w:pPr>
            <w:r w:rsidRPr="008E3435">
              <w:rPr>
                <w:rFonts w:ascii="Arial" w:hAnsi="Arial" w:cs="Arial"/>
              </w:rPr>
              <w:t>1500</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22</w:t>
            </w:r>
          </w:p>
        </w:tc>
        <w:tc>
          <w:tcPr>
            <w:tcW w:w="1170" w:type="pct"/>
            <w:shd w:val="clear" w:color="auto" w:fill="auto"/>
          </w:tcPr>
          <w:p w:rsidR="00D92A76" w:rsidRDefault="00D92A76" w:rsidP="00D92A76">
            <w:pPr>
              <w:spacing w:after="0"/>
              <w:rPr>
                <w:rFonts w:ascii="Arial" w:eastAsia="Times New Roman" w:hAnsi="Arial" w:cs="Arial"/>
                <w:color w:val="000000"/>
              </w:rPr>
            </w:pPr>
            <w:r w:rsidRPr="008E3435">
              <w:rPr>
                <w:rFonts w:ascii="Arial" w:hAnsi="Arial" w:cs="Arial"/>
              </w:rPr>
              <w:t>Lotus Domino Web Access Messaging Authorised User License</w:t>
            </w:r>
            <w:r w:rsidR="00C36519">
              <w:rPr>
                <w:rFonts w:ascii="Arial" w:hAnsi="Arial" w:cs="Arial"/>
              </w:rPr>
              <w:t xml:space="preserve"> </w:t>
            </w:r>
            <w:r>
              <w:rPr>
                <w:rFonts w:ascii="Arial" w:eastAsia="Times New Roman" w:hAnsi="Arial" w:cs="Arial"/>
                <w:color w:val="000000"/>
              </w:rPr>
              <w:t xml:space="preserve">with latest version </w:t>
            </w:r>
            <w:r>
              <w:rPr>
                <w:rFonts w:ascii="Arial" w:hAnsi="Arial" w:cs="Arial"/>
              </w:rPr>
              <w:t>or any other equivalent email solution</w:t>
            </w:r>
          </w:p>
        </w:tc>
        <w:tc>
          <w:tcPr>
            <w:tcW w:w="615" w:type="pct"/>
          </w:tcPr>
          <w:p w:rsidR="00D92A76" w:rsidRPr="008E3435" w:rsidRDefault="00D92A76" w:rsidP="00D92A76">
            <w:pPr>
              <w:spacing w:after="0"/>
              <w:rPr>
                <w:rFonts w:ascii="Arial" w:hAnsi="Arial" w:cs="Arial"/>
              </w:rPr>
            </w:pPr>
            <w:r w:rsidRPr="008E3435">
              <w:rPr>
                <w:rFonts w:ascii="Arial" w:hAnsi="Arial" w:cs="Arial"/>
              </w:rPr>
              <w:t>2000</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sidRPr="00F00C09">
              <w:rPr>
                <w:rFonts w:ascii="Arial" w:hAnsi="Arial" w:cs="Arial"/>
              </w:rPr>
              <w:t>23</w:t>
            </w:r>
          </w:p>
        </w:tc>
        <w:tc>
          <w:tcPr>
            <w:tcW w:w="1170" w:type="pct"/>
            <w:shd w:val="clear" w:color="auto" w:fill="auto"/>
          </w:tcPr>
          <w:p w:rsidR="00D92A76" w:rsidRDefault="00D92A76" w:rsidP="00D92A76">
            <w:pPr>
              <w:spacing w:after="0"/>
              <w:rPr>
                <w:rFonts w:ascii="Arial" w:eastAsia="Times New Roman" w:hAnsi="Arial" w:cs="Arial"/>
                <w:color w:val="000000"/>
              </w:rPr>
            </w:pPr>
            <w:r w:rsidRPr="008E3435">
              <w:rPr>
                <w:rFonts w:ascii="Arial" w:eastAsia="Times New Roman" w:hAnsi="Arial" w:cs="Arial"/>
                <w:color w:val="000000"/>
              </w:rPr>
              <w:t>Lotus Domino Enterprise Server Processor Value Unit (PVU) License</w:t>
            </w:r>
            <w:r>
              <w:rPr>
                <w:rFonts w:ascii="Arial" w:eastAsia="Times New Roman" w:hAnsi="Arial" w:cs="Arial"/>
                <w:color w:val="000000"/>
              </w:rPr>
              <w:t xml:space="preserve"> with latest version </w:t>
            </w:r>
            <w:r>
              <w:rPr>
                <w:rFonts w:ascii="Arial" w:hAnsi="Arial" w:cs="Arial"/>
              </w:rPr>
              <w:t>or any other equivalent email solution</w:t>
            </w:r>
          </w:p>
        </w:tc>
        <w:tc>
          <w:tcPr>
            <w:tcW w:w="615" w:type="pct"/>
          </w:tcPr>
          <w:p w:rsidR="00D92A76" w:rsidRPr="008E3435" w:rsidRDefault="00D92A76" w:rsidP="00D92A76">
            <w:pPr>
              <w:spacing w:after="0"/>
              <w:rPr>
                <w:rFonts w:ascii="Arial" w:hAnsi="Arial" w:cs="Arial"/>
              </w:rPr>
            </w:pPr>
            <w:r w:rsidRPr="008E3435">
              <w:rPr>
                <w:rFonts w:ascii="Arial" w:hAnsi="Arial" w:cs="Arial"/>
              </w:rPr>
              <w:t>50</w:t>
            </w:r>
          </w:p>
        </w:tc>
        <w:tc>
          <w:tcPr>
            <w:tcW w:w="371" w:type="pct"/>
          </w:tcPr>
          <w:p w:rsidR="00D92A76" w:rsidRPr="00F00C09" w:rsidRDefault="00D92A76" w:rsidP="00D92A76">
            <w:pPr>
              <w:spacing w:after="0"/>
              <w:rPr>
                <w:rFonts w:ascii="Arial" w:hAnsi="Arial" w:cs="Arial"/>
              </w:rPr>
            </w:pPr>
            <w:r w:rsidRPr="00F00C09">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D92A76" w:rsidRPr="00F00C09" w:rsidTr="00D92A76">
        <w:tc>
          <w:tcPr>
            <w:tcW w:w="317" w:type="pct"/>
            <w:shd w:val="clear" w:color="auto" w:fill="auto"/>
          </w:tcPr>
          <w:p w:rsidR="00D92A76" w:rsidRPr="00F00C09" w:rsidRDefault="00D92A76" w:rsidP="00D92A76">
            <w:pPr>
              <w:spacing w:after="0"/>
              <w:rPr>
                <w:rFonts w:ascii="Arial" w:hAnsi="Arial" w:cs="Arial"/>
              </w:rPr>
            </w:pPr>
            <w:r>
              <w:rPr>
                <w:rFonts w:ascii="Arial" w:hAnsi="Arial" w:cs="Arial"/>
              </w:rPr>
              <w:t>24</w:t>
            </w:r>
          </w:p>
        </w:tc>
        <w:tc>
          <w:tcPr>
            <w:tcW w:w="1170" w:type="pct"/>
            <w:shd w:val="clear" w:color="auto" w:fill="auto"/>
          </w:tcPr>
          <w:p w:rsidR="00D92A76" w:rsidRDefault="00D92A76" w:rsidP="00D92A76">
            <w:pPr>
              <w:spacing w:after="0"/>
              <w:rPr>
                <w:rFonts w:ascii="Arial" w:eastAsia="Times New Roman" w:hAnsi="Arial" w:cs="Arial"/>
                <w:color w:val="000000"/>
              </w:rPr>
            </w:pPr>
            <w:r w:rsidRPr="008E3435">
              <w:rPr>
                <w:rFonts w:ascii="Arial" w:hAnsi="Arial" w:cs="Arial"/>
              </w:rPr>
              <w:t>Lotus Notes with Messaging Authorised User License</w:t>
            </w:r>
            <w:r>
              <w:rPr>
                <w:rFonts w:ascii="Arial" w:eastAsia="Times New Roman" w:hAnsi="Arial" w:cs="Arial"/>
                <w:color w:val="000000"/>
              </w:rPr>
              <w:t xml:space="preserve">with latest version </w:t>
            </w:r>
            <w:r>
              <w:rPr>
                <w:rFonts w:ascii="Arial" w:hAnsi="Arial" w:cs="Arial"/>
              </w:rPr>
              <w:t xml:space="preserve">or any other </w:t>
            </w:r>
            <w:r>
              <w:rPr>
                <w:rFonts w:ascii="Arial" w:hAnsi="Arial" w:cs="Arial"/>
              </w:rPr>
              <w:lastRenderedPageBreak/>
              <w:t>equivalent email solution</w:t>
            </w:r>
          </w:p>
        </w:tc>
        <w:tc>
          <w:tcPr>
            <w:tcW w:w="615" w:type="pct"/>
          </w:tcPr>
          <w:p w:rsidR="00D92A76" w:rsidRPr="008E3435" w:rsidRDefault="00D92A76" w:rsidP="00D92A76">
            <w:pPr>
              <w:spacing w:after="0"/>
              <w:rPr>
                <w:rFonts w:ascii="Arial" w:hAnsi="Arial" w:cs="Arial"/>
              </w:rPr>
            </w:pPr>
            <w:r w:rsidRPr="008E3435">
              <w:rPr>
                <w:rFonts w:ascii="Arial" w:hAnsi="Arial" w:cs="Arial"/>
              </w:rPr>
              <w:lastRenderedPageBreak/>
              <w:t>50</w:t>
            </w:r>
          </w:p>
        </w:tc>
        <w:tc>
          <w:tcPr>
            <w:tcW w:w="371" w:type="pct"/>
          </w:tcPr>
          <w:p w:rsidR="00D92A76" w:rsidRPr="00F00C09" w:rsidRDefault="00D92A76" w:rsidP="00D92A76">
            <w:pPr>
              <w:spacing w:after="0"/>
              <w:rPr>
                <w:rFonts w:ascii="Arial" w:hAnsi="Arial" w:cs="Arial"/>
              </w:rPr>
            </w:pPr>
            <w:r>
              <w:rPr>
                <w:rFonts w:ascii="Arial" w:hAnsi="Arial" w:cs="Arial"/>
              </w:rPr>
              <w:t>Nos.</w:t>
            </w:r>
          </w:p>
        </w:tc>
        <w:tc>
          <w:tcPr>
            <w:tcW w:w="384" w:type="pct"/>
          </w:tcPr>
          <w:p w:rsidR="00D92A76" w:rsidRPr="00F00C09" w:rsidRDefault="00D92A76" w:rsidP="00D92A76">
            <w:pPr>
              <w:spacing w:after="0"/>
              <w:rPr>
                <w:rFonts w:ascii="Arial" w:hAnsi="Arial" w:cs="Arial"/>
              </w:rPr>
            </w:pPr>
          </w:p>
        </w:tc>
        <w:tc>
          <w:tcPr>
            <w:tcW w:w="683" w:type="pct"/>
          </w:tcPr>
          <w:p w:rsidR="00D92A76" w:rsidRPr="00F00C09" w:rsidRDefault="00D92A76" w:rsidP="00D92A76">
            <w:pPr>
              <w:spacing w:after="0"/>
              <w:rPr>
                <w:rFonts w:ascii="Arial" w:hAnsi="Arial" w:cs="Arial"/>
              </w:rPr>
            </w:pPr>
          </w:p>
        </w:tc>
        <w:tc>
          <w:tcPr>
            <w:tcW w:w="798" w:type="pct"/>
          </w:tcPr>
          <w:p w:rsidR="00D92A76" w:rsidRPr="00F00C09" w:rsidRDefault="00D92A76" w:rsidP="00D92A76">
            <w:pPr>
              <w:spacing w:after="0"/>
              <w:rPr>
                <w:rFonts w:ascii="Arial" w:hAnsi="Arial" w:cs="Arial"/>
              </w:rPr>
            </w:pPr>
          </w:p>
        </w:tc>
        <w:tc>
          <w:tcPr>
            <w:tcW w:w="662" w:type="pct"/>
          </w:tcPr>
          <w:p w:rsidR="00D92A76" w:rsidRPr="00F00C09" w:rsidRDefault="00D92A76" w:rsidP="00D92A76">
            <w:pPr>
              <w:spacing w:after="0"/>
              <w:rPr>
                <w:rFonts w:ascii="Arial" w:hAnsi="Arial" w:cs="Arial"/>
              </w:rPr>
            </w:pPr>
          </w:p>
        </w:tc>
      </w:tr>
      <w:tr w:rsidR="00AE51F9" w:rsidRPr="00F00C09" w:rsidTr="00D92A76">
        <w:tc>
          <w:tcPr>
            <w:tcW w:w="317" w:type="pct"/>
            <w:shd w:val="clear" w:color="auto" w:fill="auto"/>
          </w:tcPr>
          <w:p w:rsidR="00AE51F9" w:rsidRDefault="00AE51F9" w:rsidP="00AE51F9">
            <w:pPr>
              <w:spacing w:after="0"/>
              <w:rPr>
                <w:rFonts w:ascii="Arial" w:hAnsi="Arial" w:cs="Arial"/>
              </w:rPr>
            </w:pPr>
            <w:r>
              <w:rPr>
                <w:rFonts w:ascii="Arial" w:hAnsi="Arial" w:cs="Arial"/>
              </w:rPr>
              <w:lastRenderedPageBreak/>
              <w:t>25</w:t>
            </w:r>
          </w:p>
        </w:tc>
        <w:tc>
          <w:tcPr>
            <w:tcW w:w="1170" w:type="pct"/>
            <w:shd w:val="clear" w:color="auto" w:fill="auto"/>
          </w:tcPr>
          <w:p w:rsidR="00AE51F9" w:rsidRDefault="00AE51F9" w:rsidP="00AE51F9">
            <w:pPr>
              <w:spacing w:after="0"/>
              <w:rPr>
                <w:rFonts w:ascii="Arial" w:hAnsi="Arial" w:cs="Arial"/>
              </w:rPr>
            </w:pPr>
            <w:r>
              <w:rPr>
                <w:rFonts w:ascii="Arial" w:hAnsi="Arial" w:cs="Arial"/>
              </w:rPr>
              <w:t xml:space="preserve">Any other Miscellaneous item required for smooth running of data centre </w:t>
            </w:r>
          </w:p>
        </w:tc>
        <w:tc>
          <w:tcPr>
            <w:tcW w:w="615" w:type="pct"/>
          </w:tcPr>
          <w:p w:rsidR="00AE51F9" w:rsidRDefault="00AE51F9" w:rsidP="00AE51F9">
            <w:pPr>
              <w:spacing w:after="0"/>
              <w:rPr>
                <w:rFonts w:ascii="Arial" w:hAnsi="Arial" w:cs="Arial"/>
              </w:rPr>
            </w:pPr>
            <w:r>
              <w:rPr>
                <w:rFonts w:ascii="Arial" w:hAnsi="Arial" w:cs="Arial"/>
              </w:rPr>
              <w:t>1</w:t>
            </w:r>
          </w:p>
        </w:tc>
        <w:tc>
          <w:tcPr>
            <w:tcW w:w="371" w:type="pct"/>
          </w:tcPr>
          <w:p w:rsidR="00AE51F9" w:rsidRDefault="00AE51F9" w:rsidP="00AE51F9">
            <w:pPr>
              <w:spacing w:after="0"/>
              <w:rPr>
                <w:rFonts w:ascii="Arial" w:hAnsi="Arial" w:cs="Arial"/>
              </w:rPr>
            </w:pPr>
            <w:r>
              <w:rPr>
                <w:rFonts w:ascii="Arial" w:hAnsi="Arial" w:cs="Arial"/>
              </w:rPr>
              <w:t>LS</w:t>
            </w:r>
          </w:p>
        </w:tc>
        <w:tc>
          <w:tcPr>
            <w:tcW w:w="384" w:type="pct"/>
          </w:tcPr>
          <w:p w:rsidR="00AE51F9" w:rsidRPr="00F00C09" w:rsidRDefault="00AE51F9" w:rsidP="00AE51F9">
            <w:pPr>
              <w:spacing w:after="0"/>
              <w:rPr>
                <w:rFonts w:ascii="Arial" w:hAnsi="Arial" w:cs="Arial"/>
              </w:rPr>
            </w:pPr>
          </w:p>
        </w:tc>
        <w:tc>
          <w:tcPr>
            <w:tcW w:w="683" w:type="pct"/>
          </w:tcPr>
          <w:p w:rsidR="00AE51F9" w:rsidRPr="00F00C09" w:rsidRDefault="00AE51F9" w:rsidP="00AE51F9">
            <w:pPr>
              <w:spacing w:after="0"/>
              <w:rPr>
                <w:rFonts w:ascii="Arial" w:hAnsi="Arial" w:cs="Arial"/>
              </w:rPr>
            </w:pPr>
          </w:p>
        </w:tc>
        <w:tc>
          <w:tcPr>
            <w:tcW w:w="798" w:type="pct"/>
          </w:tcPr>
          <w:p w:rsidR="00AE51F9" w:rsidRPr="00F00C09" w:rsidRDefault="00AE51F9" w:rsidP="00AE51F9">
            <w:pPr>
              <w:spacing w:after="0"/>
              <w:rPr>
                <w:rFonts w:ascii="Arial" w:hAnsi="Arial" w:cs="Arial"/>
              </w:rPr>
            </w:pPr>
          </w:p>
        </w:tc>
        <w:tc>
          <w:tcPr>
            <w:tcW w:w="662" w:type="pct"/>
          </w:tcPr>
          <w:p w:rsidR="00AE51F9" w:rsidRPr="00F00C09" w:rsidRDefault="00AE51F9" w:rsidP="00AE51F9">
            <w:pPr>
              <w:spacing w:after="0"/>
              <w:rPr>
                <w:rFonts w:ascii="Arial" w:hAnsi="Arial" w:cs="Arial"/>
              </w:rPr>
            </w:pPr>
          </w:p>
        </w:tc>
      </w:tr>
    </w:tbl>
    <w:p w:rsidR="00F00C09" w:rsidRPr="006A7E5E" w:rsidRDefault="00F00C09" w:rsidP="00F00C09">
      <w:pPr>
        <w:rPr>
          <w:lang w:val="en-GB"/>
        </w:rPr>
      </w:pPr>
    </w:p>
    <w:p w:rsidR="00F00C09" w:rsidRDefault="00F00C09">
      <w:pPr>
        <w:spacing w:after="0" w:line="240" w:lineRule="auto"/>
        <w:rPr>
          <w:rFonts w:ascii="Arial" w:eastAsia="Times New Roman" w:hAnsi="Arial" w:cs="Arial"/>
          <w:b/>
          <w:bCs/>
          <w:iCs/>
          <w:lang w:val="en-GB"/>
        </w:rPr>
      </w:pPr>
      <w:bookmarkStart w:id="768" w:name="_Toc468660638"/>
      <w:r>
        <w:rPr>
          <w:i/>
        </w:rPr>
        <w:br w:type="page"/>
      </w:r>
    </w:p>
    <w:p w:rsidR="00F00C09" w:rsidRDefault="00F00C09" w:rsidP="00F00C09">
      <w:pPr>
        <w:pStyle w:val="Heading2"/>
        <w:pBdr>
          <w:bottom w:val="single" w:sz="6" w:space="2" w:color="auto"/>
        </w:pBdr>
        <w:spacing w:after="240"/>
        <w:ind w:left="0" w:firstLine="0"/>
        <w:rPr>
          <w:i w:val="0"/>
          <w:sz w:val="22"/>
          <w:szCs w:val="22"/>
        </w:rPr>
      </w:pPr>
      <w:bookmarkStart w:id="769" w:name="_Toc482818221"/>
      <w:r>
        <w:rPr>
          <w:i w:val="0"/>
          <w:sz w:val="22"/>
          <w:szCs w:val="22"/>
        </w:rPr>
        <w:lastRenderedPageBreak/>
        <w:t>Form 2: Non-IT (Physical) Infrastructure Cost</w:t>
      </w:r>
      <w:bookmarkEnd w:id="768"/>
      <w:bookmarkEnd w:id="7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2187"/>
        <w:gridCol w:w="1137"/>
        <w:gridCol w:w="660"/>
        <w:gridCol w:w="710"/>
        <w:gridCol w:w="1262"/>
        <w:gridCol w:w="1475"/>
        <w:gridCol w:w="1224"/>
      </w:tblGrid>
      <w:tr w:rsidR="00F00C09" w:rsidRPr="00F00C09" w:rsidTr="00F00C09">
        <w:trPr>
          <w:tblHeader/>
        </w:trPr>
        <w:tc>
          <w:tcPr>
            <w:tcW w:w="317"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Sr. No.</w:t>
            </w:r>
          </w:p>
        </w:tc>
        <w:tc>
          <w:tcPr>
            <w:tcW w:w="1183"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Item</w:t>
            </w:r>
          </w:p>
        </w:tc>
        <w:tc>
          <w:tcPr>
            <w:tcW w:w="615"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Quantity</w:t>
            </w:r>
          </w:p>
        </w:tc>
        <w:tc>
          <w:tcPr>
            <w:tcW w:w="357"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Unit</w:t>
            </w:r>
          </w:p>
        </w:tc>
        <w:tc>
          <w:tcPr>
            <w:tcW w:w="384"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Unit Rate</w:t>
            </w:r>
          </w:p>
        </w:tc>
        <w:tc>
          <w:tcPr>
            <w:tcW w:w="683"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Total Rate Exclusive of Taxes</w:t>
            </w:r>
          </w:p>
        </w:tc>
        <w:tc>
          <w:tcPr>
            <w:tcW w:w="798"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Tax (applicable)</w:t>
            </w:r>
          </w:p>
        </w:tc>
        <w:tc>
          <w:tcPr>
            <w:tcW w:w="662" w:type="pct"/>
            <w:shd w:val="clear" w:color="auto" w:fill="9CC2E5"/>
          </w:tcPr>
          <w:p w:rsidR="00F00C09" w:rsidRPr="00F00C09" w:rsidRDefault="00F00C09" w:rsidP="00D40652">
            <w:pPr>
              <w:spacing w:after="0"/>
              <w:rPr>
                <w:rFonts w:ascii="Arial" w:hAnsi="Arial" w:cs="Arial"/>
                <w:b/>
              </w:rPr>
            </w:pPr>
            <w:r w:rsidRPr="00F00C09">
              <w:rPr>
                <w:rFonts w:ascii="Arial" w:hAnsi="Arial" w:cs="Arial"/>
                <w:b/>
              </w:rPr>
              <w:t>Total including taxes</w:t>
            </w:r>
          </w:p>
        </w:tc>
      </w:tr>
      <w:tr w:rsidR="00F00C09" w:rsidRPr="00F00C09" w:rsidTr="00F00C09">
        <w:tc>
          <w:tcPr>
            <w:tcW w:w="317" w:type="pct"/>
            <w:shd w:val="clear" w:color="auto" w:fill="auto"/>
          </w:tcPr>
          <w:p w:rsidR="00F00C09" w:rsidRPr="00F00C09" w:rsidRDefault="00F00C09" w:rsidP="00F00C09">
            <w:pPr>
              <w:spacing w:after="0"/>
              <w:rPr>
                <w:rFonts w:ascii="Arial" w:hAnsi="Arial" w:cs="Arial"/>
              </w:rPr>
            </w:pPr>
            <w:r w:rsidRPr="00F00C09">
              <w:rPr>
                <w:rFonts w:ascii="Arial" w:hAnsi="Arial" w:cs="Arial"/>
              </w:rPr>
              <w:t>1</w:t>
            </w:r>
          </w:p>
        </w:tc>
        <w:tc>
          <w:tcPr>
            <w:tcW w:w="1183" w:type="pct"/>
            <w:shd w:val="clear" w:color="auto" w:fill="auto"/>
          </w:tcPr>
          <w:p w:rsidR="00F00C09" w:rsidRPr="00F00C09" w:rsidRDefault="00F00C09" w:rsidP="00F00C09">
            <w:pPr>
              <w:spacing w:after="0"/>
              <w:rPr>
                <w:rFonts w:ascii="Arial" w:hAnsi="Arial" w:cs="Arial"/>
              </w:rPr>
            </w:pPr>
            <w:r w:rsidRPr="00F00C09">
              <w:rPr>
                <w:rFonts w:ascii="Arial" w:hAnsi="Arial" w:cs="Arial"/>
              </w:rPr>
              <w:t>Access Control System</w:t>
            </w:r>
          </w:p>
        </w:tc>
        <w:tc>
          <w:tcPr>
            <w:tcW w:w="615" w:type="pct"/>
          </w:tcPr>
          <w:p w:rsidR="00F00C09" w:rsidRPr="00F00C09" w:rsidRDefault="00F00C09" w:rsidP="00F00C09">
            <w:pPr>
              <w:spacing w:after="0"/>
              <w:rPr>
                <w:rFonts w:ascii="Arial" w:hAnsi="Arial" w:cs="Arial"/>
              </w:rPr>
            </w:pPr>
            <w:r w:rsidRPr="00F00C09">
              <w:rPr>
                <w:rFonts w:ascii="Arial" w:hAnsi="Arial" w:cs="Arial"/>
              </w:rPr>
              <w:t>1</w:t>
            </w:r>
          </w:p>
        </w:tc>
        <w:tc>
          <w:tcPr>
            <w:tcW w:w="357" w:type="pct"/>
          </w:tcPr>
          <w:p w:rsidR="00F00C09" w:rsidRPr="00F00C09" w:rsidRDefault="00F00C09" w:rsidP="00F00C09">
            <w:pPr>
              <w:spacing w:after="0"/>
              <w:rPr>
                <w:rFonts w:ascii="Arial" w:hAnsi="Arial" w:cs="Arial"/>
              </w:rPr>
            </w:pPr>
            <w:r>
              <w:rPr>
                <w:rFonts w:ascii="Arial" w:hAnsi="Arial" w:cs="Arial"/>
              </w:rPr>
              <w:t>LS</w:t>
            </w:r>
          </w:p>
        </w:tc>
        <w:tc>
          <w:tcPr>
            <w:tcW w:w="384" w:type="pct"/>
          </w:tcPr>
          <w:p w:rsidR="00F00C09" w:rsidRPr="00F00C09" w:rsidRDefault="00F00C09" w:rsidP="00F00C09">
            <w:pPr>
              <w:spacing w:after="0"/>
              <w:rPr>
                <w:rFonts w:ascii="Arial" w:hAnsi="Arial" w:cs="Arial"/>
              </w:rPr>
            </w:pPr>
          </w:p>
        </w:tc>
        <w:tc>
          <w:tcPr>
            <w:tcW w:w="683" w:type="pct"/>
          </w:tcPr>
          <w:p w:rsidR="00F00C09" w:rsidRPr="00F00C09" w:rsidRDefault="00F00C09" w:rsidP="00F00C09">
            <w:pPr>
              <w:spacing w:after="0"/>
              <w:rPr>
                <w:rFonts w:ascii="Arial" w:hAnsi="Arial" w:cs="Arial"/>
              </w:rPr>
            </w:pPr>
          </w:p>
        </w:tc>
        <w:tc>
          <w:tcPr>
            <w:tcW w:w="798" w:type="pct"/>
          </w:tcPr>
          <w:p w:rsidR="00F00C09" w:rsidRPr="00F00C09" w:rsidRDefault="00F00C09" w:rsidP="00F00C09">
            <w:pPr>
              <w:spacing w:after="0"/>
              <w:rPr>
                <w:rFonts w:ascii="Arial" w:hAnsi="Arial" w:cs="Arial"/>
              </w:rPr>
            </w:pPr>
          </w:p>
        </w:tc>
        <w:tc>
          <w:tcPr>
            <w:tcW w:w="662" w:type="pct"/>
          </w:tcPr>
          <w:p w:rsidR="00F00C09" w:rsidRPr="00F00C09" w:rsidRDefault="00F00C09" w:rsidP="00F00C09">
            <w:pPr>
              <w:spacing w:after="0"/>
              <w:rPr>
                <w:rFonts w:ascii="Arial" w:hAnsi="Arial" w:cs="Arial"/>
              </w:rPr>
            </w:pPr>
          </w:p>
        </w:tc>
      </w:tr>
      <w:tr w:rsidR="00F00C09" w:rsidRPr="00F00C09" w:rsidTr="00F00C09">
        <w:tc>
          <w:tcPr>
            <w:tcW w:w="317" w:type="pct"/>
            <w:shd w:val="clear" w:color="auto" w:fill="auto"/>
          </w:tcPr>
          <w:p w:rsidR="00F00C09" w:rsidRPr="00F00C09" w:rsidRDefault="00F00C09" w:rsidP="00F00C09">
            <w:pPr>
              <w:spacing w:after="0"/>
              <w:rPr>
                <w:rFonts w:ascii="Arial" w:hAnsi="Arial" w:cs="Arial"/>
              </w:rPr>
            </w:pPr>
            <w:r w:rsidRPr="00F00C09">
              <w:rPr>
                <w:rFonts w:ascii="Arial" w:hAnsi="Arial" w:cs="Arial"/>
              </w:rPr>
              <w:t>2</w:t>
            </w:r>
          </w:p>
        </w:tc>
        <w:tc>
          <w:tcPr>
            <w:tcW w:w="1183" w:type="pct"/>
            <w:shd w:val="clear" w:color="auto" w:fill="auto"/>
          </w:tcPr>
          <w:p w:rsidR="00F00C09" w:rsidRPr="00F00C09" w:rsidRDefault="00F00C09" w:rsidP="00F00C09">
            <w:pPr>
              <w:spacing w:after="0"/>
              <w:rPr>
                <w:rFonts w:ascii="Arial" w:hAnsi="Arial" w:cs="Arial"/>
              </w:rPr>
            </w:pPr>
            <w:r w:rsidRPr="00F00C09">
              <w:rPr>
                <w:rFonts w:ascii="Arial" w:hAnsi="Arial" w:cs="Arial"/>
              </w:rPr>
              <w:t>Building Management System</w:t>
            </w:r>
          </w:p>
        </w:tc>
        <w:tc>
          <w:tcPr>
            <w:tcW w:w="615" w:type="pct"/>
          </w:tcPr>
          <w:p w:rsidR="00F00C09" w:rsidRPr="00F00C09" w:rsidRDefault="00F00C09" w:rsidP="00F00C09">
            <w:pPr>
              <w:spacing w:after="0"/>
              <w:rPr>
                <w:rFonts w:ascii="Arial" w:hAnsi="Arial" w:cs="Arial"/>
              </w:rPr>
            </w:pPr>
            <w:r w:rsidRPr="00F00C09">
              <w:rPr>
                <w:rFonts w:ascii="Arial" w:hAnsi="Arial" w:cs="Arial"/>
              </w:rPr>
              <w:t>1</w:t>
            </w:r>
          </w:p>
        </w:tc>
        <w:tc>
          <w:tcPr>
            <w:tcW w:w="357" w:type="pct"/>
          </w:tcPr>
          <w:p w:rsidR="00F00C09" w:rsidRPr="00F00C09" w:rsidRDefault="00F00C09" w:rsidP="00F00C09">
            <w:pPr>
              <w:spacing w:after="0"/>
              <w:rPr>
                <w:rFonts w:ascii="Arial" w:hAnsi="Arial" w:cs="Arial"/>
              </w:rPr>
            </w:pPr>
            <w:r>
              <w:rPr>
                <w:rFonts w:ascii="Arial" w:hAnsi="Arial" w:cs="Arial"/>
              </w:rPr>
              <w:t>LS</w:t>
            </w:r>
          </w:p>
        </w:tc>
        <w:tc>
          <w:tcPr>
            <w:tcW w:w="384" w:type="pct"/>
          </w:tcPr>
          <w:p w:rsidR="00F00C09" w:rsidRPr="00F00C09" w:rsidRDefault="00F00C09" w:rsidP="00F00C09">
            <w:pPr>
              <w:spacing w:after="0"/>
              <w:rPr>
                <w:rFonts w:ascii="Arial" w:hAnsi="Arial" w:cs="Arial"/>
              </w:rPr>
            </w:pPr>
          </w:p>
        </w:tc>
        <w:tc>
          <w:tcPr>
            <w:tcW w:w="683" w:type="pct"/>
          </w:tcPr>
          <w:p w:rsidR="00F00C09" w:rsidRPr="00F00C09" w:rsidRDefault="00F00C09" w:rsidP="00F00C09">
            <w:pPr>
              <w:spacing w:after="0"/>
              <w:rPr>
                <w:rFonts w:ascii="Arial" w:hAnsi="Arial" w:cs="Arial"/>
              </w:rPr>
            </w:pPr>
          </w:p>
        </w:tc>
        <w:tc>
          <w:tcPr>
            <w:tcW w:w="798" w:type="pct"/>
          </w:tcPr>
          <w:p w:rsidR="00F00C09" w:rsidRPr="00F00C09" w:rsidRDefault="00F00C09" w:rsidP="00F00C09">
            <w:pPr>
              <w:spacing w:after="0"/>
              <w:rPr>
                <w:rFonts w:ascii="Arial" w:hAnsi="Arial" w:cs="Arial"/>
              </w:rPr>
            </w:pPr>
          </w:p>
        </w:tc>
        <w:tc>
          <w:tcPr>
            <w:tcW w:w="662" w:type="pct"/>
          </w:tcPr>
          <w:p w:rsidR="00F00C09" w:rsidRPr="00F00C09" w:rsidRDefault="00F00C09" w:rsidP="00F00C09">
            <w:pPr>
              <w:spacing w:after="0"/>
              <w:rPr>
                <w:rFonts w:ascii="Arial" w:hAnsi="Arial" w:cs="Arial"/>
              </w:rPr>
            </w:pPr>
          </w:p>
        </w:tc>
      </w:tr>
      <w:tr w:rsidR="00F00C09" w:rsidRPr="00F00C09" w:rsidTr="00F00C09">
        <w:tc>
          <w:tcPr>
            <w:tcW w:w="317" w:type="pct"/>
            <w:shd w:val="clear" w:color="auto" w:fill="auto"/>
          </w:tcPr>
          <w:p w:rsidR="00F00C09" w:rsidRPr="00F00C09" w:rsidRDefault="00F00C09" w:rsidP="00F00C09">
            <w:pPr>
              <w:spacing w:after="0"/>
              <w:rPr>
                <w:rFonts w:ascii="Arial" w:hAnsi="Arial" w:cs="Arial"/>
              </w:rPr>
            </w:pPr>
            <w:r w:rsidRPr="00F00C09">
              <w:rPr>
                <w:rFonts w:ascii="Arial" w:hAnsi="Arial" w:cs="Arial"/>
              </w:rPr>
              <w:t>3</w:t>
            </w:r>
          </w:p>
        </w:tc>
        <w:tc>
          <w:tcPr>
            <w:tcW w:w="1183" w:type="pct"/>
            <w:shd w:val="clear" w:color="auto" w:fill="auto"/>
          </w:tcPr>
          <w:p w:rsidR="00F00C09" w:rsidRPr="00F00C09" w:rsidRDefault="00F00C09" w:rsidP="00F00C09">
            <w:pPr>
              <w:spacing w:after="0"/>
              <w:rPr>
                <w:rFonts w:ascii="Arial" w:hAnsi="Arial" w:cs="Arial"/>
              </w:rPr>
            </w:pPr>
            <w:r w:rsidRPr="00F00C09">
              <w:rPr>
                <w:rFonts w:ascii="Arial" w:hAnsi="Arial" w:cs="Arial"/>
              </w:rPr>
              <w:t>DVR &amp; CCTV</w:t>
            </w:r>
          </w:p>
        </w:tc>
        <w:tc>
          <w:tcPr>
            <w:tcW w:w="615" w:type="pct"/>
          </w:tcPr>
          <w:p w:rsidR="00F00C09" w:rsidRPr="00F00C09" w:rsidRDefault="00F00C09" w:rsidP="00F00C09">
            <w:pPr>
              <w:spacing w:after="0"/>
              <w:rPr>
                <w:rFonts w:ascii="Arial" w:hAnsi="Arial" w:cs="Arial"/>
              </w:rPr>
            </w:pPr>
            <w:r w:rsidRPr="00F00C09">
              <w:rPr>
                <w:rFonts w:ascii="Arial" w:hAnsi="Arial" w:cs="Arial"/>
              </w:rPr>
              <w:t>1</w:t>
            </w:r>
          </w:p>
        </w:tc>
        <w:tc>
          <w:tcPr>
            <w:tcW w:w="357" w:type="pct"/>
          </w:tcPr>
          <w:p w:rsidR="00F00C09" w:rsidRPr="00F00C09" w:rsidRDefault="00F00C09" w:rsidP="00F00C09">
            <w:pPr>
              <w:spacing w:after="0"/>
              <w:rPr>
                <w:rFonts w:ascii="Arial" w:hAnsi="Arial" w:cs="Arial"/>
              </w:rPr>
            </w:pPr>
            <w:r>
              <w:rPr>
                <w:rFonts w:ascii="Arial" w:hAnsi="Arial" w:cs="Arial"/>
              </w:rPr>
              <w:t>LS</w:t>
            </w:r>
          </w:p>
        </w:tc>
        <w:tc>
          <w:tcPr>
            <w:tcW w:w="384" w:type="pct"/>
          </w:tcPr>
          <w:p w:rsidR="00F00C09" w:rsidRPr="00F00C09" w:rsidRDefault="00F00C09" w:rsidP="00F00C09">
            <w:pPr>
              <w:spacing w:after="0"/>
              <w:rPr>
                <w:rFonts w:ascii="Arial" w:hAnsi="Arial" w:cs="Arial"/>
              </w:rPr>
            </w:pPr>
          </w:p>
        </w:tc>
        <w:tc>
          <w:tcPr>
            <w:tcW w:w="683" w:type="pct"/>
          </w:tcPr>
          <w:p w:rsidR="00F00C09" w:rsidRPr="00F00C09" w:rsidRDefault="00F00C09" w:rsidP="00F00C09">
            <w:pPr>
              <w:spacing w:after="0"/>
              <w:rPr>
                <w:rFonts w:ascii="Arial" w:hAnsi="Arial" w:cs="Arial"/>
              </w:rPr>
            </w:pPr>
          </w:p>
        </w:tc>
        <w:tc>
          <w:tcPr>
            <w:tcW w:w="798" w:type="pct"/>
          </w:tcPr>
          <w:p w:rsidR="00F00C09" w:rsidRPr="00F00C09" w:rsidRDefault="00F00C09" w:rsidP="00F00C09">
            <w:pPr>
              <w:spacing w:after="0"/>
              <w:rPr>
                <w:rFonts w:ascii="Arial" w:hAnsi="Arial" w:cs="Arial"/>
              </w:rPr>
            </w:pPr>
          </w:p>
        </w:tc>
        <w:tc>
          <w:tcPr>
            <w:tcW w:w="662" w:type="pct"/>
          </w:tcPr>
          <w:p w:rsidR="00F00C09" w:rsidRPr="00F00C09" w:rsidRDefault="00F00C09" w:rsidP="00F00C09">
            <w:pPr>
              <w:spacing w:after="0"/>
              <w:rPr>
                <w:rFonts w:ascii="Arial" w:hAnsi="Arial" w:cs="Arial"/>
              </w:rPr>
            </w:pPr>
          </w:p>
        </w:tc>
      </w:tr>
      <w:tr w:rsidR="00AE51F9" w:rsidRPr="00F00C09" w:rsidTr="00F00C09">
        <w:tc>
          <w:tcPr>
            <w:tcW w:w="317" w:type="pct"/>
            <w:shd w:val="clear" w:color="auto" w:fill="auto"/>
          </w:tcPr>
          <w:p w:rsidR="00AE51F9" w:rsidRPr="00F00C09" w:rsidRDefault="00D92A76" w:rsidP="00F00C09">
            <w:pPr>
              <w:spacing w:after="0"/>
              <w:rPr>
                <w:rFonts w:ascii="Arial" w:hAnsi="Arial" w:cs="Arial"/>
              </w:rPr>
            </w:pPr>
            <w:r>
              <w:rPr>
                <w:rFonts w:ascii="Arial" w:hAnsi="Arial" w:cs="Arial"/>
              </w:rPr>
              <w:t>4</w:t>
            </w:r>
          </w:p>
        </w:tc>
        <w:tc>
          <w:tcPr>
            <w:tcW w:w="1183" w:type="pct"/>
            <w:shd w:val="clear" w:color="auto" w:fill="auto"/>
          </w:tcPr>
          <w:p w:rsidR="00AE51F9" w:rsidDel="00AE51F9" w:rsidRDefault="00AE51F9" w:rsidP="00F00C09">
            <w:pPr>
              <w:spacing w:after="0"/>
              <w:rPr>
                <w:rFonts w:ascii="Arial" w:hAnsi="Arial" w:cs="Arial"/>
              </w:rPr>
            </w:pPr>
            <w:r>
              <w:rPr>
                <w:rFonts w:ascii="Arial" w:hAnsi="Arial" w:cs="Arial"/>
              </w:rPr>
              <w:t>Any other Miscellaneous item required for smooth running of data centre</w:t>
            </w:r>
          </w:p>
        </w:tc>
        <w:tc>
          <w:tcPr>
            <w:tcW w:w="615" w:type="pct"/>
          </w:tcPr>
          <w:p w:rsidR="00AE51F9" w:rsidRPr="00F00C09" w:rsidRDefault="00AE51F9" w:rsidP="00F00C09">
            <w:pPr>
              <w:spacing w:after="0"/>
              <w:rPr>
                <w:rFonts w:ascii="Arial" w:hAnsi="Arial" w:cs="Arial"/>
              </w:rPr>
            </w:pPr>
            <w:r>
              <w:rPr>
                <w:rFonts w:ascii="Arial" w:hAnsi="Arial" w:cs="Arial"/>
              </w:rPr>
              <w:t>1</w:t>
            </w:r>
          </w:p>
        </w:tc>
        <w:tc>
          <w:tcPr>
            <w:tcW w:w="357" w:type="pct"/>
          </w:tcPr>
          <w:p w:rsidR="00AE51F9" w:rsidRDefault="00AE51F9" w:rsidP="00F00C09">
            <w:pPr>
              <w:spacing w:after="0"/>
              <w:rPr>
                <w:rFonts w:ascii="Arial" w:hAnsi="Arial" w:cs="Arial"/>
              </w:rPr>
            </w:pPr>
            <w:r>
              <w:rPr>
                <w:rFonts w:ascii="Arial" w:hAnsi="Arial" w:cs="Arial"/>
              </w:rPr>
              <w:t>LS</w:t>
            </w:r>
          </w:p>
        </w:tc>
        <w:tc>
          <w:tcPr>
            <w:tcW w:w="384" w:type="pct"/>
          </w:tcPr>
          <w:p w:rsidR="00AE51F9" w:rsidRPr="00F00C09" w:rsidRDefault="00AE51F9" w:rsidP="00F00C09">
            <w:pPr>
              <w:spacing w:after="0"/>
              <w:rPr>
                <w:rFonts w:ascii="Arial" w:hAnsi="Arial" w:cs="Arial"/>
              </w:rPr>
            </w:pPr>
          </w:p>
        </w:tc>
        <w:tc>
          <w:tcPr>
            <w:tcW w:w="683" w:type="pct"/>
          </w:tcPr>
          <w:p w:rsidR="00AE51F9" w:rsidRPr="00F00C09" w:rsidRDefault="00AE51F9" w:rsidP="00F00C09">
            <w:pPr>
              <w:spacing w:after="0"/>
              <w:rPr>
                <w:rFonts w:ascii="Arial" w:hAnsi="Arial" w:cs="Arial"/>
              </w:rPr>
            </w:pPr>
          </w:p>
        </w:tc>
        <w:tc>
          <w:tcPr>
            <w:tcW w:w="798" w:type="pct"/>
          </w:tcPr>
          <w:p w:rsidR="00AE51F9" w:rsidRPr="00F00C09" w:rsidRDefault="00AE51F9" w:rsidP="00F00C09">
            <w:pPr>
              <w:spacing w:after="0"/>
              <w:rPr>
                <w:rFonts w:ascii="Arial" w:hAnsi="Arial" w:cs="Arial"/>
              </w:rPr>
            </w:pPr>
          </w:p>
        </w:tc>
        <w:tc>
          <w:tcPr>
            <w:tcW w:w="662" w:type="pct"/>
          </w:tcPr>
          <w:p w:rsidR="00AE51F9" w:rsidRPr="00F00C09" w:rsidRDefault="00AE51F9" w:rsidP="00F00C09">
            <w:pPr>
              <w:spacing w:after="0"/>
              <w:rPr>
                <w:rFonts w:ascii="Arial" w:hAnsi="Arial" w:cs="Arial"/>
              </w:rPr>
            </w:pPr>
          </w:p>
        </w:tc>
      </w:tr>
    </w:tbl>
    <w:p w:rsidR="00F00C09" w:rsidRPr="006A7E5E" w:rsidRDefault="00F00C09" w:rsidP="00F00C09">
      <w:pPr>
        <w:rPr>
          <w:lang w:val="en-GB"/>
        </w:rPr>
      </w:pPr>
    </w:p>
    <w:p w:rsidR="00F00C09" w:rsidRDefault="00F00C09">
      <w:pPr>
        <w:spacing w:after="0" w:line="240" w:lineRule="auto"/>
        <w:rPr>
          <w:rFonts w:ascii="Arial" w:eastAsia="Times New Roman" w:hAnsi="Arial" w:cs="Arial"/>
          <w:b/>
          <w:bCs/>
          <w:iCs/>
          <w:lang w:val="en-GB"/>
        </w:rPr>
      </w:pPr>
      <w:bookmarkStart w:id="770" w:name="_Toc468660639"/>
      <w:r>
        <w:rPr>
          <w:i/>
        </w:rPr>
        <w:br w:type="page"/>
      </w:r>
    </w:p>
    <w:p w:rsidR="00F00C09" w:rsidRDefault="00F00C09" w:rsidP="00F00C09">
      <w:pPr>
        <w:pStyle w:val="Heading2"/>
        <w:pBdr>
          <w:bottom w:val="single" w:sz="6" w:space="2" w:color="auto"/>
        </w:pBdr>
        <w:spacing w:after="240"/>
        <w:ind w:left="0" w:firstLine="0"/>
        <w:rPr>
          <w:i w:val="0"/>
          <w:sz w:val="22"/>
          <w:szCs w:val="22"/>
        </w:rPr>
      </w:pPr>
      <w:bookmarkStart w:id="771" w:name="_Toc482818222"/>
      <w:r>
        <w:rPr>
          <w:i w:val="0"/>
          <w:sz w:val="22"/>
          <w:szCs w:val="22"/>
        </w:rPr>
        <w:lastRenderedPageBreak/>
        <w:t>Form 3: Operation &amp; Maintenance Cost</w:t>
      </w:r>
      <w:bookmarkEnd w:id="770"/>
      <w:r w:rsidR="00FB5A76">
        <w:rPr>
          <w:i w:val="0"/>
          <w:sz w:val="22"/>
          <w:szCs w:val="22"/>
        </w:rPr>
        <w:t xml:space="preserve"> (including AMC)</w:t>
      </w:r>
      <w:bookmarkEnd w:id="7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2891"/>
        <w:gridCol w:w="858"/>
        <w:gridCol w:w="1527"/>
        <w:gridCol w:w="1782"/>
        <w:gridCol w:w="1479"/>
      </w:tblGrid>
      <w:tr w:rsidR="00F00C09" w:rsidTr="00D40652">
        <w:trPr>
          <w:tblHeader/>
        </w:trPr>
        <w:tc>
          <w:tcPr>
            <w:tcW w:w="381" w:type="pct"/>
            <w:shd w:val="clear" w:color="auto" w:fill="9CC2E5"/>
          </w:tcPr>
          <w:p w:rsidR="00F00C09" w:rsidRPr="004C1808" w:rsidRDefault="00F00C09" w:rsidP="00D40652">
            <w:pPr>
              <w:spacing w:after="0"/>
              <w:rPr>
                <w:rFonts w:ascii="Arial" w:hAnsi="Arial" w:cs="Arial"/>
                <w:b/>
              </w:rPr>
            </w:pPr>
            <w:r w:rsidRPr="004C1808">
              <w:rPr>
                <w:rFonts w:ascii="Arial" w:hAnsi="Arial" w:cs="Arial"/>
                <w:b/>
              </w:rPr>
              <w:t>Sr. No.</w:t>
            </w:r>
          </w:p>
        </w:tc>
        <w:tc>
          <w:tcPr>
            <w:tcW w:w="1564" w:type="pct"/>
            <w:shd w:val="clear" w:color="auto" w:fill="9CC2E5"/>
          </w:tcPr>
          <w:p w:rsidR="00F00C09" w:rsidRPr="004C1808" w:rsidRDefault="00F00C09" w:rsidP="00D40652">
            <w:pPr>
              <w:spacing w:after="0"/>
              <w:rPr>
                <w:rFonts w:ascii="Arial" w:hAnsi="Arial" w:cs="Arial"/>
                <w:b/>
              </w:rPr>
            </w:pPr>
            <w:r w:rsidRPr="004C1808">
              <w:rPr>
                <w:rFonts w:ascii="Arial" w:hAnsi="Arial" w:cs="Arial"/>
                <w:b/>
              </w:rPr>
              <w:t>Item</w:t>
            </w:r>
          </w:p>
        </w:tc>
        <w:tc>
          <w:tcPr>
            <w:tcW w:w="464" w:type="pct"/>
            <w:shd w:val="clear" w:color="auto" w:fill="9CC2E5"/>
          </w:tcPr>
          <w:p w:rsidR="00F00C09" w:rsidRDefault="00F00C09" w:rsidP="00D40652">
            <w:pPr>
              <w:spacing w:after="0"/>
              <w:rPr>
                <w:rFonts w:ascii="Arial" w:hAnsi="Arial" w:cs="Arial"/>
                <w:b/>
              </w:rPr>
            </w:pPr>
            <w:r>
              <w:rPr>
                <w:rFonts w:ascii="Arial" w:hAnsi="Arial" w:cs="Arial"/>
                <w:b/>
              </w:rPr>
              <w:t>Unit Rate</w:t>
            </w:r>
          </w:p>
        </w:tc>
        <w:tc>
          <w:tcPr>
            <w:tcW w:w="826" w:type="pct"/>
            <w:shd w:val="clear" w:color="auto" w:fill="9CC2E5"/>
          </w:tcPr>
          <w:p w:rsidR="00F00C09" w:rsidRDefault="00F00C09" w:rsidP="00D40652">
            <w:pPr>
              <w:spacing w:after="0"/>
              <w:rPr>
                <w:rFonts w:ascii="Arial" w:hAnsi="Arial" w:cs="Arial"/>
                <w:b/>
              </w:rPr>
            </w:pPr>
            <w:r>
              <w:rPr>
                <w:rFonts w:ascii="Arial" w:hAnsi="Arial" w:cs="Arial"/>
                <w:b/>
              </w:rPr>
              <w:t>Total Rate Exclusive of Taxes</w:t>
            </w:r>
          </w:p>
        </w:tc>
        <w:tc>
          <w:tcPr>
            <w:tcW w:w="964" w:type="pct"/>
            <w:shd w:val="clear" w:color="auto" w:fill="9CC2E5"/>
          </w:tcPr>
          <w:p w:rsidR="00F00C09" w:rsidRDefault="00F00C09" w:rsidP="00D40652">
            <w:pPr>
              <w:spacing w:after="0"/>
              <w:rPr>
                <w:rFonts w:ascii="Arial" w:hAnsi="Arial" w:cs="Arial"/>
                <w:b/>
              </w:rPr>
            </w:pPr>
            <w:r>
              <w:rPr>
                <w:rFonts w:ascii="Arial" w:hAnsi="Arial" w:cs="Arial"/>
                <w:b/>
              </w:rPr>
              <w:t>Tax (applicable)</w:t>
            </w:r>
          </w:p>
        </w:tc>
        <w:tc>
          <w:tcPr>
            <w:tcW w:w="800" w:type="pct"/>
            <w:shd w:val="clear" w:color="auto" w:fill="9CC2E5"/>
          </w:tcPr>
          <w:p w:rsidR="00F00C09" w:rsidRDefault="00F00C09" w:rsidP="00D40652">
            <w:pPr>
              <w:spacing w:after="0"/>
              <w:rPr>
                <w:rFonts w:ascii="Arial" w:hAnsi="Arial" w:cs="Arial"/>
                <w:b/>
              </w:rPr>
            </w:pPr>
            <w:r>
              <w:rPr>
                <w:rFonts w:ascii="Arial" w:hAnsi="Arial" w:cs="Arial"/>
                <w:b/>
              </w:rPr>
              <w:t>Total including taxes</w:t>
            </w:r>
          </w:p>
        </w:tc>
      </w:tr>
      <w:tr w:rsidR="00F00C09" w:rsidTr="00D40652">
        <w:tc>
          <w:tcPr>
            <w:tcW w:w="381" w:type="pct"/>
            <w:shd w:val="clear" w:color="auto" w:fill="auto"/>
          </w:tcPr>
          <w:p w:rsidR="00F00C09" w:rsidRPr="004C1808" w:rsidRDefault="00F00C09" w:rsidP="00D40652">
            <w:pPr>
              <w:spacing w:after="0"/>
              <w:rPr>
                <w:rFonts w:ascii="Arial" w:hAnsi="Arial" w:cs="Arial"/>
              </w:rPr>
            </w:pPr>
            <w:r w:rsidRPr="004C1808">
              <w:rPr>
                <w:rFonts w:ascii="Arial" w:hAnsi="Arial" w:cs="Arial"/>
              </w:rPr>
              <w:t>1</w:t>
            </w:r>
          </w:p>
        </w:tc>
        <w:tc>
          <w:tcPr>
            <w:tcW w:w="1564" w:type="pct"/>
            <w:shd w:val="clear" w:color="auto" w:fill="auto"/>
          </w:tcPr>
          <w:p w:rsidR="00F00C09" w:rsidRPr="00DD7AA8" w:rsidRDefault="00F00C09" w:rsidP="00D40652">
            <w:pPr>
              <w:spacing w:after="0"/>
              <w:rPr>
                <w:rFonts w:ascii="Arial" w:hAnsi="Arial" w:cs="Arial"/>
              </w:rPr>
            </w:pPr>
            <w:r>
              <w:rPr>
                <w:rFonts w:ascii="Arial" w:hAnsi="Arial" w:cs="Arial"/>
              </w:rPr>
              <w:t>Operation &amp; Maintenance Cost for Year 1</w:t>
            </w:r>
          </w:p>
        </w:tc>
        <w:tc>
          <w:tcPr>
            <w:tcW w:w="464" w:type="pct"/>
          </w:tcPr>
          <w:p w:rsidR="00F00C09" w:rsidRDefault="00F00C09" w:rsidP="00D40652">
            <w:pPr>
              <w:spacing w:after="0"/>
              <w:rPr>
                <w:rFonts w:ascii="Arial" w:hAnsi="Arial" w:cs="Arial"/>
              </w:rPr>
            </w:pPr>
          </w:p>
        </w:tc>
        <w:tc>
          <w:tcPr>
            <w:tcW w:w="826" w:type="pct"/>
          </w:tcPr>
          <w:p w:rsidR="00F00C09" w:rsidRDefault="00F00C09" w:rsidP="00D40652">
            <w:pPr>
              <w:spacing w:after="0"/>
              <w:rPr>
                <w:rFonts w:ascii="Arial" w:hAnsi="Arial" w:cs="Arial"/>
              </w:rPr>
            </w:pPr>
          </w:p>
        </w:tc>
        <w:tc>
          <w:tcPr>
            <w:tcW w:w="964" w:type="pct"/>
          </w:tcPr>
          <w:p w:rsidR="00F00C09" w:rsidRDefault="00F00C09" w:rsidP="00D40652">
            <w:pPr>
              <w:spacing w:after="0"/>
              <w:rPr>
                <w:rFonts w:ascii="Arial" w:hAnsi="Arial" w:cs="Arial"/>
              </w:rPr>
            </w:pPr>
          </w:p>
        </w:tc>
        <w:tc>
          <w:tcPr>
            <w:tcW w:w="800" w:type="pct"/>
          </w:tcPr>
          <w:p w:rsidR="00F00C09" w:rsidRDefault="00F00C09" w:rsidP="00D40652">
            <w:pPr>
              <w:spacing w:after="0"/>
              <w:rPr>
                <w:rFonts w:ascii="Arial" w:hAnsi="Arial" w:cs="Arial"/>
              </w:rPr>
            </w:pPr>
          </w:p>
        </w:tc>
      </w:tr>
      <w:tr w:rsidR="00F00C09" w:rsidTr="00D40652">
        <w:tc>
          <w:tcPr>
            <w:tcW w:w="381" w:type="pct"/>
            <w:shd w:val="clear" w:color="auto" w:fill="auto"/>
          </w:tcPr>
          <w:p w:rsidR="00F00C09" w:rsidRPr="004C1808" w:rsidRDefault="00F00C09" w:rsidP="00D40652">
            <w:pPr>
              <w:spacing w:after="0"/>
              <w:rPr>
                <w:rFonts w:ascii="Arial" w:hAnsi="Arial" w:cs="Arial"/>
              </w:rPr>
            </w:pPr>
            <w:r w:rsidRPr="004C1808">
              <w:rPr>
                <w:rFonts w:ascii="Arial" w:hAnsi="Arial" w:cs="Arial"/>
              </w:rPr>
              <w:t>2</w:t>
            </w:r>
          </w:p>
        </w:tc>
        <w:tc>
          <w:tcPr>
            <w:tcW w:w="1564" w:type="pct"/>
            <w:shd w:val="clear" w:color="auto" w:fill="auto"/>
          </w:tcPr>
          <w:p w:rsidR="00F00C09" w:rsidRPr="00DD7AA8" w:rsidRDefault="00F00C09" w:rsidP="00D40652">
            <w:pPr>
              <w:spacing w:after="0"/>
              <w:rPr>
                <w:rFonts w:ascii="Arial" w:hAnsi="Arial" w:cs="Arial"/>
              </w:rPr>
            </w:pPr>
            <w:r>
              <w:rPr>
                <w:rFonts w:ascii="Arial" w:hAnsi="Arial" w:cs="Arial"/>
              </w:rPr>
              <w:t>Operation &amp; Maintenance Cost for Year 2</w:t>
            </w:r>
          </w:p>
        </w:tc>
        <w:tc>
          <w:tcPr>
            <w:tcW w:w="464" w:type="pct"/>
          </w:tcPr>
          <w:p w:rsidR="00F00C09" w:rsidRDefault="00F00C09" w:rsidP="00D40652">
            <w:pPr>
              <w:spacing w:after="0"/>
              <w:rPr>
                <w:rFonts w:ascii="Arial" w:hAnsi="Arial" w:cs="Arial"/>
              </w:rPr>
            </w:pPr>
          </w:p>
        </w:tc>
        <w:tc>
          <w:tcPr>
            <w:tcW w:w="826" w:type="pct"/>
          </w:tcPr>
          <w:p w:rsidR="00F00C09" w:rsidRDefault="00F00C09" w:rsidP="00D40652">
            <w:pPr>
              <w:spacing w:after="0"/>
              <w:rPr>
                <w:rFonts w:ascii="Arial" w:hAnsi="Arial" w:cs="Arial"/>
              </w:rPr>
            </w:pPr>
          </w:p>
        </w:tc>
        <w:tc>
          <w:tcPr>
            <w:tcW w:w="964" w:type="pct"/>
          </w:tcPr>
          <w:p w:rsidR="00F00C09" w:rsidRDefault="00F00C09" w:rsidP="00D40652">
            <w:pPr>
              <w:spacing w:after="0"/>
              <w:rPr>
                <w:rFonts w:ascii="Arial" w:hAnsi="Arial" w:cs="Arial"/>
              </w:rPr>
            </w:pPr>
          </w:p>
        </w:tc>
        <w:tc>
          <w:tcPr>
            <w:tcW w:w="800" w:type="pct"/>
          </w:tcPr>
          <w:p w:rsidR="00F00C09" w:rsidRDefault="00F00C09" w:rsidP="00D40652">
            <w:pPr>
              <w:spacing w:after="0"/>
              <w:rPr>
                <w:rFonts w:ascii="Arial" w:hAnsi="Arial" w:cs="Arial"/>
              </w:rPr>
            </w:pPr>
          </w:p>
        </w:tc>
      </w:tr>
      <w:tr w:rsidR="00F00C09" w:rsidTr="00D40652">
        <w:tc>
          <w:tcPr>
            <w:tcW w:w="381" w:type="pct"/>
            <w:shd w:val="clear" w:color="auto" w:fill="auto"/>
          </w:tcPr>
          <w:p w:rsidR="00F00C09" w:rsidRPr="004C1808" w:rsidRDefault="00F00C09" w:rsidP="00D40652">
            <w:pPr>
              <w:spacing w:after="0"/>
              <w:rPr>
                <w:rFonts w:ascii="Arial" w:hAnsi="Arial" w:cs="Arial"/>
              </w:rPr>
            </w:pPr>
            <w:r w:rsidRPr="004C1808">
              <w:rPr>
                <w:rFonts w:ascii="Arial" w:hAnsi="Arial" w:cs="Arial"/>
              </w:rPr>
              <w:t>3</w:t>
            </w:r>
          </w:p>
        </w:tc>
        <w:tc>
          <w:tcPr>
            <w:tcW w:w="1564" w:type="pct"/>
            <w:shd w:val="clear" w:color="auto" w:fill="auto"/>
          </w:tcPr>
          <w:p w:rsidR="00F00C09" w:rsidRPr="00DD7AA8" w:rsidRDefault="00F00C09" w:rsidP="00D40652">
            <w:pPr>
              <w:spacing w:after="0"/>
              <w:rPr>
                <w:rFonts w:ascii="Arial" w:hAnsi="Arial" w:cs="Arial"/>
              </w:rPr>
            </w:pPr>
            <w:r>
              <w:rPr>
                <w:rFonts w:ascii="Arial" w:hAnsi="Arial" w:cs="Arial"/>
              </w:rPr>
              <w:t>Operation &amp; Maintenance Cost for Year 3</w:t>
            </w:r>
          </w:p>
        </w:tc>
        <w:tc>
          <w:tcPr>
            <w:tcW w:w="464" w:type="pct"/>
          </w:tcPr>
          <w:p w:rsidR="00F00C09" w:rsidRDefault="00F00C09" w:rsidP="00D40652">
            <w:pPr>
              <w:spacing w:after="0"/>
              <w:rPr>
                <w:rFonts w:ascii="Arial" w:hAnsi="Arial" w:cs="Arial"/>
              </w:rPr>
            </w:pPr>
          </w:p>
        </w:tc>
        <w:tc>
          <w:tcPr>
            <w:tcW w:w="826" w:type="pct"/>
          </w:tcPr>
          <w:p w:rsidR="00F00C09" w:rsidRDefault="00F00C09" w:rsidP="00D40652">
            <w:pPr>
              <w:spacing w:after="0"/>
              <w:rPr>
                <w:rFonts w:ascii="Arial" w:hAnsi="Arial" w:cs="Arial"/>
              </w:rPr>
            </w:pPr>
          </w:p>
        </w:tc>
        <w:tc>
          <w:tcPr>
            <w:tcW w:w="964" w:type="pct"/>
          </w:tcPr>
          <w:p w:rsidR="00F00C09" w:rsidRDefault="00F00C09" w:rsidP="00D40652">
            <w:pPr>
              <w:spacing w:after="0"/>
              <w:rPr>
                <w:rFonts w:ascii="Arial" w:hAnsi="Arial" w:cs="Arial"/>
              </w:rPr>
            </w:pPr>
          </w:p>
        </w:tc>
        <w:tc>
          <w:tcPr>
            <w:tcW w:w="800" w:type="pct"/>
          </w:tcPr>
          <w:p w:rsidR="00F00C09" w:rsidRDefault="00F00C09" w:rsidP="00D40652">
            <w:pPr>
              <w:spacing w:after="0"/>
              <w:rPr>
                <w:rFonts w:ascii="Arial" w:hAnsi="Arial" w:cs="Arial"/>
              </w:rPr>
            </w:pPr>
          </w:p>
        </w:tc>
      </w:tr>
      <w:tr w:rsidR="00F00C09" w:rsidTr="00D40652">
        <w:tc>
          <w:tcPr>
            <w:tcW w:w="381" w:type="pct"/>
            <w:shd w:val="clear" w:color="auto" w:fill="auto"/>
          </w:tcPr>
          <w:p w:rsidR="00F00C09" w:rsidRPr="004C1808" w:rsidRDefault="00F00C09" w:rsidP="00D40652">
            <w:pPr>
              <w:spacing w:after="0"/>
              <w:rPr>
                <w:rFonts w:ascii="Arial" w:hAnsi="Arial" w:cs="Arial"/>
              </w:rPr>
            </w:pPr>
            <w:r>
              <w:rPr>
                <w:rFonts w:ascii="Arial" w:hAnsi="Arial" w:cs="Arial"/>
              </w:rPr>
              <w:t>4</w:t>
            </w:r>
          </w:p>
        </w:tc>
        <w:tc>
          <w:tcPr>
            <w:tcW w:w="1564" w:type="pct"/>
            <w:shd w:val="clear" w:color="auto" w:fill="auto"/>
          </w:tcPr>
          <w:p w:rsidR="00F00C09" w:rsidRPr="00DD7AA8" w:rsidRDefault="00F00C09" w:rsidP="00D40652">
            <w:pPr>
              <w:spacing w:after="0"/>
              <w:rPr>
                <w:rFonts w:ascii="Arial" w:hAnsi="Arial" w:cs="Arial"/>
              </w:rPr>
            </w:pPr>
            <w:r>
              <w:rPr>
                <w:rFonts w:ascii="Arial" w:hAnsi="Arial" w:cs="Arial"/>
              </w:rPr>
              <w:t>Operation &amp; Maintenance Cost for Year 4</w:t>
            </w:r>
          </w:p>
        </w:tc>
        <w:tc>
          <w:tcPr>
            <w:tcW w:w="464" w:type="pct"/>
          </w:tcPr>
          <w:p w:rsidR="00F00C09" w:rsidRDefault="00F00C09" w:rsidP="00D40652">
            <w:pPr>
              <w:spacing w:after="0"/>
              <w:rPr>
                <w:rFonts w:ascii="Arial" w:hAnsi="Arial" w:cs="Arial"/>
              </w:rPr>
            </w:pPr>
          </w:p>
        </w:tc>
        <w:tc>
          <w:tcPr>
            <w:tcW w:w="826" w:type="pct"/>
          </w:tcPr>
          <w:p w:rsidR="00F00C09" w:rsidRDefault="00F00C09" w:rsidP="00D40652">
            <w:pPr>
              <w:spacing w:after="0"/>
              <w:rPr>
                <w:rFonts w:ascii="Arial" w:hAnsi="Arial" w:cs="Arial"/>
              </w:rPr>
            </w:pPr>
          </w:p>
        </w:tc>
        <w:tc>
          <w:tcPr>
            <w:tcW w:w="964" w:type="pct"/>
          </w:tcPr>
          <w:p w:rsidR="00F00C09" w:rsidRDefault="00F00C09" w:rsidP="00D40652">
            <w:pPr>
              <w:spacing w:after="0"/>
              <w:rPr>
                <w:rFonts w:ascii="Arial" w:hAnsi="Arial" w:cs="Arial"/>
              </w:rPr>
            </w:pPr>
          </w:p>
        </w:tc>
        <w:tc>
          <w:tcPr>
            <w:tcW w:w="800" w:type="pct"/>
          </w:tcPr>
          <w:p w:rsidR="00F00C09" w:rsidRDefault="00F00C09" w:rsidP="00D40652">
            <w:pPr>
              <w:spacing w:after="0"/>
              <w:rPr>
                <w:rFonts w:ascii="Arial" w:hAnsi="Arial" w:cs="Arial"/>
              </w:rPr>
            </w:pPr>
          </w:p>
        </w:tc>
      </w:tr>
      <w:tr w:rsidR="00F00C09" w:rsidTr="00D40652">
        <w:tc>
          <w:tcPr>
            <w:tcW w:w="381" w:type="pct"/>
            <w:shd w:val="clear" w:color="auto" w:fill="auto"/>
          </w:tcPr>
          <w:p w:rsidR="00F00C09" w:rsidRPr="004C1808" w:rsidRDefault="00F00C09" w:rsidP="00D40652">
            <w:pPr>
              <w:spacing w:after="0"/>
              <w:rPr>
                <w:rFonts w:ascii="Arial" w:hAnsi="Arial" w:cs="Arial"/>
              </w:rPr>
            </w:pPr>
            <w:r>
              <w:rPr>
                <w:rFonts w:ascii="Arial" w:hAnsi="Arial" w:cs="Arial"/>
              </w:rPr>
              <w:t>5</w:t>
            </w:r>
          </w:p>
        </w:tc>
        <w:tc>
          <w:tcPr>
            <w:tcW w:w="1564" w:type="pct"/>
            <w:shd w:val="clear" w:color="auto" w:fill="auto"/>
          </w:tcPr>
          <w:p w:rsidR="00F00C09" w:rsidRPr="00DD7AA8" w:rsidRDefault="00F00C09" w:rsidP="00D40652">
            <w:pPr>
              <w:spacing w:after="0"/>
              <w:rPr>
                <w:rFonts w:ascii="Arial" w:hAnsi="Arial" w:cs="Arial"/>
              </w:rPr>
            </w:pPr>
            <w:r>
              <w:rPr>
                <w:rFonts w:ascii="Arial" w:hAnsi="Arial" w:cs="Arial"/>
              </w:rPr>
              <w:t>Operation &amp; Maintenance Cost for Year 5</w:t>
            </w:r>
          </w:p>
        </w:tc>
        <w:tc>
          <w:tcPr>
            <w:tcW w:w="464" w:type="pct"/>
          </w:tcPr>
          <w:p w:rsidR="00F00C09" w:rsidRDefault="00F00C09" w:rsidP="00D40652">
            <w:pPr>
              <w:spacing w:after="0"/>
              <w:rPr>
                <w:rFonts w:ascii="Arial" w:hAnsi="Arial" w:cs="Arial"/>
              </w:rPr>
            </w:pPr>
          </w:p>
        </w:tc>
        <w:tc>
          <w:tcPr>
            <w:tcW w:w="826" w:type="pct"/>
          </w:tcPr>
          <w:p w:rsidR="00F00C09" w:rsidRDefault="00F00C09" w:rsidP="00D40652">
            <w:pPr>
              <w:spacing w:after="0"/>
              <w:rPr>
                <w:rFonts w:ascii="Arial" w:hAnsi="Arial" w:cs="Arial"/>
              </w:rPr>
            </w:pPr>
          </w:p>
        </w:tc>
        <w:tc>
          <w:tcPr>
            <w:tcW w:w="964" w:type="pct"/>
          </w:tcPr>
          <w:p w:rsidR="00F00C09" w:rsidRDefault="00F00C09" w:rsidP="00D40652">
            <w:pPr>
              <w:spacing w:after="0"/>
              <w:rPr>
                <w:rFonts w:ascii="Arial" w:hAnsi="Arial" w:cs="Arial"/>
              </w:rPr>
            </w:pPr>
          </w:p>
        </w:tc>
        <w:tc>
          <w:tcPr>
            <w:tcW w:w="800" w:type="pct"/>
          </w:tcPr>
          <w:p w:rsidR="00F00C09" w:rsidRDefault="00F00C09" w:rsidP="00D40652">
            <w:pPr>
              <w:spacing w:after="0"/>
              <w:rPr>
                <w:rFonts w:ascii="Arial" w:hAnsi="Arial" w:cs="Arial"/>
              </w:rPr>
            </w:pPr>
          </w:p>
        </w:tc>
      </w:tr>
    </w:tbl>
    <w:p w:rsidR="00D92A76" w:rsidRDefault="00D92A76" w:rsidP="00D92A76">
      <w:pPr>
        <w:spacing w:before="120" w:after="120"/>
        <w:rPr>
          <w:rFonts w:ascii="Arial" w:hAnsi="Arial" w:cs="Arial"/>
        </w:rPr>
      </w:pPr>
      <w:r>
        <w:rPr>
          <w:rFonts w:ascii="Arial" w:hAnsi="Arial" w:cs="Arial"/>
        </w:rPr>
        <w:t>Note:</w:t>
      </w:r>
    </w:p>
    <w:p w:rsidR="00D92A76" w:rsidRDefault="0092522B" w:rsidP="00D92A76">
      <w:pPr>
        <w:pStyle w:val="ListParagraph"/>
        <w:numPr>
          <w:ilvl w:val="6"/>
          <w:numId w:val="66"/>
        </w:numPr>
        <w:spacing w:before="120" w:after="120"/>
        <w:ind w:left="360"/>
        <w:jc w:val="both"/>
        <w:rPr>
          <w:rFonts w:ascii="Arial" w:hAnsi="Arial" w:cs="Arial"/>
        </w:rPr>
      </w:pPr>
      <w:r w:rsidRPr="00D92A76">
        <w:rPr>
          <w:rFonts w:ascii="Arial" w:hAnsi="Arial" w:cs="Arial"/>
        </w:rPr>
        <w:t>The AMC for new items after warrantee period is over, shall be included in O&amp;M cost year on year.</w:t>
      </w:r>
    </w:p>
    <w:p w:rsidR="00D92A76" w:rsidRDefault="0092522B" w:rsidP="00D92A76">
      <w:pPr>
        <w:pStyle w:val="ListParagraph"/>
        <w:numPr>
          <w:ilvl w:val="6"/>
          <w:numId w:val="66"/>
        </w:numPr>
        <w:spacing w:before="120" w:after="120"/>
        <w:ind w:left="360"/>
        <w:jc w:val="both"/>
        <w:rPr>
          <w:rFonts w:ascii="Arial" w:hAnsi="Arial" w:cs="Arial"/>
        </w:rPr>
      </w:pPr>
      <w:r w:rsidRPr="00D92A76">
        <w:rPr>
          <w:rFonts w:ascii="Arial" w:hAnsi="Arial" w:cs="Arial"/>
        </w:rPr>
        <w:t>The AMC for existing items as shown in below table shall als</w:t>
      </w:r>
      <w:r w:rsidR="00D92A76">
        <w:rPr>
          <w:rFonts w:ascii="Arial" w:hAnsi="Arial" w:cs="Arial"/>
        </w:rPr>
        <w:t xml:space="preserve">o be included in </w:t>
      </w:r>
      <w:r w:rsidRPr="00D92A76">
        <w:rPr>
          <w:rFonts w:ascii="Arial" w:hAnsi="Arial" w:cs="Arial"/>
        </w:rPr>
        <w:t xml:space="preserve">O&amp;M cost year on year </w:t>
      </w:r>
    </w:p>
    <w:tbl>
      <w:tblPr>
        <w:tblW w:w="5000" w:type="pct"/>
        <w:tblLook w:val="04A0"/>
      </w:tblPr>
      <w:tblGrid>
        <w:gridCol w:w="493"/>
        <w:gridCol w:w="3468"/>
        <w:gridCol w:w="4336"/>
        <w:gridCol w:w="945"/>
      </w:tblGrid>
      <w:tr w:rsidR="00D92A76" w:rsidRPr="00B972C0" w:rsidTr="0025495A">
        <w:trPr>
          <w:trHeight w:val="440"/>
          <w:tblHeader/>
        </w:trPr>
        <w:tc>
          <w:tcPr>
            <w:tcW w:w="267" w:type="pct"/>
            <w:tcBorders>
              <w:top w:val="single" w:sz="4" w:space="0" w:color="auto"/>
              <w:left w:val="single" w:sz="4" w:space="0" w:color="auto"/>
              <w:bottom w:val="single" w:sz="4" w:space="0" w:color="auto"/>
              <w:right w:val="single" w:sz="4" w:space="0" w:color="auto"/>
            </w:tcBorders>
            <w:shd w:val="clear" w:color="auto" w:fill="9CC2E5"/>
            <w:hideMark/>
          </w:tcPr>
          <w:p w:rsidR="00D92A76" w:rsidRPr="00B972C0" w:rsidRDefault="00D92A76" w:rsidP="003A48B3">
            <w:pPr>
              <w:spacing w:after="0"/>
              <w:rPr>
                <w:rFonts w:ascii="Arial" w:hAnsi="Arial" w:cs="Arial"/>
                <w:b/>
                <w:bCs/>
                <w:color w:val="000000"/>
              </w:rPr>
            </w:pPr>
            <w:r w:rsidRPr="00B972C0">
              <w:rPr>
                <w:rFonts w:ascii="Arial" w:hAnsi="Arial" w:cs="Arial"/>
                <w:b/>
                <w:bCs/>
                <w:color w:val="000000"/>
              </w:rPr>
              <w:t>#</w:t>
            </w:r>
          </w:p>
        </w:tc>
        <w:tc>
          <w:tcPr>
            <w:tcW w:w="1876" w:type="pct"/>
            <w:tcBorders>
              <w:top w:val="single" w:sz="4" w:space="0" w:color="auto"/>
              <w:left w:val="nil"/>
              <w:bottom w:val="single" w:sz="4" w:space="0" w:color="auto"/>
              <w:right w:val="single" w:sz="4" w:space="0" w:color="auto"/>
            </w:tcBorders>
            <w:shd w:val="clear" w:color="auto" w:fill="9CC2E5"/>
            <w:hideMark/>
          </w:tcPr>
          <w:p w:rsidR="00D92A76" w:rsidRPr="00B972C0" w:rsidRDefault="00D92A76" w:rsidP="003A48B3">
            <w:pPr>
              <w:spacing w:after="0"/>
              <w:rPr>
                <w:rFonts w:ascii="Arial" w:hAnsi="Arial" w:cs="Arial"/>
                <w:b/>
                <w:bCs/>
                <w:color w:val="000000"/>
              </w:rPr>
            </w:pPr>
            <w:r w:rsidRPr="00B972C0">
              <w:rPr>
                <w:rFonts w:ascii="Arial" w:hAnsi="Arial" w:cs="Arial"/>
                <w:b/>
                <w:bCs/>
                <w:color w:val="000000"/>
              </w:rPr>
              <w:t>Equipment Details</w:t>
            </w:r>
          </w:p>
        </w:tc>
        <w:tc>
          <w:tcPr>
            <w:tcW w:w="2346" w:type="pct"/>
            <w:tcBorders>
              <w:top w:val="single" w:sz="4" w:space="0" w:color="auto"/>
              <w:left w:val="nil"/>
              <w:bottom w:val="single" w:sz="4" w:space="0" w:color="auto"/>
              <w:right w:val="single" w:sz="4" w:space="0" w:color="auto"/>
            </w:tcBorders>
            <w:shd w:val="clear" w:color="auto" w:fill="9CC2E5"/>
            <w:hideMark/>
          </w:tcPr>
          <w:p w:rsidR="00D92A76" w:rsidRPr="00B972C0" w:rsidRDefault="00D92A76" w:rsidP="003A48B3">
            <w:pPr>
              <w:spacing w:after="0"/>
              <w:rPr>
                <w:rFonts w:ascii="Arial" w:hAnsi="Arial" w:cs="Arial"/>
                <w:b/>
                <w:bCs/>
                <w:color w:val="000000"/>
              </w:rPr>
            </w:pPr>
            <w:r w:rsidRPr="00B972C0">
              <w:rPr>
                <w:rFonts w:ascii="Arial" w:hAnsi="Arial" w:cs="Arial"/>
                <w:b/>
                <w:bCs/>
                <w:color w:val="000000"/>
              </w:rPr>
              <w:t>Make and configuration</w:t>
            </w:r>
          </w:p>
        </w:tc>
        <w:tc>
          <w:tcPr>
            <w:tcW w:w="511" w:type="pct"/>
            <w:tcBorders>
              <w:top w:val="single" w:sz="4" w:space="0" w:color="auto"/>
              <w:left w:val="nil"/>
              <w:bottom w:val="single" w:sz="4" w:space="0" w:color="auto"/>
              <w:right w:val="single" w:sz="4" w:space="0" w:color="auto"/>
            </w:tcBorders>
            <w:shd w:val="clear" w:color="auto" w:fill="9CC2E5"/>
            <w:hideMark/>
          </w:tcPr>
          <w:p w:rsidR="00D92A76" w:rsidRPr="00B972C0" w:rsidRDefault="00D92A76" w:rsidP="003A48B3">
            <w:pPr>
              <w:spacing w:after="0"/>
              <w:rPr>
                <w:rFonts w:ascii="Arial" w:hAnsi="Arial" w:cs="Arial"/>
                <w:b/>
                <w:bCs/>
                <w:color w:val="000000"/>
              </w:rPr>
            </w:pPr>
            <w:r w:rsidRPr="00B972C0">
              <w:rPr>
                <w:rFonts w:ascii="Arial" w:hAnsi="Arial" w:cs="Arial"/>
                <w:b/>
                <w:bCs/>
                <w:color w:val="000000"/>
              </w:rPr>
              <w:t>Qty.</w:t>
            </w:r>
          </w:p>
        </w:tc>
      </w:tr>
      <w:tr w:rsidR="00D92A76" w:rsidRPr="00B972C0" w:rsidTr="0025495A">
        <w:trPr>
          <w:trHeight w:val="39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1</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Precision AC</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PCX-352 DTR</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2</w:t>
            </w:r>
          </w:p>
        </w:tc>
      </w:tr>
      <w:tr w:rsidR="00D92A76" w:rsidRPr="00B972C0" w:rsidTr="0025495A">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2</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UPS System</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Eaton POWERWARE 9390</w:t>
            </w:r>
            <w:r w:rsidRPr="00B972C0">
              <w:rPr>
                <w:rFonts w:ascii="Arial" w:hAnsi="Arial" w:cs="Arial"/>
                <w:color w:val="000000"/>
              </w:rPr>
              <w:br/>
              <w:t>Power rating: 80KVA</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2</w:t>
            </w:r>
          </w:p>
        </w:tc>
      </w:tr>
      <w:tr w:rsidR="00D92A76" w:rsidRPr="00B972C0" w:rsidTr="0025495A">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3</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UPS system</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 xml:space="preserve">Eaton E Series DX; </w:t>
            </w:r>
            <w:r w:rsidRPr="00B972C0">
              <w:rPr>
                <w:rFonts w:ascii="Arial" w:hAnsi="Arial" w:cs="Arial"/>
                <w:color w:val="000000"/>
              </w:rPr>
              <w:br/>
              <w:t>Power rating: 20KVA</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2</w:t>
            </w:r>
          </w:p>
        </w:tc>
      </w:tr>
      <w:tr w:rsidR="00D92A76" w:rsidRPr="00B972C0" w:rsidTr="0025495A">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4</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DG set</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Jakson Diesel Generator Set 160 KVA</w:t>
            </w:r>
            <w:r w:rsidRPr="00B972C0">
              <w:rPr>
                <w:rFonts w:ascii="Arial" w:hAnsi="Arial" w:cs="Arial"/>
                <w:color w:val="000000"/>
              </w:rPr>
              <w:br/>
              <w:t>Model: C 160 D5 P</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1</w:t>
            </w:r>
          </w:p>
        </w:tc>
      </w:tr>
      <w:tr w:rsidR="00D92A76" w:rsidRPr="00B972C0" w:rsidTr="0025495A">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5</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Fire Alarm System</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Make Honeywell</w:t>
            </w:r>
            <w:r w:rsidRPr="00B972C0">
              <w:rPr>
                <w:rFonts w:ascii="Arial" w:hAnsi="Arial" w:cs="Arial"/>
                <w:color w:val="000000"/>
              </w:rPr>
              <w:br/>
              <w:t>Model: NFS-320/E/C with one panel</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1</w:t>
            </w:r>
          </w:p>
        </w:tc>
      </w:tr>
      <w:tr w:rsidR="00D92A76" w:rsidRPr="00B972C0" w:rsidTr="0025495A">
        <w:trPr>
          <w:trHeight w:val="422"/>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6</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 xml:space="preserve">Fire suppression systems                  </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Item:  FM-200; Model: Eureka Forbes</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2</w:t>
            </w:r>
          </w:p>
        </w:tc>
      </w:tr>
      <w:tr w:rsidR="00D92A76" w:rsidRPr="00B972C0" w:rsidTr="0025495A">
        <w:trPr>
          <w:trHeight w:val="35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7</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Rodents Controller</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Make Master/ VHFO- LP 20</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1</w:t>
            </w:r>
          </w:p>
        </w:tc>
      </w:tr>
      <w:tr w:rsidR="00D92A76" w:rsidRPr="00B972C0" w:rsidTr="0025495A">
        <w:trPr>
          <w:trHeight w:val="60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8</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Water Leakage System</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Water Leakage Detector</w:t>
            </w:r>
            <w:r w:rsidRPr="00B972C0">
              <w:rPr>
                <w:rFonts w:ascii="Arial" w:hAnsi="Arial" w:cs="Arial"/>
                <w:color w:val="000000"/>
              </w:rPr>
              <w:br/>
              <w:t>Make Honeywell</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1</w:t>
            </w:r>
          </w:p>
        </w:tc>
      </w:tr>
      <w:tr w:rsidR="00D92A76" w:rsidRPr="00B972C0" w:rsidTr="0025495A">
        <w:trPr>
          <w:trHeight w:val="30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9</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Smoke detector system</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VESDA Laser FOCUS VLF-250</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1</w:t>
            </w:r>
          </w:p>
        </w:tc>
      </w:tr>
      <w:tr w:rsidR="00D92A76" w:rsidRPr="00B972C0" w:rsidTr="0025495A">
        <w:trPr>
          <w:trHeight w:val="890"/>
        </w:trPr>
        <w:tc>
          <w:tcPr>
            <w:tcW w:w="267" w:type="pct"/>
            <w:tcBorders>
              <w:top w:val="nil"/>
              <w:left w:val="single" w:sz="4" w:space="0" w:color="auto"/>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Pr>
                <w:rFonts w:ascii="Arial" w:hAnsi="Arial" w:cs="Arial"/>
                <w:color w:val="000000"/>
              </w:rPr>
              <w:t>10</w:t>
            </w:r>
          </w:p>
        </w:tc>
        <w:tc>
          <w:tcPr>
            <w:tcW w:w="187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PA system: Area Cover</w:t>
            </w:r>
            <w:r w:rsidRPr="00B972C0">
              <w:rPr>
                <w:rFonts w:ascii="Arial" w:hAnsi="Arial" w:cs="Arial"/>
                <w:color w:val="000000"/>
              </w:rPr>
              <w:br/>
              <w:t>Data centre, Staging room and NOC room</w:t>
            </w:r>
          </w:p>
        </w:tc>
        <w:tc>
          <w:tcPr>
            <w:tcW w:w="2346"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rPr>
                <w:rFonts w:ascii="Arial" w:hAnsi="Arial" w:cs="Arial"/>
                <w:color w:val="000000"/>
              </w:rPr>
            </w:pPr>
            <w:r w:rsidRPr="00B972C0">
              <w:rPr>
                <w:rFonts w:ascii="Arial" w:hAnsi="Arial" w:cs="Arial"/>
                <w:color w:val="000000"/>
              </w:rPr>
              <w:t>Amplifier make: Plena</w:t>
            </w:r>
          </w:p>
        </w:tc>
        <w:tc>
          <w:tcPr>
            <w:tcW w:w="511" w:type="pct"/>
            <w:tcBorders>
              <w:top w:val="nil"/>
              <w:left w:val="nil"/>
              <w:bottom w:val="single" w:sz="4" w:space="0" w:color="auto"/>
              <w:right w:val="single" w:sz="4" w:space="0" w:color="auto"/>
            </w:tcBorders>
            <w:shd w:val="clear" w:color="auto" w:fill="auto"/>
            <w:hideMark/>
          </w:tcPr>
          <w:p w:rsidR="00D92A76" w:rsidRPr="00B972C0" w:rsidRDefault="00D92A76" w:rsidP="003A48B3">
            <w:pPr>
              <w:spacing w:after="0"/>
              <w:jc w:val="both"/>
              <w:rPr>
                <w:rFonts w:ascii="Arial" w:hAnsi="Arial" w:cs="Arial"/>
                <w:color w:val="000000"/>
              </w:rPr>
            </w:pPr>
            <w:r w:rsidRPr="00B972C0">
              <w:rPr>
                <w:rFonts w:ascii="Arial" w:hAnsi="Arial" w:cs="Arial"/>
                <w:color w:val="000000"/>
              </w:rPr>
              <w:t>1</w:t>
            </w:r>
          </w:p>
        </w:tc>
      </w:tr>
      <w:tr w:rsidR="00D92A76" w:rsidRPr="00B972C0" w:rsidTr="0025495A">
        <w:trPr>
          <w:trHeight w:val="300"/>
        </w:trPr>
        <w:tc>
          <w:tcPr>
            <w:tcW w:w="267" w:type="pct"/>
            <w:tcBorders>
              <w:top w:val="single" w:sz="4" w:space="0" w:color="auto"/>
              <w:left w:val="single" w:sz="4" w:space="0" w:color="auto"/>
              <w:bottom w:val="single" w:sz="4" w:space="0" w:color="auto"/>
              <w:right w:val="single" w:sz="4" w:space="0" w:color="auto"/>
            </w:tcBorders>
            <w:shd w:val="clear" w:color="auto" w:fill="auto"/>
          </w:tcPr>
          <w:p w:rsidR="00D92A76" w:rsidRPr="00B972C0" w:rsidRDefault="00D92A76" w:rsidP="003A48B3">
            <w:pPr>
              <w:spacing w:after="0"/>
              <w:jc w:val="both"/>
              <w:rPr>
                <w:rFonts w:ascii="Arial" w:hAnsi="Arial" w:cs="Arial"/>
                <w:color w:val="000000"/>
              </w:rPr>
            </w:pPr>
            <w:r>
              <w:rPr>
                <w:rFonts w:ascii="Arial" w:hAnsi="Arial" w:cs="Arial"/>
                <w:color w:val="000000"/>
              </w:rPr>
              <w:t>11</w:t>
            </w:r>
          </w:p>
        </w:tc>
        <w:tc>
          <w:tcPr>
            <w:tcW w:w="1876" w:type="pct"/>
            <w:tcBorders>
              <w:top w:val="single" w:sz="4" w:space="0" w:color="auto"/>
              <w:left w:val="nil"/>
              <w:bottom w:val="single" w:sz="4" w:space="0" w:color="auto"/>
              <w:right w:val="single" w:sz="4" w:space="0" w:color="auto"/>
            </w:tcBorders>
            <w:shd w:val="clear" w:color="auto" w:fill="auto"/>
          </w:tcPr>
          <w:p w:rsidR="00D92A76" w:rsidRPr="00B972C0" w:rsidRDefault="00D92A76" w:rsidP="003A48B3">
            <w:pPr>
              <w:spacing w:after="0"/>
              <w:jc w:val="both"/>
              <w:rPr>
                <w:rFonts w:ascii="Arial" w:hAnsi="Arial" w:cs="Arial"/>
                <w:color w:val="000000"/>
              </w:rPr>
            </w:pPr>
            <w:r>
              <w:rPr>
                <w:rFonts w:ascii="Arial" w:hAnsi="Arial" w:cs="Arial"/>
                <w:color w:val="000000"/>
              </w:rPr>
              <w:t>Duct AC</w:t>
            </w:r>
          </w:p>
        </w:tc>
        <w:tc>
          <w:tcPr>
            <w:tcW w:w="2346" w:type="pct"/>
            <w:tcBorders>
              <w:top w:val="single" w:sz="4" w:space="0" w:color="auto"/>
              <w:left w:val="nil"/>
              <w:bottom w:val="single" w:sz="4" w:space="0" w:color="auto"/>
              <w:right w:val="single" w:sz="4" w:space="0" w:color="auto"/>
            </w:tcBorders>
            <w:shd w:val="clear" w:color="auto" w:fill="auto"/>
          </w:tcPr>
          <w:p w:rsidR="00D92A76" w:rsidRPr="009B28EF" w:rsidRDefault="00D92A76" w:rsidP="00C36519">
            <w:pPr>
              <w:spacing w:after="0"/>
              <w:rPr>
                <w:rFonts w:ascii="Arial" w:hAnsi="Arial" w:cs="Arial"/>
                <w:color w:val="000000"/>
              </w:rPr>
            </w:pPr>
            <w:r w:rsidRPr="009B28EF">
              <w:rPr>
                <w:rFonts w:ascii="Arial" w:hAnsi="Arial" w:cs="Arial"/>
                <w:color w:val="000000"/>
              </w:rPr>
              <w:t>Blue star 5</w:t>
            </w:r>
            <w:r w:rsidR="00C36519" w:rsidRPr="009B28EF">
              <w:rPr>
                <w:rFonts w:ascii="Arial" w:hAnsi="Arial" w:cs="Arial"/>
                <w:color w:val="000000"/>
              </w:rPr>
              <w:t>.0</w:t>
            </w:r>
            <w:r w:rsidRPr="009B28EF">
              <w:rPr>
                <w:rFonts w:ascii="Arial" w:hAnsi="Arial" w:cs="Arial"/>
                <w:color w:val="000000"/>
              </w:rPr>
              <w:t xml:space="preserve"> Ton</w:t>
            </w:r>
            <w:r w:rsidR="00D9628E" w:rsidRPr="009B28EF">
              <w:rPr>
                <w:rFonts w:ascii="Arial" w:hAnsi="Arial" w:cs="Arial"/>
                <w:color w:val="000000"/>
              </w:rPr>
              <w:t>n</w:t>
            </w:r>
            <w:r w:rsidRPr="009B28EF">
              <w:rPr>
                <w:rFonts w:ascii="Arial" w:hAnsi="Arial" w:cs="Arial"/>
                <w:color w:val="000000"/>
              </w:rPr>
              <w:t xml:space="preserve"> </w:t>
            </w:r>
          </w:p>
        </w:tc>
        <w:tc>
          <w:tcPr>
            <w:tcW w:w="511" w:type="pct"/>
            <w:tcBorders>
              <w:top w:val="single" w:sz="4" w:space="0" w:color="auto"/>
              <w:left w:val="nil"/>
              <w:bottom w:val="single" w:sz="4" w:space="0" w:color="auto"/>
              <w:right w:val="single" w:sz="4" w:space="0" w:color="auto"/>
            </w:tcBorders>
            <w:shd w:val="clear" w:color="auto" w:fill="auto"/>
          </w:tcPr>
          <w:p w:rsidR="00D92A76" w:rsidRPr="00B972C0" w:rsidRDefault="00D92A76" w:rsidP="003A48B3">
            <w:pPr>
              <w:spacing w:after="0"/>
              <w:jc w:val="both"/>
              <w:rPr>
                <w:rFonts w:ascii="Arial" w:hAnsi="Arial" w:cs="Arial"/>
                <w:color w:val="000000"/>
              </w:rPr>
            </w:pPr>
            <w:r>
              <w:rPr>
                <w:rFonts w:ascii="Arial" w:hAnsi="Arial" w:cs="Arial"/>
                <w:color w:val="000000"/>
              </w:rPr>
              <w:t>2</w:t>
            </w:r>
          </w:p>
        </w:tc>
      </w:tr>
      <w:tr w:rsidR="00D92A76" w:rsidRPr="00B972C0" w:rsidTr="0025495A">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tcPr>
          <w:p w:rsidR="00D92A76" w:rsidRPr="00B972C0" w:rsidRDefault="00D92A76" w:rsidP="003A48B3">
            <w:pPr>
              <w:spacing w:after="0"/>
              <w:jc w:val="both"/>
              <w:rPr>
                <w:rFonts w:ascii="Arial" w:hAnsi="Arial" w:cs="Arial"/>
                <w:color w:val="000000"/>
              </w:rPr>
            </w:pPr>
            <w:r>
              <w:rPr>
                <w:rFonts w:ascii="Arial" w:hAnsi="Arial" w:cs="Arial"/>
                <w:color w:val="000000"/>
              </w:rPr>
              <w:t>12</w:t>
            </w:r>
          </w:p>
        </w:tc>
        <w:tc>
          <w:tcPr>
            <w:tcW w:w="1876" w:type="pct"/>
            <w:tcBorders>
              <w:top w:val="single" w:sz="4" w:space="0" w:color="auto"/>
              <w:left w:val="nil"/>
              <w:bottom w:val="single" w:sz="4" w:space="0" w:color="auto"/>
              <w:right w:val="single" w:sz="4" w:space="0" w:color="auto"/>
            </w:tcBorders>
            <w:shd w:val="clear" w:color="auto" w:fill="auto"/>
          </w:tcPr>
          <w:p w:rsidR="00D92A76" w:rsidRPr="00B972C0" w:rsidRDefault="00D92A76" w:rsidP="003A48B3">
            <w:pPr>
              <w:spacing w:after="0"/>
              <w:jc w:val="both"/>
              <w:rPr>
                <w:rFonts w:ascii="Arial" w:hAnsi="Arial" w:cs="Arial"/>
                <w:color w:val="000000"/>
              </w:rPr>
            </w:pPr>
            <w:r>
              <w:rPr>
                <w:rFonts w:ascii="Arial" w:hAnsi="Arial" w:cs="Arial"/>
                <w:color w:val="000000"/>
              </w:rPr>
              <w:t>Split AC</w:t>
            </w:r>
          </w:p>
        </w:tc>
        <w:tc>
          <w:tcPr>
            <w:tcW w:w="2346" w:type="pct"/>
            <w:tcBorders>
              <w:top w:val="single" w:sz="4" w:space="0" w:color="auto"/>
              <w:left w:val="nil"/>
              <w:bottom w:val="single" w:sz="4" w:space="0" w:color="auto"/>
              <w:right w:val="single" w:sz="4" w:space="0" w:color="auto"/>
            </w:tcBorders>
            <w:shd w:val="clear" w:color="auto" w:fill="auto"/>
          </w:tcPr>
          <w:p w:rsidR="00D92A76" w:rsidRPr="00B972C0" w:rsidRDefault="00D92A76" w:rsidP="009B28EF">
            <w:pPr>
              <w:spacing w:after="0"/>
              <w:rPr>
                <w:rFonts w:ascii="Arial" w:hAnsi="Arial" w:cs="Arial"/>
                <w:color w:val="000000"/>
              </w:rPr>
            </w:pPr>
            <w:r>
              <w:rPr>
                <w:rFonts w:ascii="Arial" w:hAnsi="Arial" w:cs="Arial"/>
                <w:color w:val="000000"/>
              </w:rPr>
              <w:t xml:space="preserve">Blue star, </w:t>
            </w:r>
            <w:r>
              <w:rPr>
                <w:rFonts w:ascii="Verdana" w:eastAsia="Times New Roman" w:hAnsi="Verdana"/>
                <w:sz w:val="20"/>
                <w:szCs w:val="20"/>
              </w:rPr>
              <w:t>TR-HWE241YB</w:t>
            </w:r>
            <w:r w:rsidR="009B28EF">
              <w:rPr>
                <w:rFonts w:ascii="Verdana" w:eastAsia="Times New Roman" w:hAnsi="Verdana"/>
                <w:sz w:val="20"/>
                <w:szCs w:val="20"/>
              </w:rPr>
              <w:t xml:space="preserve"> </w:t>
            </w:r>
            <w:r>
              <w:rPr>
                <w:rFonts w:ascii="Verdana" w:eastAsia="Times New Roman" w:hAnsi="Verdana"/>
                <w:sz w:val="20"/>
                <w:szCs w:val="20"/>
              </w:rPr>
              <w:t xml:space="preserve"> 2</w:t>
            </w:r>
            <w:r w:rsidR="009B28EF">
              <w:rPr>
                <w:rFonts w:ascii="Verdana" w:eastAsia="Times New Roman" w:hAnsi="Verdana"/>
                <w:sz w:val="20"/>
                <w:szCs w:val="20"/>
              </w:rPr>
              <w:t>.0</w:t>
            </w:r>
            <w:r>
              <w:rPr>
                <w:rFonts w:ascii="Verdana" w:eastAsia="Times New Roman" w:hAnsi="Verdana"/>
                <w:sz w:val="20"/>
                <w:szCs w:val="20"/>
              </w:rPr>
              <w:t xml:space="preserve"> Tonn</w:t>
            </w:r>
          </w:p>
        </w:tc>
        <w:tc>
          <w:tcPr>
            <w:tcW w:w="511" w:type="pct"/>
            <w:tcBorders>
              <w:top w:val="single" w:sz="4" w:space="0" w:color="auto"/>
              <w:left w:val="nil"/>
              <w:bottom w:val="single" w:sz="4" w:space="0" w:color="auto"/>
              <w:right w:val="single" w:sz="4" w:space="0" w:color="auto"/>
            </w:tcBorders>
            <w:shd w:val="clear" w:color="auto" w:fill="auto"/>
          </w:tcPr>
          <w:p w:rsidR="00D92A76" w:rsidRPr="00B972C0" w:rsidRDefault="00D92A76" w:rsidP="003A48B3">
            <w:pPr>
              <w:spacing w:after="0"/>
              <w:jc w:val="both"/>
              <w:rPr>
                <w:rFonts w:ascii="Arial" w:hAnsi="Arial" w:cs="Arial"/>
                <w:color w:val="000000"/>
              </w:rPr>
            </w:pPr>
            <w:r>
              <w:rPr>
                <w:rFonts w:ascii="Arial" w:hAnsi="Arial" w:cs="Arial"/>
                <w:color w:val="000000"/>
              </w:rPr>
              <w:t>6</w:t>
            </w:r>
          </w:p>
        </w:tc>
      </w:tr>
      <w:tr w:rsidR="00D92A76" w:rsidRPr="00B972C0" w:rsidTr="0025495A">
        <w:trPr>
          <w:trHeight w:val="318"/>
        </w:trPr>
        <w:tc>
          <w:tcPr>
            <w:tcW w:w="267" w:type="pct"/>
            <w:tcBorders>
              <w:top w:val="single" w:sz="4" w:space="0" w:color="auto"/>
              <w:left w:val="single" w:sz="4" w:space="0" w:color="auto"/>
              <w:bottom w:val="single" w:sz="4" w:space="0" w:color="auto"/>
              <w:right w:val="single" w:sz="4" w:space="0" w:color="auto"/>
            </w:tcBorders>
            <w:shd w:val="clear" w:color="auto" w:fill="auto"/>
          </w:tcPr>
          <w:p w:rsidR="00D92A76" w:rsidRDefault="00D92A76" w:rsidP="003A48B3">
            <w:pPr>
              <w:spacing w:after="0"/>
              <w:jc w:val="both"/>
              <w:rPr>
                <w:rFonts w:ascii="Arial" w:hAnsi="Arial" w:cs="Arial"/>
                <w:color w:val="000000"/>
              </w:rPr>
            </w:pPr>
            <w:r>
              <w:rPr>
                <w:rFonts w:ascii="Arial" w:hAnsi="Arial" w:cs="Arial"/>
                <w:color w:val="000000"/>
              </w:rPr>
              <w:t>13</w:t>
            </w:r>
          </w:p>
        </w:tc>
        <w:tc>
          <w:tcPr>
            <w:tcW w:w="1876" w:type="pct"/>
            <w:tcBorders>
              <w:top w:val="single" w:sz="4" w:space="0" w:color="auto"/>
              <w:left w:val="nil"/>
              <w:bottom w:val="single" w:sz="4" w:space="0" w:color="auto"/>
              <w:right w:val="single" w:sz="4" w:space="0" w:color="auto"/>
            </w:tcBorders>
            <w:shd w:val="clear" w:color="auto" w:fill="auto"/>
          </w:tcPr>
          <w:p w:rsidR="00D92A76" w:rsidRDefault="00D92A76" w:rsidP="003A48B3">
            <w:pPr>
              <w:spacing w:after="0"/>
              <w:jc w:val="both"/>
              <w:rPr>
                <w:rFonts w:ascii="Arial" w:hAnsi="Arial" w:cs="Arial"/>
                <w:color w:val="000000"/>
              </w:rPr>
            </w:pPr>
            <w:r>
              <w:rPr>
                <w:rFonts w:ascii="Arial" w:hAnsi="Arial" w:cs="Arial"/>
                <w:color w:val="000000"/>
              </w:rPr>
              <w:t>Split AC</w:t>
            </w:r>
          </w:p>
        </w:tc>
        <w:tc>
          <w:tcPr>
            <w:tcW w:w="2346" w:type="pct"/>
            <w:tcBorders>
              <w:top w:val="single" w:sz="4" w:space="0" w:color="auto"/>
              <w:left w:val="nil"/>
              <w:bottom w:val="single" w:sz="4" w:space="0" w:color="auto"/>
              <w:right w:val="single" w:sz="4" w:space="0" w:color="auto"/>
            </w:tcBorders>
            <w:shd w:val="clear" w:color="auto" w:fill="auto"/>
          </w:tcPr>
          <w:p w:rsidR="00D92A76" w:rsidRDefault="00D92A76" w:rsidP="009B28EF">
            <w:pPr>
              <w:spacing w:after="0"/>
              <w:rPr>
                <w:rFonts w:ascii="Arial" w:hAnsi="Arial" w:cs="Arial"/>
                <w:color w:val="000000"/>
              </w:rPr>
            </w:pPr>
            <w:r>
              <w:rPr>
                <w:rFonts w:ascii="Verdana" w:eastAsia="Times New Roman" w:hAnsi="Verdana"/>
                <w:sz w:val="20"/>
                <w:szCs w:val="20"/>
              </w:rPr>
              <w:t>Tata-Voltas2 45 DY 2</w:t>
            </w:r>
            <w:r w:rsidR="009B28EF">
              <w:rPr>
                <w:rFonts w:ascii="Verdana" w:eastAsia="Times New Roman" w:hAnsi="Verdana"/>
                <w:sz w:val="20"/>
                <w:szCs w:val="20"/>
              </w:rPr>
              <w:t>.0</w:t>
            </w:r>
            <w:r>
              <w:rPr>
                <w:rFonts w:ascii="Verdana" w:eastAsia="Times New Roman" w:hAnsi="Verdana"/>
                <w:sz w:val="20"/>
                <w:szCs w:val="20"/>
              </w:rPr>
              <w:t xml:space="preserve"> Tonn</w:t>
            </w:r>
          </w:p>
        </w:tc>
        <w:tc>
          <w:tcPr>
            <w:tcW w:w="511" w:type="pct"/>
            <w:tcBorders>
              <w:top w:val="single" w:sz="4" w:space="0" w:color="auto"/>
              <w:left w:val="nil"/>
              <w:bottom w:val="single" w:sz="4" w:space="0" w:color="auto"/>
              <w:right w:val="single" w:sz="4" w:space="0" w:color="auto"/>
            </w:tcBorders>
            <w:shd w:val="clear" w:color="auto" w:fill="auto"/>
          </w:tcPr>
          <w:p w:rsidR="00D92A76" w:rsidRDefault="00D92A76" w:rsidP="003A48B3">
            <w:pPr>
              <w:spacing w:after="0"/>
              <w:jc w:val="both"/>
              <w:rPr>
                <w:rFonts w:ascii="Arial" w:hAnsi="Arial" w:cs="Arial"/>
                <w:color w:val="000000"/>
              </w:rPr>
            </w:pPr>
            <w:r>
              <w:rPr>
                <w:rFonts w:ascii="Arial" w:hAnsi="Arial" w:cs="Arial"/>
                <w:color w:val="000000"/>
              </w:rPr>
              <w:t>1</w:t>
            </w:r>
          </w:p>
        </w:tc>
      </w:tr>
      <w:tr w:rsidR="00D92A76" w:rsidRPr="00B972C0" w:rsidTr="0025495A">
        <w:trPr>
          <w:trHeight w:val="255"/>
        </w:trPr>
        <w:tc>
          <w:tcPr>
            <w:tcW w:w="267" w:type="pct"/>
            <w:tcBorders>
              <w:top w:val="single" w:sz="4" w:space="0" w:color="auto"/>
              <w:left w:val="single" w:sz="4" w:space="0" w:color="auto"/>
              <w:bottom w:val="single" w:sz="4" w:space="0" w:color="auto"/>
              <w:right w:val="single" w:sz="4" w:space="0" w:color="auto"/>
            </w:tcBorders>
            <w:shd w:val="clear" w:color="auto" w:fill="auto"/>
          </w:tcPr>
          <w:p w:rsidR="00D92A76" w:rsidRDefault="00D92A76" w:rsidP="003A48B3">
            <w:pPr>
              <w:spacing w:after="0"/>
              <w:jc w:val="both"/>
              <w:rPr>
                <w:rFonts w:ascii="Arial" w:hAnsi="Arial" w:cs="Arial"/>
                <w:color w:val="000000"/>
              </w:rPr>
            </w:pPr>
            <w:r>
              <w:rPr>
                <w:rFonts w:ascii="Arial" w:hAnsi="Arial" w:cs="Arial"/>
                <w:color w:val="000000"/>
              </w:rPr>
              <w:t>14</w:t>
            </w:r>
          </w:p>
        </w:tc>
        <w:tc>
          <w:tcPr>
            <w:tcW w:w="1876" w:type="pct"/>
            <w:tcBorders>
              <w:top w:val="single" w:sz="4" w:space="0" w:color="auto"/>
              <w:left w:val="nil"/>
              <w:bottom w:val="single" w:sz="4" w:space="0" w:color="auto"/>
              <w:right w:val="single" w:sz="4" w:space="0" w:color="auto"/>
            </w:tcBorders>
            <w:shd w:val="clear" w:color="auto" w:fill="auto"/>
          </w:tcPr>
          <w:p w:rsidR="00D92A76" w:rsidRDefault="00D92A76" w:rsidP="003A48B3">
            <w:pPr>
              <w:spacing w:after="0"/>
              <w:jc w:val="both"/>
              <w:rPr>
                <w:rFonts w:ascii="Arial" w:hAnsi="Arial" w:cs="Arial"/>
                <w:color w:val="000000"/>
              </w:rPr>
            </w:pPr>
            <w:r>
              <w:rPr>
                <w:rFonts w:ascii="Arial" w:hAnsi="Arial" w:cs="Arial"/>
                <w:color w:val="000000"/>
              </w:rPr>
              <w:t>Servo Voltage Stabilizer</w:t>
            </w:r>
          </w:p>
        </w:tc>
        <w:tc>
          <w:tcPr>
            <w:tcW w:w="2346" w:type="pct"/>
            <w:tcBorders>
              <w:top w:val="single" w:sz="4" w:space="0" w:color="auto"/>
              <w:left w:val="nil"/>
              <w:bottom w:val="single" w:sz="4" w:space="0" w:color="auto"/>
              <w:right w:val="single" w:sz="4" w:space="0" w:color="auto"/>
            </w:tcBorders>
            <w:shd w:val="clear" w:color="auto" w:fill="auto"/>
          </w:tcPr>
          <w:p w:rsidR="00D92A76" w:rsidRPr="00B972C0" w:rsidRDefault="00D92A76" w:rsidP="003A48B3">
            <w:pPr>
              <w:spacing w:after="0"/>
              <w:rPr>
                <w:rFonts w:ascii="Arial" w:hAnsi="Arial" w:cs="Arial"/>
                <w:color w:val="000000"/>
              </w:rPr>
            </w:pPr>
            <w:r>
              <w:rPr>
                <w:rFonts w:ascii="Verdana" w:eastAsia="Times New Roman" w:hAnsi="Verdana"/>
                <w:sz w:val="20"/>
                <w:szCs w:val="20"/>
              </w:rPr>
              <w:t>3 Phase-250 KVA</w:t>
            </w:r>
          </w:p>
        </w:tc>
        <w:tc>
          <w:tcPr>
            <w:tcW w:w="511" w:type="pct"/>
            <w:tcBorders>
              <w:top w:val="single" w:sz="4" w:space="0" w:color="auto"/>
              <w:left w:val="nil"/>
              <w:bottom w:val="single" w:sz="4" w:space="0" w:color="auto"/>
              <w:right w:val="single" w:sz="4" w:space="0" w:color="auto"/>
            </w:tcBorders>
            <w:shd w:val="clear" w:color="auto" w:fill="auto"/>
          </w:tcPr>
          <w:p w:rsidR="00D92A76" w:rsidRPr="00B972C0" w:rsidRDefault="00D92A76" w:rsidP="003A48B3">
            <w:pPr>
              <w:spacing w:after="0"/>
              <w:jc w:val="both"/>
              <w:rPr>
                <w:rFonts w:ascii="Arial" w:hAnsi="Arial" w:cs="Arial"/>
                <w:color w:val="000000"/>
              </w:rPr>
            </w:pPr>
            <w:r>
              <w:rPr>
                <w:rFonts w:ascii="Arial" w:hAnsi="Arial" w:cs="Arial"/>
                <w:color w:val="000000"/>
              </w:rPr>
              <w:t>1</w:t>
            </w:r>
          </w:p>
        </w:tc>
      </w:tr>
      <w:tr w:rsidR="00D92A76" w:rsidRPr="00B972C0" w:rsidTr="0025495A">
        <w:trPr>
          <w:trHeight w:val="345"/>
        </w:trPr>
        <w:tc>
          <w:tcPr>
            <w:tcW w:w="267" w:type="pct"/>
            <w:tcBorders>
              <w:top w:val="single" w:sz="4" w:space="0" w:color="auto"/>
              <w:left w:val="single" w:sz="4" w:space="0" w:color="auto"/>
              <w:bottom w:val="single" w:sz="4" w:space="0" w:color="auto"/>
              <w:right w:val="single" w:sz="4" w:space="0" w:color="auto"/>
            </w:tcBorders>
            <w:shd w:val="clear" w:color="auto" w:fill="auto"/>
          </w:tcPr>
          <w:p w:rsidR="00D92A76" w:rsidRDefault="00D92A76" w:rsidP="00D92A76">
            <w:pPr>
              <w:spacing w:after="0"/>
              <w:jc w:val="both"/>
              <w:rPr>
                <w:rFonts w:ascii="Arial" w:hAnsi="Arial" w:cs="Arial"/>
                <w:color w:val="000000"/>
              </w:rPr>
            </w:pPr>
            <w:r>
              <w:rPr>
                <w:rFonts w:ascii="Arial" w:hAnsi="Arial" w:cs="Arial"/>
                <w:color w:val="000000"/>
              </w:rPr>
              <w:t>15</w:t>
            </w:r>
          </w:p>
        </w:tc>
        <w:tc>
          <w:tcPr>
            <w:tcW w:w="1876" w:type="pct"/>
            <w:tcBorders>
              <w:top w:val="single" w:sz="4" w:space="0" w:color="auto"/>
              <w:left w:val="nil"/>
              <w:bottom w:val="single" w:sz="4" w:space="0" w:color="auto"/>
              <w:right w:val="single" w:sz="4" w:space="0" w:color="auto"/>
            </w:tcBorders>
            <w:shd w:val="clear" w:color="auto" w:fill="auto"/>
          </w:tcPr>
          <w:p w:rsidR="00D92A76" w:rsidRPr="00B972C0" w:rsidRDefault="00D92A76" w:rsidP="0025495A">
            <w:pPr>
              <w:spacing w:after="0" w:line="240" w:lineRule="auto"/>
              <w:rPr>
                <w:rFonts w:ascii="Arial" w:hAnsi="Arial" w:cs="Arial"/>
                <w:color w:val="000000"/>
              </w:rPr>
            </w:pPr>
            <w:r w:rsidRPr="00B972C0">
              <w:rPr>
                <w:rFonts w:ascii="Arial" w:hAnsi="Arial" w:cs="Arial"/>
                <w:color w:val="000000"/>
              </w:rPr>
              <w:t>Network Switches (CoreSwitch)</w:t>
            </w:r>
          </w:p>
        </w:tc>
        <w:tc>
          <w:tcPr>
            <w:tcW w:w="2346" w:type="pct"/>
            <w:tcBorders>
              <w:top w:val="single" w:sz="4" w:space="0" w:color="auto"/>
              <w:left w:val="nil"/>
              <w:bottom w:val="single" w:sz="4" w:space="0" w:color="auto"/>
              <w:right w:val="single" w:sz="4" w:space="0" w:color="auto"/>
            </w:tcBorders>
            <w:shd w:val="clear" w:color="auto" w:fill="auto"/>
          </w:tcPr>
          <w:p w:rsidR="00D92A76" w:rsidRPr="00B972C0" w:rsidRDefault="00D92A76" w:rsidP="00D92A76">
            <w:pPr>
              <w:spacing w:after="0" w:line="240" w:lineRule="auto"/>
              <w:rPr>
                <w:rFonts w:ascii="Arial" w:hAnsi="Arial" w:cs="Arial"/>
                <w:color w:val="000000"/>
              </w:rPr>
            </w:pPr>
            <w:r w:rsidRPr="00B972C0">
              <w:rPr>
                <w:rFonts w:ascii="Arial" w:hAnsi="Arial" w:cs="Arial"/>
                <w:color w:val="000000"/>
              </w:rPr>
              <w:t>Cisco WS-C3560-24TS</w:t>
            </w:r>
          </w:p>
        </w:tc>
        <w:tc>
          <w:tcPr>
            <w:tcW w:w="511" w:type="pct"/>
            <w:tcBorders>
              <w:top w:val="single" w:sz="4" w:space="0" w:color="auto"/>
              <w:left w:val="nil"/>
              <w:bottom w:val="single" w:sz="4" w:space="0" w:color="auto"/>
              <w:right w:val="single" w:sz="4" w:space="0" w:color="auto"/>
            </w:tcBorders>
            <w:shd w:val="clear" w:color="auto" w:fill="auto"/>
            <w:vAlign w:val="center"/>
          </w:tcPr>
          <w:p w:rsidR="00D92A76" w:rsidRPr="00B972C0" w:rsidRDefault="00D92A76" w:rsidP="00D92A76">
            <w:pPr>
              <w:spacing w:after="0"/>
              <w:jc w:val="both"/>
              <w:rPr>
                <w:rFonts w:ascii="Arial" w:hAnsi="Arial" w:cs="Arial"/>
                <w:color w:val="000000"/>
              </w:rPr>
            </w:pPr>
            <w:r w:rsidRPr="00B972C0">
              <w:rPr>
                <w:rFonts w:ascii="Arial" w:hAnsi="Arial" w:cs="Arial"/>
                <w:color w:val="000000"/>
              </w:rPr>
              <w:t>2</w:t>
            </w:r>
          </w:p>
        </w:tc>
      </w:tr>
    </w:tbl>
    <w:p w:rsidR="00F00C09" w:rsidRPr="0025495A" w:rsidRDefault="00F00C09" w:rsidP="0025495A">
      <w:pPr>
        <w:pStyle w:val="Heading2"/>
        <w:pBdr>
          <w:bottom w:val="single" w:sz="6" w:space="2" w:color="auto"/>
        </w:pBdr>
        <w:spacing w:after="240"/>
        <w:ind w:left="0" w:firstLine="0"/>
        <w:rPr>
          <w:i w:val="0"/>
          <w:sz w:val="22"/>
          <w:szCs w:val="22"/>
        </w:rPr>
      </w:pPr>
      <w:r w:rsidRPr="00D92A76">
        <w:br w:type="page"/>
      </w:r>
      <w:bookmarkStart w:id="772" w:name="_Toc468660640"/>
      <w:bookmarkStart w:id="773" w:name="_Toc482818223"/>
      <w:r w:rsidRPr="0025495A">
        <w:rPr>
          <w:i w:val="0"/>
          <w:sz w:val="22"/>
          <w:szCs w:val="22"/>
        </w:rPr>
        <w:lastRenderedPageBreak/>
        <w:t xml:space="preserve">Form 4: Buyback </w:t>
      </w:r>
      <w:bookmarkEnd w:id="772"/>
      <w:r w:rsidR="00B81084" w:rsidRPr="0025495A">
        <w:rPr>
          <w:i w:val="0"/>
          <w:sz w:val="22"/>
          <w:szCs w:val="22"/>
        </w:rPr>
        <w:t>Infrastructure</w:t>
      </w:r>
      <w:bookmarkEnd w:id="773"/>
    </w:p>
    <w:tbl>
      <w:tblPr>
        <w:tblW w:w="5000" w:type="pct"/>
        <w:tblLayout w:type="fixed"/>
        <w:tblLook w:val="04A0"/>
      </w:tblPr>
      <w:tblGrid>
        <w:gridCol w:w="526"/>
        <w:gridCol w:w="2372"/>
        <w:gridCol w:w="4230"/>
        <w:gridCol w:w="1081"/>
        <w:gridCol w:w="1033"/>
      </w:tblGrid>
      <w:tr w:rsidR="00F00C09" w:rsidRPr="00F00C09" w:rsidTr="00F00C09">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F00C09" w:rsidRPr="00F00C09" w:rsidRDefault="00F00C09" w:rsidP="00D40652">
            <w:pPr>
              <w:rPr>
                <w:rFonts w:ascii="Arial" w:hAnsi="Arial" w:cs="Arial"/>
                <w:b/>
                <w:bCs/>
                <w:color w:val="000000"/>
              </w:rPr>
            </w:pPr>
            <w:r w:rsidRPr="00F00C09">
              <w:rPr>
                <w:rFonts w:ascii="Arial" w:hAnsi="Arial" w:cs="Arial"/>
                <w:b/>
                <w:bCs/>
                <w:color w:val="000000"/>
              </w:rPr>
              <w:t>#</w:t>
            </w:r>
          </w:p>
        </w:tc>
        <w:tc>
          <w:tcPr>
            <w:tcW w:w="1283" w:type="pct"/>
            <w:tcBorders>
              <w:top w:val="single" w:sz="4" w:space="0" w:color="auto"/>
              <w:left w:val="nil"/>
              <w:bottom w:val="single" w:sz="4" w:space="0" w:color="auto"/>
              <w:right w:val="single" w:sz="4" w:space="0" w:color="auto"/>
            </w:tcBorders>
            <w:shd w:val="clear" w:color="auto" w:fill="9CC2E5"/>
            <w:noWrap/>
            <w:vAlign w:val="center"/>
            <w:hideMark/>
          </w:tcPr>
          <w:p w:rsidR="00F00C09" w:rsidRPr="00F00C09" w:rsidRDefault="00F00C09" w:rsidP="00D40652">
            <w:pPr>
              <w:rPr>
                <w:rFonts w:ascii="Arial" w:hAnsi="Arial" w:cs="Arial"/>
                <w:b/>
                <w:bCs/>
                <w:color w:val="000000"/>
              </w:rPr>
            </w:pPr>
            <w:r w:rsidRPr="00F00C09">
              <w:rPr>
                <w:rFonts w:ascii="Arial" w:hAnsi="Arial" w:cs="Arial"/>
                <w:b/>
                <w:bCs/>
                <w:color w:val="000000"/>
              </w:rPr>
              <w:t>Equipment Details</w:t>
            </w:r>
          </w:p>
        </w:tc>
        <w:tc>
          <w:tcPr>
            <w:tcW w:w="2288" w:type="pct"/>
            <w:tcBorders>
              <w:top w:val="single" w:sz="4" w:space="0" w:color="auto"/>
              <w:left w:val="nil"/>
              <w:bottom w:val="single" w:sz="4" w:space="0" w:color="auto"/>
              <w:right w:val="single" w:sz="4" w:space="0" w:color="auto"/>
            </w:tcBorders>
            <w:shd w:val="clear" w:color="auto" w:fill="9CC2E5"/>
            <w:noWrap/>
            <w:vAlign w:val="center"/>
            <w:hideMark/>
          </w:tcPr>
          <w:p w:rsidR="00F00C09" w:rsidRPr="00F00C09" w:rsidRDefault="00F00C09" w:rsidP="00D40652">
            <w:pPr>
              <w:rPr>
                <w:rFonts w:ascii="Arial" w:hAnsi="Arial" w:cs="Arial"/>
                <w:b/>
                <w:bCs/>
                <w:color w:val="000000"/>
              </w:rPr>
            </w:pPr>
            <w:r w:rsidRPr="00F00C09">
              <w:rPr>
                <w:rFonts w:ascii="Arial" w:hAnsi="Arial" w:cs="Arial"/>
                <w:b/>
                <w:bCs/>
                <w:color w:val="000000"/>
              </w:rPr>
              <w:t>Make / Model</w:t>
            </w:r>
          </w:p>
        </w:tc>
        <w:tc>
          <w:tcPr>
            <w:tcW w:w="585" w:type="pct"/>
            <w:tcBorders>
              <w:top w:val="single" w:sz="4" w:space="0" w:color="auto"/>
              <w:left w:val="nil"/>
              <w:bottom w:val="single" w:sz="4" w:space="0" w:color="auto"/>
              <w:right w:val="single" w:sz="4" w:space="0" w:color="auto"/>
            </w:tcBorders>
            <w:shd w:val="clear" w:color="auto" w:fill="9CC2E5"/>
            <w:noWrap/>
            <w:vAlign w:val="center"/>
            <w:hideMark/>
          </w:tcPr>
          <w:p w:rsidR="00F00C09" w:rsidRPr="00F00C09" w:rsidRDefault="00F00C09" w:rsidP="00D40652">
            <w:pPr>
              <w:rPr>
                <w:rFonts w:ascii="Arial" w:hAnsi="Arial" w:cs="Arial"/>
                <w:b/>
                <w:bCs/>
                <w:color w:val="000000"/>
              </w:rPr>
            </w:pPr>
            <w:r w:rsidRPr="00F00C09">
              <w:rPr>
                <w:rFonts w:ascii="Arial" w:hAnsi="Arial" w:cs="Arial"/>
                <w:b/>
                <w:bCs/>
                <w:color w:val="000000"/>
              </w:rPr>
              <w:t>Qty.</w:t>
            </w:r>
          </w:p>
        </w:tc>
        <w:tc>
          <w:tcPr>
            <w:tcW w:w="559" w:type="pct"/>
            <w:tcBorders>
              <w:top w:val="single" w:sz="4" w:space="0" w:color="auto"/>
              <w:left w:val="nil"/>
              <w:bottom w:val="single" w:sz="4" w:space="0" w:color="auto"/>
              <w:right w:val="single" w:sz="4" w:space="0" w:color="auto"/>
            </w:tcBorders>
            <w:shd w:val="clear" w:color="auto" w:fill="9CC2E5"/>
          </w:tcPr>
          <w:p w:rsidR="00F00C09" w:rsidRPr="00F00C09" w:rsidRDefault="00F00C09" w:rsidP="00D40652">
            <w:pPr>
              <w:rPr>
                <w:rFonts w:ascii="Arial" w:hAnsi="Arial" w:cs="Arial"/>
                <w:b/>
                <w:bCs/>
                <w:color w:val="000000"/>
              </w:rPr>
            </w:pPr>
            <w:r w:rsidRPr="00F00C09">
              <w:rPr>
                <w:rFonts w:ascii="Arial" w:hAnsi="Arial" w:cs="Arial"/>
                <w:b/>
                <w:bCs/>
                <w:color w:val="000000"/>
              </w:rPr>
              <w:t>Cost</w:t>
            </w: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Blade Server Type 1</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HP BL460c G1 Dvlss CTO</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14</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2</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Rack Server Type 3</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 xml:space="preserve">HP ProLiant DL180 G5  </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9</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3</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Rack Server Type 4</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HP ProLiant DL380 G5 Storage Server</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4</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Tower - Server Type 5</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HP ProLiant ML110 G5 e Server</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12</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5</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Storage Tape Library</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HP Storage Works   EML 103e Library</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6</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SAN Storage</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HP Storage Works EVA4400 SAN</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7</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IP KVM SWITCH</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Auto View 3100</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8</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KVM Switch</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 xml:space="preserve">Accent Switch View 1000 8 Port  </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367B9E" w:rsidP="00F00C09">
            <w:pPr>
              <w:spacing w:after="0"/>
              <w:jc w:val="both"/>
              <w:rPr>
                <w:rFonts w:ascii="Arial" w:hAnsi="Arial" w:cs="Arial"/>
                <w:color w:val="000000"/>
              </w:rPr>
            </w:pPr>
            <w:r>
              <w:rPr>
                <w:rFonts w:ascii="Arial" w:hAnsi="Arial" w:cs="Arial"/>
                <w:color w:val="000000"/>
              </w:rPr>
              <w:t>8</w:t>
            </w:r>
          </w:p>
        </w:tc>
        <w:tc>
          <w:tcPr>
            <w:tcW w:w="1283"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Desktop Computer</w:t>
            </w:r>
          </w:p>
        </w:tc>
        <w:tc>
          <w:tcPr>
            <w:tcW w:w="2288"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HP Compaq dx2480 Business PC</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10</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D40652">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367B9E">
            <w:pPr>
              <w:spacing w:after="0"/>
              <w:jc w:val="both"/>
              <w:rPr>
                <w:rFonts w:ascii="Arial" w:hAnsi="Arial" w:cs="Arial"/>
                <w:color w:val="000000"/>
              </w:rPr>
            </w:pPr>
            <w:r w:rsidRPr="00F00C09">
              <w:rPr>
                <w:rFonts w:ascii="Arial" w:hAnsi="Arial" w:cs="Arial"/>
                <w:color w:val="000000"/>
              </w:rPr>
              <w:t>1</w:t>
            </w:r>
            <w:r w:rsidR="00367B9E">
              <w:rPr>
                <w:rFonts w:ascii="Arial" w:hAnsi="Arial" w:cs="Arial"/>
                <w:color w:val="000000"/>
              </w:rPr>
              <w:t>0</w:t>
            </w:r>
          </w:p>
        </w:tc>
        <w:tc>
          <w:tcPr>
            <w:tcW w:w="1283" w:type="pct"/>
            <w:tcBorders>
              <w:top w:val="nil"/>
              <w:left w:val="nil"/>
              <w:bottom w:val="single" w:sz="4" w:space="0" w:color="auto"/>
              <w:right w:val="single" w:sz="4" w:space="0" w:color="auto"/>
            </w:tcBorders>
            <w:shd w:val="clear" w:color="auto" w:fill="auto"/>
            <w:noWrap/>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Routers (MPLS VPN)</w:t>
            </w:r>
          </w:p>
        </w:tc>
        <w:tc>
          <w:tcPr>
            <w:tcW w:w="2288" w:type="pct"/>
            <w:tcBorders>
              <w:top w:val="nil"/>
              <w:left w:val="nil"/>
              <w:bottom w:val="single" w:sz="4" w:space="0" w:color="auto"/>
              <w:right w:val="single" w:sz="4" w:space="0" w:color="auto"/>
            </w:tcBorders>
            <w:shd w:val="clear" w:color="auto" w:fill="auto"/>
            <w:noWrap/>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Cisco 2811 series</w:t>
            </w:r>
          </w:p>
        </w:tc>
        <w:tc>
          <w:tcPr>
            <w:tcW w:w="585" w:type="pct"/>
            <w:tcBorders>
              <w:top w:val="nil"/>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559" w:type="pct"/>
            <w:tcBorders>
              <w:top w:val="nil"/>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D40652">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C09" w:rsidRPr="00F00C09" w:rsidRDefault="00F00C09" w:rsidP="00367B9E">
            <w:pPr>
              <w:spacing w:after="0"/>
              <w:jc w:val="both"/>
              <w:rPr>
                <w:rFonts w:ascii="Arial" w:hAnsi="Arial" w:cs="Arial"/>
                <w:color w:val="000000"/>
              </w:rPr>
            </w:pPr>
            <w:r w:rsidRPr="00F00C09">
              <w:rPr>
                <w:rFonts w:ascii="Arial" w:hAnsi="Arial" w:cs="Arial"/>
                <w:color w:val="000000"/>
              </w:rPr>
              <w:t>1</w:t>
            </w:r>
            <w:r w:rsidR="00367B9E">
              <w:rPr>
                <w:rFonts w:ascii="Arial" w:hAnsi="Arial" w:cs="Arial"/>
                <w:color w:val="000000"/>
              </w:rPr>
              <w:t>1</w:t>
            </w:r>
          </w:p>
        </w:tc>
        <w:tc>
          <w:tcPr>
            <w:tcW w:w="1283" w:type="pct"/>
            <w:tcBorders>
              <w:top w:val="single" w:sz="4" w:space="0" w:color="auto"/>
              <w:left w:val="nil"/>
              <w:bottom w:val="single" w:sz="4" w:space="0" w:color="auto"/>
              <w:right w:val="single" w:sz="4" w:space="0" w:color="auto"/>
            </w:tcBorders>
            <w:shd w:val="clear" w:color="auto" w:fill="auto"/>
            <w:noWrap/>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Routers (Internet Router), 2 Nos.</w:t>
            </w:r>
          </w:p>
        </w:tc>
        <w:tc>
          <w:tcPr>
            <w:tcW w:w="2288" w:type="pct"/>
            <w:tcBorders>
              <w:top w:val="single" w:sz="4" w:space="0" w:color="auto"/>
              <w:left w:val="nil"/>
              <w:bottom w:val="single" w:sz="4" w:space="0" w:color="auto"/>
              <w:right w:val="single" w:sz="4" w:space="0" w:color="auto"/>
            </w:tcBorders>
            <w:shd w:val="clear" w:color="auto" w:fill="auto"/>
            <w:noWrap/>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Cisco 1841 Series</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rsidR="00F00C09" w:rsidRPr="00F00C09" w:rsidRDefault="00F00C09" w:rsidP="00F00C09">
            <w:pPr>
              <w:spacing w:after="0"/>
              <w:jc w:val="both"/>
              <w:rPr>
                <w:rFonts w:ascii="Arial" w:hAnsi="Arial" w:cs="Arial"/>
                <w:color w:val="000000"/>
              </w:rPr>
            </w:pPr>
            <w:r w:rsidRPr="00F00C09">
              <w:rPr>
                <w:rFonts w:ascii="Arial" w:hAnsi="Arial" w:cs="Arial"/>
                <w:color w:val="000000"/>
              </w:rPr>
              <w:t>2</w:t>
            </w:r>
          </w:p>
        </w:tc>
        <w:tc>
          <w:tcPr>
            <w:tcW w:w="559" w:type="pct"/>
            <w:tcBorders>
              <w:top w:val="single" w:sz="4" w:space="0" w:color="auto"/>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0C09" w:rsidRPr="00F00C09" w:rsidRDefault="00F00C09" w:rsidP="00367B9E">
            <w:pPr>
              <w:spacing w:after="0"/>
              <w:jc w:val="both"/>
              <w:rPr>
                <w:rFonts w:ascii="Arial" w:hAnsi="Arial" w:cs="Arial"/>
                <w:color w:val="000000"/>
              </w:rPr>
            </w:pPr>
            <w:r w:rsidRPr="00F00C09">
              <w:rPr>
                <w:rFonts w:ascii="Arial" w:hAnsi="Arial" w:cs="Arial"/>
                <w:color w:val="000000"/>
              </w:rPr>
              <w:t>1</w:t>
            </w:r>
            <w:r w:rsidR="00367B9E">
              <w:rPr>
                <w:rFonts w:ascii="Arial" w:hAnsi="Arial" w:cs="Arial"/>
                <w:color w:val="000000"/>
              </w:rPr>
              <w:t>2</w:t>
            </w:r>
          </w:p>
        </w:tc>
        <w:tc>
          <w:tcPr>
            <w:tcW w:w="1283"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Network Switches (Distribution Switch)</w:t>
            </w:r>
          </w:p>
        </w:tc>
        <w:tc>
          <w:tcPr>
            <w:tcW w:w="2288"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Cisco WS-C2960G-24TC-L</w:t>
            </w:r>
          </w:p>
        </w:tc>
        <w:tc>
          <w:tcPr>
            <w:tcW w:w="585" w:type="pct"/>
            <w:tcBorders>
              <w:top w:val="single" w:sz="4" w:space="0" w:color="auto"/>
              <w:left w:val="nil"/>
              <w:bottom w:val="single" w:sz="4" w:space="0" w:color="auto"/>
              <w:right w:val="single" w:sz="4" w:space="0" w:color="auto"/>
            </w:tcBorders>
            <w:shd w:val="clear" w:color="auto" w:fill="auto"/>
            <w:noWrap/>
            <w:vAlign w:val="center"/>
          </w:tcPr>
          <w:p w:rsidR="00F00C09" w:rsidRPr="00F00C09" w:rsidRDefault="00F00C09" w:rsidP="00F00C09">
            <w:pPr>
              <w:spacing w:after="0"/>
              <w:jc w:val="both"/>
              <w:rPr>
                <w:rFonts w:ascii="Arial" w:hAnsi="Arial" w:cs="Arial"/>
                <w:color w:val="000000"/>
              </w:rPr>
            </w:pPr>
            <w:r w:rsidRPr="00F00C09">
              <w:rPr>
                <w:rFonts w:ascii="Arial" w:hAnsi="Arial" w:cs="Arial"/>
                <w:color w:val="000000"/>
              </w:rPr>
              <w:t>5</w:t>
            </w:r>
          </w:p>
        </w:tc>
        <w:tc>
          <w:tcPr>
            <w:tcW w:w="559" w:type="pct"/>
            <w:tcBorders>
              <w:top w:val="single" w:sz="4" w:space="0" w:color="auto"/>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0C09" w:rsidRPr="00F00C09" w:rsidRDefault="00F00C09" w:rsidP="00367B9E">
            <w:pPr>
              <w:spacing w:after="0"/>
              <w:jc w:val="both"/>
              <w:rPr>
                <w:rFonts w:ascii="Arial" w:hAnsi="Arial" w:cs="Arial"/>
                <w:color w:val="000000"/>
              </w:rPr>
            </w:pPr>
            <w:r w:rsidRPr="00F00C09">
              <w:rPr>
                <w:rFonts w:ascii="Arial" w:hAnsi="Arial" w:cs="Arial"/>
                <w:color w:val="000000"/>
              </w:rPr>
              <w:t>1</w:t>
            </w:r>
            <w:r w:rsidR="00367B9E">
              <w:rPr>
                <w:rFonts w:ascii="Arial" w:hAnsi="Arial" w:cs="Arial"/>
                <w:color w:val="000000"/>
              </w:rPr>
              <w:t>3</w:t>
            </w:r>
          </w:p>
        </w:tc>
        <w:tc>
          <w:tcPr>
            <w:tcW w:w="1283"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Firewall</w:t>
            </w:r>
          </w:p>
        </w:tc>
        <w:tc>
          <w:tcPr>
            <w:tcW w:w="2288"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Cisco 5550 Adaptive Security Appliance</w:t>
            </w:r>
          </w:p>
        </w:tc>
        <w:tc>
          <w:tcPr>
            <w:tcW w:w="585" w:type="pct"/>
            <w:tcBorders>
              <w:top w:val="single" w:sz="4" w:space="0" w:color="auto"/>
              <w:left w:val="nil"/>
              <w:bottom w:val="single" w:sz="4" w:space="0" w:color="auto"/>
              <w:right w:val="single" w:sz="4" w:space="0" w:color="auto"/>
            </w:tcBorders>
            <w:shd w:val="clear" w:color="auto" w:fill="auto"/>
            <w:noWrap/>
            <w:vAlign w:val="center"/>
          </w:tcPr>
          <w:p w:rsidR="00F00C09" w:rsidRPr="00F00C09" w:rsidRDefault="00F00C09" w:rsidP="00F00C09">
            <w:pPr>
              <w:spacing w:after="0"/>
              <w:jc w:val="both"/>
              <w:rPr>
                <w:rFonts w:ascii="Arial" w:hAnsi="Arial" w:cs="Arial"/>
                <w:color w:val="000000"/>
              </w:rPr>
            </w:pPr>
            <w:r w:rsidRPr="00F00C09">
              <w:rPr>
                <w:rFonts w:ascii="Arial" w:hAnsi="Arial" w:cs="Arial"/>
                <w:color w:val="000000"/>
              </w:rPr>
              <w:t>4</w:t>
            </w:r>
          </w:p>
        </w:tc>
        <w:tc>
          <w:tcPr>
            <w:tcW w:w="559" w:type="pct"/>
            <w:tcBorders>
              <w:top w:val="single" w:sz="4" w:space="0" w:color="auto"/>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0C09" w:rsidRPr="00F00C09" w:rsidRDefault="00F00C09" w:rsidP="00367B9E">
            <w:pPr>
              <w:spacing w:after="0"/>
              <w:jc w:val="both"/>
              <w:rPr>
                <w:rFonts w:ascii="Arial" w:hAnsi="Arial" w:cs="Arial"/>
                <w:color w:val="000000"/>
              </w:rPr>
            </w:pPr>
            <w:r w:rsidRPr="00F00C09">
              <w:rPr>
                <w:rFonts w:ascii="Arial" w:hAnsi="Arial" w:cs="Arial"/>
                <w:color w:val="000000"/>
              </w:rPr>
              <w:t>1</w:t>
            </w:r>
            <w:r w:rsidR="00367B9E">
              <w:rPr>
                <w:rFonts w:ascii="Arial" w:hAnsi="Arial" w:cs="Arial"/>
                <w:color w:val="000000"/>
              </w:rPr>
              <w:t>4</w:t>
            </w:r>
          </w:p>
        </w:tc>
        <w:tc>
          <w:tcPr>
            <w:tcW w:w="1283"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Antispam Appliance</w:t>
            </w:r>
          </w:p>
        </w:tc>
        <w:tc>
          <w:tcPr>
            <w:tcW w:w="2288"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IBM Proventia Network Mail Security System MS3004</w:t>
            </w:r>
          </w:p>
        </w:tc>
        <w:tc>
          <w:tcPr>
            <w:tcW w:w="585" w:type="pct"/>
            <w:tcBorders>
              <w:top w:val="single" w:sz="4" w:space="0" w:color="auto"/>
              <w:left w:val="nil"/>
              <w:bottom w:val="single" w:sz="4" w:space="0" w:color="auto"/>
              <w:right w:val="single" w:sz="4" w:space="0" w:color="auto"/>
            </w:tcBorders>
            <w:shd w:val="clear" w:color="auto" w:fill="auto"/>
            <w:noWrap/>
            <w:vAlign w:val="center"/>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559" w:type="pct"/>
            <w:tcBorders>
              <w:top w:val="single" w:sz="4" w:space="0" w:color="auto"/>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0C09" w:rsidRPr="00F00C09" w:rsidRDefault="00F00C09" w:rsidP="00367B9E">
            <w:pPr>
              <w:spacing w:after="0"/>
              <w:jc w:val="both"/>
              <w:rPr>
                <w:rFonts w:ascii="Arial" w:hAnsi="Arial" w:cs="Arial"/>
                <w:color w:val="000000"/>
              </w:rPr>
            </w:pPr>
            <w:r w:rsidRPr="00F00C09">
              <w:rPr>
                <w:rFonts w:ascii="Arial" w:hAnsi="Arial" w:cs="Arial"/>
                <w:color w:val="000000"/>
              </w:rPr>
              <w:t>1</w:t>
            </w:r>
            <w:r w:rsidR="00367B9E">
              <w:rPr>
                <w:rFonts w:ascii="Arial" w:hAnsi="Arial" w:cs="Arial"/>
                <w:color w:val="000000"/>
              </w:rPr>
              <w:t>5</w:t>
            </w:r>
          </w:p>
        </w:tc>
        <w:tc>
          <w:tcPr>
            <w:tcW w:w="1283"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Intrusion detection and prevention System</w:t>
            </w:r>
          </w:p>
        </w:tc>
        <w:tc>
          <w:tcPr>
            <w:tcW w:w="2288"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IBM Proventia Network Intrusion Prevention System (IPS) GX5008</w:t>
            </w:r>
          </w:p>
        </w:tc>
        <w:tc>
          <w:tcPr>
            <w:tcW w:w="585" w:type="pct"/>
            <w:tcBorders>
              <w:top w:val="single" w:sz="4" w:space="0" w:color="auto"/>
              <w:left w:val="nil"/>
              <w:bottom w:val="single" w:sz="4" w:space="0" w:color="auto"/>
              <w:right w:val="single" w:sz="4" w:space="0" w:color="auto"/>
            </w:tcBorders>
            <w:shd w:val="clear" w:color="auto" w:fill="auto"/>
            <w:noWrap/>
            <w:vAlign w:val="center"/>
          </w:tcPr>
          <w:p w:rsidR="00F00C09" w:rsidRPr="00F00C09" w:rsidRDefault="00F00C09" w:rsidP="00F00C09">
            <w:pPr>
              <w:spacing w:after="0"/>
              <w:jc w:val="both"/>
              <w:rPr>
                <w:rFonts w:ascii="Arial" w:hAnsi="Arial" w:cs="Arial"/>
                <w:color w:val="000000"/>
              </w:rPr>
            </w:pPr>
            <w:r w:rsidRPr="00F00C09">
              <w:rPr>
                <w:rFonts w:ascii="Arial" w:hAnsi="Arial" w:cs="Arial"/>
                <w:color w:val="000000"/>
              </w:rPr>
              <w:t>3</w:t>
            </w:r>
          </w:p>
        </w:tc>
        <w:tc>
          <w:tcPr>
            <w:tcW w:w="559" w:type="pct"/>
            <w:tcBorders>
              <w:top w:val="single" w:sz="4" w:space="0" w:color="auto"/>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F00C09" w:rsidRPr="00F00C09" w:rsidTr="00F00C09">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0C09" w:rsidRPr="00F00C09" w:rsidRDefault="00F00C09" w:rsidP="00367B9E">
            <w:pPr>
              <w:spacing w:after="0"/>
              <w:jc w:val="both"/>
              <w:rPr>
                <w:rFonts w:ascii="Arial" w:hAnsi="Arial" w:cs="Arial"/>
                <w:color w:val="000000"/>
              </w:rPr>
            </w:pPr>
            <w:r w:rsidRPr="00F00C09">
              <w:rPr>
                <w:rFonts w:ascii="Arial" w:hAnsi="Arial" w:cs="Arial"/>
                <w:color w:val="000000"/>
              </w:rPr>
              <w:t>1</w:t>
            </w:r>
            <w:r w:rsidR="00367B9E">
              <w:rPr>
                <w:rFonts w:ascii="Arial" w:hAnsi="Arial" w:cs="Arial"/>
                <w:color w:val="000000"/>
              </w:rPr>
              <w:t>6</w:t>
            </w:r>
          </w:p>
        </w:tc>
        <w:tc>
          <w:tcPr>
            <w:tcW w:w="1283"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Vulnerability Scanner</w:t>
            </w:r>
          </w:p>
        </w:tc>
        <w:tc>
          <w:tcPr>
            <w:tcW w:w="2288" w:type="pct"/>
            <w:tcBorders>
              <w:top w:val="single" w:sz="4" w:space="0" w:color="auto"/>
              <w:left w:val="nil"/>
              <w:bottom w:val="single" w:sz="4" w:space="0" w:color="auto"/>
              <w:right w:val="single" w:sz="4" w:space="0" w:color="auto"/>
            </w:tcBorders>
            <w:shd w:val="clear" w:color="auto" w:fill="auto"/>
            <w:noWrap/>
          </w:tcPr>
          <w:p w:rsidR="00F00C09" w:rsidRPr="00F00C09" w:rsidRDefault="00F00C09" w:rsidP="00F00C09">
            <w:pPr>
              <w:spacing w:after="0"/>
              <w:jc w:val="both"/>
              <w:rPr>
                <w:rFonts w:ascii="Arial" w:hAnsi="Arial" w:cs="Arial"/>
                <w:color w:val="000000"/>
              </w:rPr>
            </w:pPr>
            <w:r w:rsidRPr="00F00C09">
              <w:rPr>
                <w:rFonts w:ascii="Arial" w:hAnsi="Arial" w:cs="Arial"/>
                <w:color w:val="000000"/>
              </w:rPr>
              <w:t>IBM Proventia Network Enterprise Scanner 750</w:t>
            </w:r>
          </w:p>
        </w:tc>
        <w:tc>
          <w:tcPr>
            <w:tcW w:w="585" w:type="pct"/>
            <w:tcBorders>
              <w:top w:val="single" w:sz="4" w:space="0" w:color="auto"/>
              <w:left w:val="nil"/>
              <w:bottom w:val="single" w:sz="4" w:space="0" w:color="auto"/>
              <w:right w:val="single" w:sz="4" w:space="0" w:color="auto"/>
            </w:tcBorders>
            <w:shd w:val="clear" w:color="auto" w:fill="auto"/>
            <w:noWrap/>
            <w:vAlign w:val="center"/>
          </w:tcPr>
          <w:p w:rsidR="00F00C09" w:rsidRPr="00F00C09" w:rsidRDefault="00F00C09" w:rsidP="00F00C09">
            <w:pPr>
              <w:spacing w:after="0"/>
              <w:jc w:val="both"/>
              <w:rPr>
                <w:rFonts w:ascii="Arial" w:hAnsi="Arial" w:cs="Arial"/>
                <w:color w:val="000000"/>
              </w:rPr>
            </w:pPr>
            <w:r w:rsidRPr="00F00C09">
              <w:rPr>
                <w:rFonts w:ascii="Arial" w:hAnsi="Arial" w:cs="Arial"/>
                <w:color w:val="000000"/>
              </w:rPr>
              <w:t>1</w:t>
            </w:r>
          </w:p>
        </w:tc>
        <w:tc>
          <w:tcPr>
            <w:tcW w:w="559" w:type="pct"/>
            <w:tcBorders>
              <w:top w:val="single" w:sz="4" w:space="0" w:color="auto"/>
              <w:left w:val="nil"/>
              <w:bottom w:val="single" w:sz="4" w:space="0" w:color="auto"/>
              <w:right w:val="single" w:sz="4" w:space="0" w:color="auto"/>
            </w:tcBorders>
          </w:tcPr>
          <w:p w:rsidR="00F00C09" w:rsidRPr="00F00C09" w:rsidRDefault="00F00C09" w:rsidP="00F00C09">
            <w:pPr>
              <w:spacing w:after="0"/>
              <w:jc w:val="both"/>
              <w:rPr>
                <w:rFonts w:ascii="Arial" w:hAnsi="Arial" w:cs="Arial"/>
                <w:color w:val="000000"/>
              </w:rPr>
            </w:pPr>
          </w:p>
        </w:tc>
      </w:tr>
      <w:tr w:rsidR="00B81084" w:rsidRPr="00F00C09" w:rsidTr="00CE39D8">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1084" w:rsidRPr="008E3435" w:rsidRDefault="00B81084" w:rsidP="00367B9E">
            <w:pPr>
              <w:spacing w:after="0"/>
              <w:jc w:val="both"/>
              <w:rPr>
                <w:rFonts w:ascii="Arial" w:hAnsi="Arial" w:cs="Arial"/>
                <w:color w:val="000000"/>
              </w:rPr>
            </w:pPr>
            <w:r>
              <w:rPr>
                <w:rFonts w:ascii="Arial" w:hAnsi="Arial" w:cs="Arial"/>
                <w:color w:val="000000"/>
              </w:rPr>
              <w:t>1</w:t>
            </w:r>
            <w:r w:rsidR="00367B9E">
              <w:rPr>
                <w:rFonts w:ascii="Arial" w:hAnsi="Arial" w:cs="Arial"/>
                <w:color w:val="000000"/>
              </w:rPr>
              <w:t>7</w:t>
            </w:r>
          </w:p>
        </w:tc>
        <w:tc>
          <w:tcPr>
            <w:tcW w:w="1283"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jc w:val="both"/>
              <w:rPr>
                <w:rFonts w:ascii="Arial" w:hAnsi="Arial" w:cs="Arial"/>
                <w:color w:val="000000"/>
              </w:rPr>
            </w:pPr>
            <w:r w:rsidRPr="00B972C0">
              <w:rPr>
                <w:rFonts w:ascii="Arial" w:hAnsi="Arial" w:cs="Arial"/>
                <w:color w:val="000000"/>
              </w:rPr>
              <w:t>DVR and CCTV</w:t>
            </w:r>
          </w:p>
        </w:tc>
        <w:tc>
          <w:tcPr>
            <w:tcW w:w="2288"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rPr>
                <w:rFonts w:ascii="Arial" w:hAnsi="Arial" w:cs="Arial"/>
                <w:color w:val="000000"/>
              </w:rPr>
            </w:pPr>
            <w:r w:rsidRPr="00B972C0">
              <w:rPr>
                <w:rFonts w:ascii="Arial" w:hAnsi="Arial" w:cs="Arial"/>
                <w:color w:val="000000"/>
              </w:rPr>
              <w:t>Make: G4S</w:t>
            </w:r>
          </w:p>
        </w:tc>
        <w:tc>
          <w:tcPr>
            <w:tcW w:w="585"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jc w:val="both"/>
              <w:rPr>
                <w:rFonts w:ascii="Arial" w:hAnsi="Arial" w:cs="Arial"/>
                <w:color w:val="000000"/>
              </w:rPr>
            </w:pPr>
            <w:r w:rsidRPr="00B972C0">
              <w:rPr>
                <w:rFonts w:ascii="Arial" w:hAnsi="Arial" w:cs="Arial"/>
                <w:color w:val="000000"/>
              </w:rPr>
              <w:t>1</w:t>
            </w:r>
          </w:p>
        </w:tc>
        <w:tc>
          <w:tcPr>
            <w:tcW w:w="559" w:type="pct"/>
            <w:tcBorders>
              <w:top w:val="single" w:sz="4" w:space="0" w:color="auto"/>
              <w:left w:val="nil"/>
              <w:bottom w:val="single" w:sz="4" w:space="0" w:color="auto"/>
              <w:right w:val="single" w:sz="4" w:space="0" w:color="auto"/>
            </w:tcBorders>
          </w:tcPr>
          <w:p w:rsidR="00B81084" w:rsidRPr="00F00C09" w:rsidRDefault="00B81084" w:rsidP="00B81084">
            <w:pPr>
              <w:spacing w:after="0"/>
              <w:jc w:val="both"/>
              <w:rPr>
                <w:rFonts w:ascii="Arial" w:hAnsi="Arial" w:cs="Arial"/>
                <w:color w:val="000000"/>
              </w:rPr>
            </w:pPr>
          </w:p>
        </w:tc>
      </w:tr>
      <w:tr w:rsidR="00B81084" w:rsidRPr="00F00C09" w:rsidTr="00CE39D8">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1084" w:rsidRPr="008E3435" w:rsidRDefault="00367B9E" w:rsidP="00B81084">
            <w:pPr>
              <w:spacing w:after="0"/>
              <w:jc w:val="both"/>
              <w:rPr>
                <w:rFonts w:ascii="Arial" w:hAnsi="Arial" w:cs="Arial"/>
                <w:color w:val="000000"/>
              </w:rPr>
            </w:pPr>
            <w:r>
              <w:rPr>
                <w:rFonts w:ascii="Arial" w:hAnsi="Arial" w:cs="Arial"/>
                <w:color w:val="000000"/>
              </w:rPr>
              <w:t>18</w:t>
            </w:r>
          </w:p>
        </w:tc>
        <w:tc>
          <w:tcPr>
            <w:tcW w:w="1283"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jc w:val="both"/>
              <w:rPr>
                <w:rFonts w:ascii="Arial" w:hAnsi="Arial" w:cs="Arial"/>
                <w:color w:val="000000"/>
              </w:rPr>
            </w:pPr>
            <w:r w:rsidRPr="00B972C0">
              <w:rPr>
                <w:rFonts w:ascii="Arial" w:hAnsi="Arial" w:cs="Arial"/>
                <w:color w:val="000000"/>
              </w:rPr>
              <w:t>DVR and CCTV</w:t>
            </w:r>
          </w:p>
        </w:tc>
        <w:tc>
          <w:tcPr>
            <w:tcW w:w="2288"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rPr>
                <w:rFonts w:ascii="Arial" w:hAnsi="Arial" w:cs="Arial"/>
                <w:color w:val="000000"/>
              </w:rPr>
            </w:pPr>
            <w:r w:rsidRPr="00B972C0">
              <w:rPr>
                <w:rFonts w:ascii="Arial" w:hAnsi="Arial" w:cs="Arial"/>
                <w:color w:val="000000"/>
              </w:rPr>
              <w:t>Make: Samsung; Model: SRD-440</w:t>
            </w:r>
          </w:p>
        </w:tc>
        <w:tc>
          <w:tcPr>
            <w:tcW w:w="585"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jc w:val="both"/>
              <w:rPr>
                <w:rFonts w:ascii="Arial" w:hAnsi="Arial" w:cs="Arial"/>
                <w:color w:val="000000"/>
              </w:rPr>
            </w:pPr>
            <w:r w:rsidRPr="00B972C0">
              <w:rPr>
                <w:rFonts w:ascii="Arial" w:hAnsi="Arial" w:cs="Arial"/>
                <w:color w:val="000000"/>
              </w:rPr>
              <w:t>1</w:t>
            </w:r>
          </w:p>
        </w:tc>
        <w:tc>
          <w:tcPr>
            <w:tcW w:w="559" w:type="pct"/>
            <w:tcBorders>
              <w:top w:val="single" w:sz="4" w:space="0" w:color="auto"/>
              <w:left w:val="nil"/>
              <w:bottom w:val="single" w:sz="4" w:space="0" w:color="auto"/>
              <w:right w:val="single" w:sz="4" w:space="0" w:color="auto"/>
            </w:tcBorders>
          </w:tcPr>
          <w:p w:rsidR="00B81084" w:rsidRPr="00F00C09" w:rsidRDefault="00B81084" w:rsidP="00B81084">
            <w:pPr>
              <w:spacing w:after="0"/>
              <w:jc w:val="both"/>
              <w:rPr>
                <w:rFonts w:ascii="Arial" w:hAnsi="Arial" w:cs="Arial"/>
                <w:color w:val="000000"/>
              </w:rPr>
            </w:pPr>
          </w:p>
        </w:tc>
      </w:tr>
      <w:tr w:rsidR="00B81084" w:rsidRPr="00F00C09" w:rsidTr="00CE39D8">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1084" w:rsidRPr="008E3435" w:rsidRDefault="00367B9E" w:rsidP="00B81084">
            <w:pPr>
              <w:spacing w:after="0"/>
              <w:jc w:val="both"/>
              <w:rPr>
                <w:rFonts w:ascii="Arial" w:hAnsi="Arial" w:cs="Arial"/>
                <w:color w:val="000000"/>
              </w:rPr>
            </w:pPr>
            <w:r>
              <w:rPr>
                <w:rFonts w:ascii="Arial" w:hAnsi="Arial" w:cs="Arial"/>
                <w:color w:val="000000"/>
              </w:rPr>
              <w:t>19</w:t>
            </w:r>
          </w:p>
        </w:tc>
        <w:tc>
          <w:tcPr>
            <w:tcW w:w="1283"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jc w:val="both"/>
              <w:rPr>
                <w:rFonts w:ascii="Arial" w:hAnsi="Arial" w:cs="Arial"/>
                <w:color w:val="000000"/>
              </w:rPr>
            </w:pPr>
            <w:r w:rsidRPr="00B972C0">
              <w:rPr>
                <w:rFonts w:ascii="Arial" w:hAnsi="Arial" w:cs="Arial"/>
                <w:color w:val="000000"/>
              </w:rPr>
              <w:t>Access control System</w:t>
            </w:r>
          </w:p>
        </w:tc>
        <w:tc>
          <w:tcPr>
            <w:tcW w:w="2288"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rPr>
                <w:rFonts w:ascii="Arial" w:hAnsi="Arial" w:cs="Arial"/>
                <w:color w:val="000000"/>
              </w:rPr>
            </w:pPr>
            <w:r w:rsidRPr="00B972C0">
              <w:rPr>
                <w:rFonts w:ascii="Arial" w:hAnsi="Arial" w:cs="Arial"/>
                <w:color w:val="000000"/>
              </w:rPr>
              <w:t xml:space="preserve">Make Syris; Model: SY210NT4 SSN–V3 </w:t>
            </w:r>
          </w:p>
        </w:tc>
        <w:tc>
          <w:tcPr>
            <w:tcW w:w="585"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jc w:val="both"/>
              <w:rPr>
                <w:rFonts w:ascii="Arial" w:hAnsi="Arial" w:cs="Arial"/>
                <w:color w:val="000000"/>
              </w:rPr>
            </w:pPr>
            <w:r w:rsidRPr="00B972C0">
              <w:rPr>
                <w:rFonts w:ascii="Arial" w:hAnsi="Arial" w:cs="Arial"/>
                <w:color w:val="000000"/>
              </w:rPr>
              <w:t>1</w:t>
            </w:r>
          </w:p>
        </w:tc>
        <w:tc>
          <w:tcPr>
            <w:tcW w:w="559" w:type="pct"/>
            <w:tcBorders>
              <w:top w:val="single" w:sz="4" w:space="0" w:color="auto"/>
              <w:left w:val="nil"/>
              <w:bottom w:val="single" w:sz="4" w:space="0" w:color="auto"/>
              <w:right w:val="single" w:sz="4" w:space="0" w:color="auto"/>
            </w:tcBorders>
          </w:tcPr>
          <w:p w:rsidR="00B81084" w:rsidRPr="00F00C09" w:rsidRDefault="00B81084" w:rsidP="00B81084">
            <w:pPr>
              <w:spacing w:after="0"/>
              <w:jc w:val="both"/>
              <w:rPr>
                <w:rFonts w:ascii="Arial" w:hAnsi="Arial" w:cs="Arial"/>
                <w:color w:val="000000"/>
              </w:rPr>
            </w:pPr>
          </w:p>
        </w:tc>
      </w:tr>
      <w:tr w:rsidR="00B81084" w:rsidRPr="00F00C09" w:rsidTr="00CE39D8">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1084" w:rsidRPr="008E3435" w:rsidRDefault="00367B9E" w:rsidP="00B81084">
            <w:pPr>
              <w:spacing w:after="0"/>
              <w:jc w:val="both"/>
              <w:rPr>
                <w:rFonts w:ascii="Arial" w:hAnsi="Arial" w:cs="Arial"/>
                <w:color w:val="000000"/>
              </w:rPr>
            </w:pPr>
            <w:r>
              <w:rPr>
                <w:rFonts w:ascii="Arial" w:hAnsi="Arial" w:cs="Arial"/>
                <w:color w:val="000000"/>
              </w:rPr>
              <w:t>20</w:t>
            </w:r>
          </w:p>
        </w:tc>
        <w:tc>
          <w:tcPr>
            <w:tcW w:w="1283"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jc w:val="both"/>
              <w:rPr>
                <w:rFonts w:ascii="Arial" w:hAnsi="Arial" w:cs="Arial"/>
                <w:color w:val="000000"/>
              </w:rPr>
            </w:pPr>
            <w:r w:rsidRPr="00B972C0">
              <w:rPr>
                <w:rFonts w:ascii="Arial" w:hAnsi="Arial" w:cs="Arial"/>
                <w:color w:val="000000"/>
              </w:rPr>
              <w:t>BMS</w:t>
            </w:r>
          </w:p>
        </w:tc>
        <w:tc>
          <w:tcPr>
            <w:tcW w:w="2288"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rPr>
                <w:rFonts w:ascii="Arial" w:hAnsi="Arial" w:cs="Arial"/>
                <w:color w:val="000000"/>
              </w:rPr>
            </w:pPr>
            <w:r w:rsidRPr="00B972C0">
              <w:rPr>
                <w:rFonts w:ascii="Arial" w:hAnsi="Arial" w:cs="Arial"/>
                <w:color w:val="000000"/>
              </w:rPr>
              <w:t>Building Management System</w:t>
            </w:r>
            <w:r w:rsidRPr="00B972C0">
              <w:rPr>
                <w:rFonts w:ascii="Arial" w:hAnsi="Arial" w:cs="Arial"/>
                <w:color w:val="000000"/>
              </w:rPr>
              <w:br/>
              <w:t>Monitoring Software: Goldman Sachs</w:t>
            </w:r>
          </w:p>
        </w:tc>
        <w:tc>
          <w:tcPr>
            <w:tcW w:w="585" w:type="pct"/>
            <w:tcBorders>
              <w:top w:val="single" w:sz="4" w:space="0" w:color="auto"/>
              <w:left w:val="nil"/>
              <w:bottom w:val="single" w:sz="4" w:space="0" w:color="auto"/>
              <w:right w:val="single" w:sz="4" w:space="0" w:color="auto"/>
            </w:tcBorders>
            <w:shd w:val="clear" w:color="auto" w:fill="auto"/>
            <w:noWrap/>
          </w:tcPr>
          <w:p w:rsidR="00B81084" w:rsidRPr="00B972C0" w:rsidRDefault="00B81084" w:rsidP="00B81084">
            <w:pPr>
              <w:spacing w:after="0"/>
              <w:jc w:val="both"/>
              <w:rPr>
                <w:rFonts w:ascii="Arial" w:hAnsi="Arial" w:cs="Arial"/>
                <w:color w:val="000000"/>
              </w:rPr>
            </w:pPr>
            <w:r w:rsidRPr="00B972C0">
              <w:rPr>
                <w:rFonts w:ascii="Arial" w:hAnsi="Arial" w:cs="Arial"/>
                <w:color w:val="000000"/>
              </w:rPr>
              <w:t>1</w:t>
            </w:r>
          </w:p>
        </w:tc>
        <w:tc>
          <w:tcPr>
            <w:tcW w:w="559" w:type="pct"/>
            <w:tcBorders>
              <w:top w:val="single" w:sz="4" w:space="0" w:color="auto"/>
              <w:left w:val="nil"/>
              <w:bottom w:val="single" w:sz="4" w:space="0" w:color="auto"/>
              <w:right w:val="single" w:sz="4" w:space="0" w:color="auto"/>
            </w:tcBorders>
          </w:tcPr>
          <w:p w:rsidR="00B81084" w:rsidRPr="00F00C09" w:rsidRDefault="00B81084" w:rsidP="00B81084">
            <w:pPr>
              <w:spacing w:after="0"/>
              <w:jc w:val="both"/>
              <w:rPr>
                <w:rFonts w:ascii="Arial" w:hAnsi="Arial" w:cs="Arial"/>
                <w:color w:val="000000"/>
              </w:rPr>
            </w:pPr>
          </w:p>
        </w:tc>
      </w:tr>
    </w:tbl>
    <w:p w:rsidR="00D9055E" w:rsidRPr="00B972C0" w:rsidRDefault="001E3F83" w:rsidP="00B46BE1">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sz w:val="24"/>
        </w:rPr>
        <w:br w:type="page"/>
      </w:r>
      <w:bookmarkStart w:id="774" w:name="_Toc468916619"/>
      <w:bookmarkStart w:id="775" w:name="_Toc482818224"/>
      <w:r w:rsidRPr="00B972C0">
        <w:rPr>
          <w:rFonts w:ascii="Arial" w:hAnsi="Arial" w:cs="Arial"/>
          <w:sz w:val="24"/>
        </w:rPr>
        <w:lastRenderedPageBreak/>
        <w:t>Annexure – 7</w:t>
      </w:r>
      <w:r w:rsidR="00681D76" w:rsidRPr="00B972C0">
        <w:rPr>
          <w:rFonts w:ascii="Arial" w:hAnsi="Arial" w:cs="Arial"/>
          <w:sz w:val="24"/>
        </w:rPr>
        <w:t>:</w:t>
      </w:r>
      <w:r w:rsidR="00C44B29" w:rsidRPr="00B972C0">
        <w:rPr>
          <w:rFonts w:ascii="Arial" w:hAnsi="Arial" w:cs="Arial"/>
          <w:sz w:val="24"/>
        </w:rPr>
        <w:t>Format for Performance Bank Guarantee</w:t>
      </w:r>
      <w:bookmarkEnd w:id="774"/>
      <w:bookmarkEnd w:id="775"/>
    </w:p>
    <w:p w:rsidR="00844F1D" w:rsidRPr="00B972C0" w:rsidRDefault="00844F1D" w:rsidP="00844F1D">
      <w:pPr>
        <w:spacing w:line="345" w:lineRule="auto"/>
        <w:ind w:left="3880" w:right="240" w:hanging="3637"/>
        <w:rPr>
          <w:rFonts w:ascii="Arial" w:hAnsi="Arial" w:cs="Arial"/>
        </w:rPr>
      </w:pPr>
      <w:r w:rsidRPr="00B972C0">
        <w:rPr>
          <w:rFonts w:ascii="Arial" w:eastAsia="Garamond" w:hAnsi="Arial" w:cs="Arial"/>
        </w:rPr>
        <w:t xml:space="preserve"> (To be stamped in accordance with Stamp Act if any, of the country for issuing bank)</w:t>
      </w:r>
    </w:p>
    <w:p w:rsidR="00844F1D" w:rsidRPr="00B972C0" w:rsidRDefault="00844F1D" w:rsidP="00844F1D">
      <w:pPr>
        <w:tabs>
          <w:tab w:val="left" w:pos="4300"/>
        </w:tabs>
        <w:rPr>
          <w:rFonts w:ascii="Arial" w:hAnsi="Arial" w:cs="Arial"/>
        </w:rPr>
      </w:pPr>
      <w:r w:rsidRPr="00B972C0">
        <w:rPr>
          <w:rFonts w:ascii="Arial" w:eastAsia="Garamond" w:hAnsi="Arial" w:cs="Arial"/>
        </w:rPr>
        <w:t>Ref : _________________</w:t>
      </w:r>
      <w:r w:rsidRPr="00B972C0">
        <w:rPr>
          <w:rFonts w:ascii="Arial" w:hAnsi="Arial" w:cs="Arial"/>
        </w:rPr>
        <w:tab/>
      </w:r>
      <w:r w:rsidRPr="00B972C0">
        <w:rPr>
          <w:rFonts w:ascii="Arial" w:eastAsia="Garamond" w:hAnsi="Arial" w:cs="Arial"/>
        </w:rPr>
        <w:t>Bank Guarantee : _________________</w:t>
      </w:r>
    </w:p>
    <w:p w:rsidR="00844F1D" w:rsidRPr="00B972C0" w:rsidRDefault="00844F1D" w:rsidP="00844F1D">
      <w:pPr>
        <w:rPr>
          <w:rFonts w:ascii="Arial" w:hAnsi="Arial" w:cs="Arial"/>
        </w:rPr>
      </w:pPr>
      <w:r w:rsidRPr="00B972C0">
        <w:rPr>
          <w:rFonts w:ascii="Arial" w:eastAsia="Garamond" w:hAnsi="Arial" w:cs="Arial"/>
        </w:rPr>
        <w:t>Date : ________________</w:t>
      </w:r>
    </w:p>
    <w:p w:rsidR="00844F1D" w:rsidRPr="00B972C0" w:rsidRDefault="00844F1D" w:rsidP="00844F1D">
      <w:pPr>
        <w:spacing w:line="200" w:lineRule="exact"/>
        <w:rPr>
          <w:rFonts w:ascii="Arial" w:hAnsi="Arial" w:cs="Arial"/>
        </w:rPr>
      </w:pPr>
    </w:p>
    <w:p w:rsidR="00844F1D" w:rsidRPr="00B972C0" w:rsidRDefault="00844F1D" w:rsidP="00844F1D">
      <w:pPr>
        <w:rPr>
          <w:rFonts w:ascii="Arial" w:hAnsi="Arial" w:cs="Arial"/>
        </w:rPr>
      </w:pPr>
      <w:r w:rsidRPr="00B972C0">
        <w:rPr>
          <w:rFonts w:ascii="Arial" w:eastAsia="Garamond" w:hAnsi="Arial" w:cs="Arial"/>
        </w:rPr>
        <w:t>Dear Sir,</w:t>
      </w:r>
    </w:p>
    <w:p w:rsidR="00844F1D" w:rsidRPr="00B972C0" w:rsidRDefault="00844F1D" w:rsidP="00844F1D">
      <w:pPr>
        <w:spacing w:after="120"/>
        <w:jc w:val="both"/>
        <w:rPr>
          <w:rFonts w:ascii="Arial" w:hAnsi="Arial" w:cs="Arial"/>
        </w:rPr>
      </w:pPr>
      <w:r w:rsidRPr="00B972C0">
        <w:rPr>
          <w:rFonts w:ascii="Arial" w:eastAsia="Garamond" w:hAnsi="Arial" w:cs="Arial"/>
        </w:rPr>
        <w:t xml:space="preserve">In consideration of </w:t>
      </w:r>
      <w:r w:rsidRPr="00B972C0">
        <w:rPr>
          <w:rFonts w:ascii="Arial" w:eastAsia="Garamond" w:hAnsi="Arial" w:cs="Arial"/>
          <w:b/>
          <w:bCs/>
          <w:u w:val="single"/>
        </w:rPr>
        <w:t>Indian Council of Forestry Research and Education,Dehradun</w:t>
      </w:r>
      <w:r w:rsidRPr="00B972C0">
        <w:rPr>
          <w:rFonts w:ascii="Arial" w:eastAsia="Garamond" w:hAnsi="Arial" w:cs="Arial"/>
        </w:rPr>
        <w:t xml:space="preserve">(Hereinafter referred as the ‘ICFRE’, which expression shall, unlessrepugnant to the context of meaning thereof include its successors, administrators and assigns) having awarded to M/s __________________________ (hereinafter referred to as the ‘Vendor’, which expression shall, unless repugnant to the context of meaning thereof include its successors, administrators and assigns) resulting in a Contract Valued for _______________________________ hereinafter called the ‘Contract’ and after the receipt of the Letter of Intent (LoI) dated ________________________ with the Vendor and ICFRE having agreed the Vendor shall furnish to ICFRE a performance bank guarantee for </w:t>
      </w:r>
      <w:r w:rsidR="00A23532" w:rsidRPr="00B972C0">
        <w:rPr>
          <w:rFonts w:ascii="Arial" w:eastAsia="Garamond" w:hAnsi="Arial" w:cs="Arial"/>
        </w:rPr>
        <w:t>INR</w:t>
      </w:r>
      <w:r w:rsidRPr="00B972C0">
        <w:rPr>
          <w:rFonts w:ascii="Arial" w:eastAsia="Garamond" w:hAnsi="Arial" w:cs="Arial"/>
        </w:rPr>
        <w:t xml:space="preserve"> ____________________________ (in words and figures) towards faithful performance of the entire Contract.</w:t>
      </w:r>
    </w:p>
    <w:p w:rsidR="00844F1D" w:rsidRPr="00B972C0" w:rsidRDefault="00844F1D" w:rsidP="00844F1D">
      <w:pPr>
        <w:spacing w:after="120"/>
        <w:jc w:val="both"/>
        <w:rPr>
          <w:rFonts w:ascii="Arial" w:hAnsi="Arial" w:cs="Arial"/>
        </w:rPr>
      </w:pPr>
      <w:r w:rsidRPr="00B972C0">
        <w:rPr>
          <w:rFonts w:ascii="Arial" w:eastAsia="Garamond" w:hAnsi="Arial" w:cs="Arial"/>
        </w:rPr>
        <w:t>We ___________________________________ (Name of Bank) having its Head Office at _________________________________ (hereinafter referred to as the Bank), which expression shall, unless repugnant to the context or meaning thereof, include its successors, administrators executors and assigns) do hereby guarantee and undertake to pay the ICFRE immediately on demand an or, all amount payable by the Vendor to the extent of ____________________ as aforesaid at any time upto _____________ any demur, reservation, contest, resource or protest and / or without any reference to the Vendor. Any such demand made by the ICFRE on the Bank shall be conclusive and binding notwithstanding any difference between the ICFRE and Vendor or any dispute pending before any Court, Tribunal, Arbitrator or any other authority. We agree that the guarantee herein contained shall be irrevocable and shall continue to be enforceable till the ICFRE discharges this guarantee.</w:t>
      </w:r>
    </w:p>
    <w:p w:rsidR="00844F1D" w:rsidRPr="00B972C0" w:rsidRDefault="00844F1D" w:rsidP="00844F1D">
      <w:pPr>
        <w:spacing w:after="120"/>
        <w:jc w:val="both"/>
        <w:rPr>
          <w:rFonts w:ascii="Arial" w:hAnsi="Arial" w:cs="Arial"/>
        </w:rPr>
      </w:pPr>
      <w:r w:rsidRPr="00B972C0">
        <w:rPr>
          <w:rFonts w:ascii="Arial" w:eastAsia="Garamond" w:hAnsi="Arial" w:cs="Arial"/>
        </w:rPr>
        <w:t>The ICFRE shall have the fullest liberty without affecting in any way the liability of the Bank under the Guarantee, from time to time to extend the time of performance of the Contract by the Vendor. The ICFRE shall have the fullest liberty without affecting this guarantee, to postpone from time to time the exercise or any powers vested in it of any right which it might have against the Vendor and to exercise the same at any time in any manner, and either to enforce or to forbear to enforce any covenants, contained or implied, in the Contract between the ICFRE and vendor any other course or remedy or security available to the ICFRE. The bank shall not be relieve of its obligations under these presents by any exercise by the ICFRE of its liberty with reference to the matters aforesaid or any of them or by reason of any other act or forbearance or other acts of omission or commission on the part of the ICFRE or any other indulgence shown by the ICFRE or by any other matter or thing whatsoever which under lay would but for this provision have the effect of relieving the Bank.</w:t>
      </w:r>
    </w:p>
    <w:p w:rsidR="00844F1D" w:rsidRPr="00B972C0" w:rsidRDefault="00844F1D" w:rsidP="00844F1D">
      <w:pPr>
        <w:spacing w:after="120"/>
        <w:jc w:val="both"/>
        <w:rPr>
          <w:rFonts w:ascii="Arial" w:hAnsi="Arial" w:cs="Arial"/>
        </w:rPr>
      </w:pPr>
      <w:r w:rsidRPr="00B972C0">
        <w:rPr>
          <w:rFonts w:ascii="Arial" w:eastAsia="Garamond" w:hAnsi="Arial" w:cs="Arial"/>
        </w:rPr>
        <w:lastRenderedPageBreak/>
        <w:t>The Bank also agrees that ICFRE at its option shall be entitled to enforce this Guarantee against the Bank a</w:t>
      </w:r>
      <w:bookmarkStart w:id="776" w:name="_GoBack"/>
      <w:bookmarkEnd w:id="776"/>
      <w:r w:rsidRPr="00B972C0">
        <w:rPr>
          <w:rFonts w:ascii="Arial" w:eastAsia="Garamond" w:hAnsi="Arial" w:cs="Arial"/>
        </w:rPr>
        <w:t>s a principal debtor, in the first instance without proceeding against the vendor and notwithstanding any security or other guarantee that the ICFRE may have in relation to the Vendor’s liabilities.</w:t>
      </w:r>
    </w:p>
    <w:p w:rsidR="00844F1D" w:rsidRPr="00B972C0" w:rsidRDefault="00844F1D" w:rsidP="00844F1D">
      <w:pPr>
        <w:spacing w:after="120"/>
        <w:jc w:val="both"/>
        <w:rPr>
          <w:rFonts w:ascii="Arial" w:hAnsi="Arial" w:cs="Arial"/>
        </w:rPr>
      </w:pPr>
      <w:r w:rsidRPr="00B972C0">
        <w:rPr>
          <w:rFonts w:ascii="Arial" w:eastAsia="Garamond" w:hAnsi="Arial" w:cs="Arial"/>
        </w:rPr>
        <w:t>The Bank further agrees that the Guarantee herein contained shall remain in full force during the period that is taken for the performance of the Contract and all dues of ICFRE under or by virtue of this Contract have been fully paid and its claim satisfied or discharged or till ICFRE discharges this guarantee in writing, whichever is earlier. This Guarantee shall not be discharged by any change in our constitution, in the constitution of ICFRE or that of the Vendor.</w:t>
      </w:r>
    </w:p>
    <w:p w:rsidR="00844F1D" w:rsidRPr="00B972C0" w:rsidRDefault="00844F1D" w:rsidP="00844F1D">
      <w:pPr>
        <w:spacing w:after="120"/>
        <w:jc w:val="both"/>
        <w:rPr>
          <w:rFonts w:ascii="Arial" w:hAnsi="Arial" w:cs="Arial"/>
        </w:rPr>
      </w:pPr>
      <w:r w:rsidRPr="00B972C0">
        <w:rPr>
          <w:rFonts w:ascii="Arial" w:eastAsia="Garamond" w:hAnsi="Arial" w:cs="Arial"/>
        </w:rPr>
        <w:t>The Bank confirms that this guarantee has been issued with observance of appropriate laws of the country of issue. The Bank also agrees that this guarantee shall be governed and construed in accordance with Indian Laws and subject to the exclusive jurisdiction of Indian Courts of Dehradun.</w:t>
      </w:r>
    </w:p>
    <w:p w:rsidR="00844F1D" w:rsidRPr="00B972C0" w:rsidRDefault="00844F1D" w:rsidP="00844F1D">
      <w:pPr>
        <w:spacing w:after="120"/>
        <w:jc w:val="both"/>
        <w:rPr>
          <w:rFonts w:ascii="Arial" w:hAnsi="Arial" w:cs="Arial"/>
        </w:rPr>
      </w:pPr>
      <w:r w:rsidRPr="00B972C0">
        <w:rPr>
          <w:rFonts w:ascii="Arial" w:eastAsia="Garamond" w:hAnsi="Arial" w:cs="Arial"/>
        </w:rPr>
        <w:t xml:space="preserve">Notwithstanding anything contained herein above, our liability under this Guarantee is limited to </w:t>
      </w:r>
      <w:r w:rsidR="00A23532" w:rsidRPr="00B972C0">
        <w:rPr>
          <w:rFonts w:ascii="Arial" w:eastAsia="Garamond" w:hAnsi="Arial" w:cs="Arial"/>
        </w:rPr>
        <w:t>INR</w:t>
      </w:r>
      <w:r w:rsidRPr="00B972C0">
        <w:rPr>
          <w:rFonts w:ascii="Arial" w:eastAsia="Garamond" w:hAnsi="Arial" w:cs="Arial"/>
        </w:rPr>
        <w:t>_______________________ (in words and figures) and our guarantee shall remain in force until ______________________ (indicate the date of expiry of bank guarantee).</w:t>
      </w:r>
    </w:p>
    <w:p w:rsidR="00844F1D" w:rsidRPr="00B972C0" w:rsidRDefault="00844F1D" w:rsidP="00844F1D">
      <w:pPr>
        <w:tabs>
          <w:tab w:val="left" w:pos="4620"/>
        </w:tabs>
        <w:spacing w:after="120"/>
        <w:rPr>
          <w:rFonts w:ascii="Arial" w:hAnsi="Arial" w:cs="Arial"/>
        </w:rPr>
      </w:pPr>
      <w:r w:rsidRPr="00B972C0">
        <w:rPr>
          <w:rFonts w:ascii="Arial" w:eastAsia="Garamond" w:hAnsi="Arial" w:cs="Arial"/>
        </w:rPr>
        <w:t>Dated this day of ______________ 200__</w:t>
      </w:r>
      <w:r w:rsidRPr="00B972C0">
        <w:rPr>
          <w:rFonts w:ascii="Arial" w:hAnsi="Arial" w:cs="Arial"/>
        </w:rPr>
        <w:tab/>
      </w:r>
      <w:r w:rsidRPr="00B972C0">
        <w:rPr>
          <w:rFonts w:ascii="Arial" w:eastAsia="Garamond" w:hAnsi="Arial" w:cs="Arial"/>
        </w:rPr>
        <w:t>at ____________</w:t>
      </w:r>
    </w:p>
    <w:p w:rsidR="00844F1D" w:rsidRPr="00B972C0" w:rsidRDefault="00844F1D" w:rsidP="00844F1D">
      <w:pPr>
        <w:spacing w:after="120"/>
        <w:rPr>
          <w:rFonts w:ascii="Arial" w:hAnsi="Arial" w:cs="Arial"/>
        </w:rPr>
      </w:pPr>
    </w:p>
    <w:p w:rsidR="00844F1D" w:rsidRPr="00B972C0" w:rsidRDefault="00844F1D" w:rsidP="00844F1D">
      <w:pPr>
        <w:spacing w:after="120"/>
        <w:rPr>
          <w:rFonts w:ascii="Arial" w:hAnsi="Arial" w:cs="Arial"/>
        </w:rPr>
      </w:pPr>
    </w:p>
    <w:p w:rsidR="00844F1D" w:rsidRPr="00B972C0" w:rsidRDefault="00844F1D" w:rsidP="00844F1D">
      <w:pPr>
        <w:spacing w:after="120"/>
        <w:rPr>
          <w:rFonts w:ascii="Arial" w:hAnsi="Arial" w:cs="Arial"/>
        </w:rPr>
      </w:pPr>
    </w:p>
    <w:p w:rsidR="00844F1D" w:rsidRPr="00B972C0" w:rsidRDefault="00844F1D" w:rsidP="00062BD5">
      <w:pPr>
        <w:spacing w:after="120"/>
        <w:ind w:left="4320"/>
        <w:rPr>
          <w:rFonts w:ascii="Arial" w:eastAsia="Garamond" w:hAnsi="Arial" w:cs="Arial"/>
        </w:rPr>
      </w:pPr>
      <w:r w:rsidRPr="00B972C0">
        <w:rPr>
          <w:rFonts w:ascii="Arial" w:eastAsia="Garamond" w:hAnsi="Arial" w:cs="Arial"/>
        </w:rPr>
        <w:t>Signature &amp; Seal of Authorized Signatory of Bank</w:t>
      </w:r>
    </w:p>
    <w:p w:rsidR="002B5FA7" w:rsidRPr="00B972C0" w:rsidRDefault="002B5FA7" w:rsidP="00B46BE1">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sz w:val="24"/>
        </w:rPr>
        <w:br w:type="page"/>
      </w:r>
      <w:bookmarkStart w:id="777" w:name="_Toc468916620"/>
      <w:bookmarkStart w:id="778" w:name="_Toc482818225"/>
      <w:r w:rsidRPr="005A2DC6">
        <w:rPr>
          <w:rFonts w:ascii="Arial" w:hAnsi="Arial" w:cs="Arial"/>
          <w:sz w:val="24"/>
        </w:rPr>
        <w:lastRenderedPageBreak/>
        <w:t xml:space="preserve">Annexure – </w:t>
      </w:r>
      <w:r w:rsidR="001E3F83" w:rsidRPr="005A2DC6">
        <w:rPr>
          <w:rFonts w:ascii="Arial" w:hAnsi="Arial" w:cs="Arial"/>
          <w:sz w:val="24"/>
        </w:rPr>
        <w:t>8</w:t>
      </w:r>
      <w:r w:rsidR="00681D76" w:rsidRPr="005A2DC6">
        <w:rPr>
          <w:rFonts w:ascii="Arial" w:hAnsi="Arial" w:cs="Arial"/>
          <w:sz w:val="24"/>
        </w:rPr>
        <w:t>:</w:t>
      </w:r>
      <w:r w:rsidRPr="005A2DC6">
        <w:rPr>
          <w:rFonts w:ascii="Arial" w:hAnsi="Arial" w:cs="Arial"/>
          <w:sz w:val="24"/>
        </w:rPr>
        <w:t xml:space="preserve"> Pre-Qualification Criteria</w:t>
      </w:r>
      <w:bookmarkEnd w:id="777"/>
      <w:bookmarkEnd w:id="7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4693"/>
        <w:gridCol w:w="4013"/>
      </w:tblGrid>
      <w:tr w:rsidR="002B5FA7" w:rsidRPr="00B972C0" w:rsidTr="009E2413">
        <w:trPr>
          <w:tblHeader/>
        </w:trPr>
        <w:tc>
          <w:tcPr>
            <w:tcW w:w="290" w:type="pct"/>
            <w:shd w:val="clear" w:color="auto" w:fill="9CC2E5"/>
          </w:tcPr>
          <w:p w:rsidR="002B5FA7" w:rsidRPr="00B972C0" w:rsidRDefault="002B5FA7" w:rsidP="00BF2932">
            <w:pPr>
              <w:jc w:val="both"/>
              <w:rPr>
                <w:rFonts w:ascii="Arial" w:hAnsi="Arial" w:cs="Arial"/>
                <w:b/>
                <w:lang w:val="en-GB"/>
              </w:rPr>
            </w:pPr>
            <w:r w:rsidRPr="00B972C0">
              <w:rPr>
                <w:rFonts w:ascii="Arial" w:hAnsi="Arial" w:cs="Arial"/>
                <w:b/>
                <w:lang w:val="en-GB"/>
              </w:rPr>
              <w:t>Sr.</w:t>
            </w:r>
          </w:p>
        </w:tc>
        <w:tc>
          <w:tcPr>
            <w:tcW w:w="2539" w:type="pct"/>
            <w:shd w:val="clear" w:color="auto" w:fill="9CC2E5"/>
          </w:tcPr>
          <w:p w:rsidR="002B5FA7" w:rsidRPr="00B972C0" w:rsidRDefault="002B5FA7" w:rsidP="00BF2932">
            <w:pPr>
              <w:jc w:val="both"/>
              <w:rPr>
                <w:rFonts w:ascii="Arial" w:hAnsi="Arial" w:cs="Arial"/>
                <w:b/>
                <w:lang w:val="en-GB"/>
              </w:rPr>
            </w:pPr>
            <w:r w:rsidRPr="00B972C0">
              <w:rPr>
                <w:rFonts w:ascii="Arial" w:hAnsi="Arial" w:cs="Arial"/>
                <w:b/>
                <w:lang w:val="en-GB"/>
              </w:rPr>
              <w:t>Qualification Criteria</w:t>
            </w:r>
          </w:p>
        </w:tc>
        <w:tc>
          <w:tcPr>
            <w:tcW w:w="2171" w:type="pct"/>
            <w:shd w:val="clear" w:color="auto" w:fill="9CC2E5"/>
          </w:tcPr>
          <w:p w:rsidR="002B5FA7" w:rsidRPr="00B972C0" w:rsidRDefault="002B5FA7" w:rsidP="00BF2932">
            <w:pPr>
              <w:jc w:val="both"/>
              <w:rPr>
                <w:rFonts w:ascii="Arial" w:hAnsi="Arial" w:cs="Arial"/>
                <w:b/>
                <w:lang w:val="en-GB"/>
              </w:rPr>
            </w:pPr>
            <w:r w:rsidRPr="00B972C0">
              <w:rPr>
                <w:rFonts w:ascii="Arial" w:hAnsi="Arial" w:cs="Arial"/>
                <w:b/>
                <w:lang w:val="en-GB"/>
              </w:rPr>
              <w:t>Documents/Information to be Provided in the submitted Proposal</w:t>
            </w:r>
          </w:p>
        </w:tc>
      </w:tr>
      <w:tr w:rsidR="002B5FA7" w:rsidRPr="00B972C0" w:rsidTr="002B5FA7">
        <w:tc>
          <w:tcPr>
            <w:tcW w:w="290" w:type="pct"/>
            <w:shd w:val="clear" w:color="auto" w:fill="auto"/>
          </w:tcPr>
          <w:p w:rsidR="002B5FA7" w:rsidRPr="00B972C0" w:rsidRDefault="002B5FA7" w:rsidP="00962D55">
            <w:pPr>
              <w:numPr>
                <w:ilvl w:val="0"/>
                <w:numId w:val="110"/>
              </w:numPr>
              <w:spacing w:after="0"/>
              <w:rPr>
                <w:rFonts w:ascii="Arial" w:hAnsi="Arial" w:cs="Arial"/>
                <w:b/>
                <w:bCs/>
                <w:lang w:val="en-GB"/>
              </w:rPr>
            </w:pPr>
          </w:p>
        </w:tc>
        <w:tc>
          <w:tcPr>
            <w:tcW w:w="2539" w:type="pct"/>
            <w:shd w:val="clear" w:color="auto" w:fill="auto"/>
          </w:tcPr>
          <w:p w:rsidR="002B5FA7" w:rsidRPr="00B972C0" w:rsidRDefault="002B5FA7" w:rsidP="00BF2932">
            <w:pPr>
              <w:jc w:val="both"/>
              <w:rPr>
                <w:rFonts w:ascii="Arial" w:hAnsi="Arial" w:cs="Arial"/>
                <w:lang w:val="en-GB"/>
              </w:rPr>
            </w:pPr>
            <w:r w:rsidRPr="00B972C0">
              <w:rPr>
                <w:rFonts w:ascii="Arial" w:hAnsi="Arial" w:cs="Arial"/>
                <w:lang w:val="en-GB"/>
              </w:rPr>
              <w:t>The responding firm / agency</w:t>
            </w:r>
          </w:p>
          <w:p w:rsidR="002B5FA7" w:rsidRPr="00B972C0" w:rsidRDefault="002B5FA7" w:rsidP="00962D55">
            <w:pPr>
              <w:numPr>
                <w:ilvl w:val="0"/>
                <w:numId w:val="108"/>
              </w:numPr>
              <w:spacing w:after="0"/>
              <w:jc w:val="both"/>
              <w:rPr>
                <w:rFonts w:ascii="Arial" w:hAnsi="Arial" w:cs="Arial"/>
                <w:lang w:val="en-GB"/>
              </w:rPr>
            </w:pPr>
            <w:r w:rsidRPr="00B972C0">
              <w:rPr>
                <w:rFonts w:ascii="Arial" w:hAnsi="Arial" w:cs="Arial"/>
                <w:lang w:val="en-GB"/>
              </w:rPr>
              <w:t xml:space="preserve">Should have made a payment of </w:t>
            </w:r>
            <w:r w:rsidR="00A23532" w:rsidRPr="00B972C0">
              <w:rPr>
                <w:rFonts w:ascii="Arial" w:hAnsi="Arial" w:cs="Arial"/>
                <w:lang w:val="en-GB"/>
              </w:rPr>
              <w:t>INR</w:t>
            </w:r>
            <w:r w:rsidR="00C126D0" w:rsidRPr="00B972C0">
              <w:rPr>
                <w:rFonts w:ascii="Arial" w:hAnsi="Arial" w:cs="Arial"/>
                <w:lang w:val="en-GB"/>
              </w:rPr>
              <w:t>5,000</w:t>
            </w:r>
            <w:r w:rsidRPr="00B972C0">
              <w:rPr>
                <w:rFonts w:ascii="Arial" w:hAnsi="Arial" w:cs="Arial"/>
                <w:lang w:val="en-GB"/>
              </w:rPr>
              <w:t>/- (</w:t>
            </w:r>
            <w:r w:rsidR="00A23532" w:rsidRPr="00B972C0">
              <w:rPr>
                <w:rFonts w:ascii="Arial" w:hAnsi="Arial" w:cs="Arial"/>
                <w:lang w:val="en-GB"/>
              </w:rPr>
              <w:t>INR</w:t>
            </w:r>
            <w:r w:rsidR="00C126D0" w:rsidRPr="00B972C0">
              <w:rPr>
                <w:rFonts w:ascii="Arial" w:hAnsi="Arial" w:cs="Arial"/>
                <w:lang w:val="en-GB"/>
              </w:rPr>
              <w:t xml:space="preserve">Five </w:t>
            </w:r>
            <w:r w:rsidRPr="00B972C0">
              <w:rPr>
                <w:rFonts w:ascii="Arial" w:hAnsi="Arial" w:cs="Arial"/>
                <w:lang w:val="en-GB"/>
              </w:rPr>
              <w:t>Thousand only) for the RFP document</w:t>
            </w:r>
          </w:p>
          <w:p w:rsidR="002B5FA7" w:rsidRPr="00B972C0" w:rsidRDefault="002B5FA7" w:rsidP="00962D55">
            <w:pPr>
              <w:numPr>
                <w:ilvl w:val="0"/>
                <w:numId w:val="108"/>
              </w:numPr>
              <w:spacing w:after="0"/>
              <w:jc w:val="both"/>
              <w:rPr>
                <w:rFonts w:ascii="Arial" w:hAnsi="Arial" w:cs="Arial"/>
                <w:lang w:val="en-GB"/>
              </w:rPr>
            </w:pPr>
            <w:r w:rsidRPr="00B972C0">
              <w:rPr>
                <w:rFonts w:ascii="Arial" w:hAnsi="Arial" w:cs="Arial"/>
                <w:lang w:val="en-GB"/>
              </w:rPr>
              <w:t xml:space="preserve">Should have submitted a EMD of </w:t>
            </w:r>
            <w:r w:rsidR="00A23532" w:rsidRPr="00B972C0">
              <w:rPr>
                <w:rFonts w:ascii="Arial" w:hAnsi="Arial" w:cs="Arial"/>
                <w:lang w:val="en-GB"/>
              </w:rPr>
              <w:t>INR</w:t>
            </w:r>
            <w:r w:rsidR="00E93D1C" w:rsidRPr="00B972C0">
              <w:rPr>
                <w:rFonts w:ascii="Arial" w:hAnsi="Arial" w:cs="Arial"/>
                <w:lang w:val="en-GB"/>
              </w:rPr>
              <w:t>5</w:t>
            </w:r>
            <w:r w:rsidRPr="00B972C0">
              <w:rPr>
                <w:rFonts w:ascii="Arial" w:hAnsi="Arial" w:cs="Arial"/>
                <w:lang w:val="en-GB"/>
              </w:rPr>
              <w:t>,00,000/- (</w:t>
            </w:r>
            <w:r w:rsidR="00A23532" w:rsidRPr="00B972C0">
              <w:rPr>
                <w:rFonts w:ascii="Arial" w:hAnsi="Arial" w:cs="Arial"/>
                <w:lang w:val="en-GB"/>
              </w:rPr>
              <w:t>INR</w:t>
            </w:r>
            <w:r w:rsidR="00E93D1C" w:rsidRPr="00B972C0">
              <w:rPr>
                <w:rFonts w:ascii="Arial" w:hAnsi="Arial" w:cs="Arial"/>
                <w:lang w:val="en-GB"/>
              </w:rPr>
              <w:t xml:space="preserve">Five </w:t>
            </w:r>
            <w:r w:rsidRPr="00B972C0">
              <w:rPr>
                <w:rFonts w:ascii="Arial" w:hAnsi="Arial" w:cs="Arial"/>
                <w:lang w:val="en-GB"/>
              </w:rPr>
              <w:t>Lakhs only)</w:t>
            </w:r>
          </w:p>
        </w:tc>
        <w:tc>
          <w:tcPr>
            <w:tcW w:w="2171" w:type="pct"/>
            <w:shd w:val="clear" w:color="auto" w:fill="auto"/>
          </w:tcPr>
          <w:p w:rsidR="002B5FA7" w:rsidRPr="00B972C0" w:rsidRDefault="002B5FA7" w:rsidP="002B5FA7">
            <w:pPr>
              <w:spacing w:after="0"/>
              <w:ind w:left="360"/>
              <w:jc w:val="both"/>
              <w:rPr>
                <w:rFonts w:ascii="Arial" w:hAnsi="Arial" w:cs="Arial"/>
                <w:lang w:val="en-GB"/>
              </w:rPr>
            </w:pPr>
          </w:p>
          <w:p w:rsidR="002B5FA7" w:rsidRPr="00B972C0" w:rsidRDefault="002B5FA7" w:rsidP="002B5FA7">
            <w:pPr>
              <w:spacing w:after="0"/>
              <w:ind w:left="360"/>
              <w:jc w:val="both"/>
              <w:rPr>
                <w:rFonts w:ascii="Arial" w:hAnsi="Arial" w:cs="Arial"/>
                <w:lang w:val="en-GB"/>
              </w:rPr>
            </w:pPr>
          </w:p>
          <w:p w:rsidR="002B5FA7" w:rsidRPr="00B972C0" w:rsidRDefault="00C126D0" w:rsidP="00962D55">
            <w:pPr>
              <w:numPr>
                <w:ilvl w:val="0"/>
                <w:numId w:val="109"/>
              </w:numPr>
              <w:spacing w:after="0"/>
              <w:jc w:val="both"/>
              <w:rPr>
                <w:rFonts w:ascii="Arial" w:hAnsi="Arial" w:cs="Arial"/>
                <w:lang w:val="en-GB"/>
              </w:rPr>
            </w:pPr>
            <w:r w:rsidRPr="00B972C0">
              <w:rPr>
                <w:rFonts w:ascii="Arial" w:hAnsi="Arial" w:cs="Arial"/>
                <w:lang w:val="en-GB"/>
              </w:rPr>
              <w:t xml:space="preserve">Demand Draft/Banker’s Cheque </w:t>
            </w:r>
            <w:r w:rsidR="002B5FA7" w:rsidRPr="00B972C0">
              <w:rPr>
                <w:rFonts w:ascii="Arial" w:hAnsi="Arial" w:cs="Arial"/>
                <w:lang w:val="en-GB"/>
              </w:rPr>
              <w:t xml:space="preserve">for </w:t>
            </w:r>
            <w:r w:rsidRPr="00B972C0">
              <w:rPr>
                <w:rFonts w:ascii="Arial" w:hAnsi="Arial" w:cs="Arial"/>
                <w:lang w:val="en-GB"/>
              </w:rPr>
              <w:t>INR5</w:t>
            </w:r>
            <w:r w:rsidR="002B5FA7" w:rsidRPr="00B972C0">
              <w:rPr>
                <w:rFonts w:ascii="Arial" w:hAnsi="Arial" w:cs="Arial"/>
                <w:lang w:val="en-GB"/>
              </w:rPr>
              <w:t>,000/- (In Favour of DDO, ICFRE, Dehradun)</w:t>
            </w:r>
          </w:p>
          <w:p w:rsidR="002B5FA7" w:rsidRPr="00B972C0" w:rsidRDefault="00C126D0" w:rsidP="00962D55">
            <w:pPr>
              <w:numPr>
                <w:ilvl w:val="0"/>
                <w:numId w:val="109"/>
              </w:numPr>
              <w:spacing w:after="0"/>
              <w:jc w:val="both"/>
              <w:rPr>
                <w:rFonts w:ascii="Arial" w:hAnsi="Arial" w:cs="Arial"/>
                <w:lang w:val="en-GB"/>
              </w:rPr>
            </w:pPr>
            <w:r w:rsidRPr="00B972C0">
              <w:rPr>
                <w:rFonts w:ascii="Arial" w:hAnsi="Arial" w:cs="Arial"/>
                <w:lang w:val="en-GB"/>
              </w:rPr>
              <w:t xml:space="preserve">FDR/BG </w:t>
            </w:r>
            <w:r w:rsidR="002B5FA7" w:rsidRPr="00B972C0">
              <w:rPr>
                <w:rFonts w:ascii="Arial" w:hAnsi="Arial" w:cs="Arial"/>
                <w:lang w:val="en-GB"/>
              </w:rPr>
              <w:t xml:space="preserve">for </w:t>
            </w:r>
            <w:r w:rsidRPr="00B972C0">
              <w:rPr>
                <w:rFonts w:ascii="Arial" w:hAnsi="Arial" w:cs="Arial"/>
                <w:lang w:val="en-GB"/>
              </w:rPr>
              <w:t>INR5</w:t>
            </w:r>
            <w:r w:rsidR="002B5FA7" w:rsidRPr="00B972C0">
              <w:rPr>
                <w:rFonts w:ascii="Arial" w:hAnsi="Arial" w:cs="Arial"/>
                <w:lang w:val="en-GB"/>
              </w:rPr>
              <w:t>,00,000/- (In Favour of DDO, ICFRE, Dehradun)</w:t>
            </w:r>
          </w:p>
        </w:tc>
      </w:tr>
      <w:tr w:rsidR="002B5FA7" w:rsidRPr="00B972C0" w:rsidTr="002B5FA7">
        <w:tc>
          <w:tcPr>
            <w:tcW w:w="290" w:type="pct"/>
            <w:shd w:val="clear" w:color="auto" w:fill="auto"/>
          </w:tcPr>
          <w:p w:rsidR="002B5FA7" w:rsidRPr="00B972C0" w:rsidRDefault="002B5FA7" w:rsidP="00962D55">
            <w:pPr>
              <w:numPr>
                <w:ilvl w:val="0"/>
                <w:numId w:val="110"/>
              </w:numPr>
              <w:spacing w:after="0"/>
              <w:rPr>
                <w:rFonts w:ascii="Arial" w:hAnsi="Arial" w:cs="Arial"/>
                <w:b/>
                <w:bCs/>
                <w:lang w:val="en-GB"/>
              </w:rPr>
            </w:pPr>
          </w:p>
        </w:tc>
        <w:tc>
          <w:tcPr>
            <w:tcW w:w="2539" w:type="pct"/>
            <w:shd w:val="clear" w:color="auto" w:fill="auto"/>
          </w:tcPr>
          <w:p w:rsidR="002B5FA7" w:rsidRPr="00B972C0" w:rsidRDefault="002B5FA7" w:rsidP="00BF2932">
            <w:pPr>
              <w:pStyle w:val="Default"/>
              <w:spacing w:line="276" w:lineRule="auto"/>
              <w:jc w:val="both"/>
              <w:rPr>
                <w:rFonts w:ascii="Arial" w:hAnsi="Arial" w:cs="Arial"/>
                <w:sz w:val="22"/>
                <w:szCs w:val="22"/>
              </w:rPr>
            </w:pPr>
            <w:r w:rsidRPr="00B972C0">
              <w:rPr>
                <w:rFonts w:ascii="Arial" w:hAnsi="Arial" w:cs="Arial"/>
                <w:sz w:val="22"/>
                <w:szCs w:val="22"/>
              </w:rPr>
              <w:t xml:space="preserve">(a) The Bidder shall be an established Information Technology company registered under the Companies Act 1956 / 2013 and in operation for at least 5 years as on 31.03.2016 and shall have their registered offices in India. </w:t>
            </w:r>
          </w:p>
          <w:p w:rsidR="002B5FA7" w:rsidRPr="00B972C0" w:rsidRDefault="002B5FA7" w:rsidP="00BF2932">
            <w:pPr>
              <w:pStyle w:val="Default"/>
              <w:spacing w:line="276" w:lineRule="auto"/>
              <w:jc w:val="both"/>
              <w:rPr>
                <w:rFonts w:ascii="Arial" w:hAnsi="Arial" w:cs="Arial"/>
                <w:sz w:val="22"/>
                <w:szCs w:val="22"/>
              </w:rPr>
            </w:pPr>
            <w:r w:rsidRPr="00B972C0">
              <w:rPr>
                <w:rFonts w:ascii="Arial" w:hAnsi="Arial" w:cs="Arial"/>
                <w:sz w:val="22"/>
                <w:szCs w:val="22"/>
              </w:rPr>
              <w:t xml:space="preserve">(b) The company must be registered with appropriate authorities for all applicable statutory duties/taxes. </w:t>
            </w:r>
          </w:p>
        </w:tc>
        <w:tc>
          <w:tcPr>
            <w:tcW w:w="2171" w:type="pct"/>
            <w:shd w:val="clear" w:color="auto" w:fill="auto"/>
          </w:tcPr>
          <w:p w:rsidR="002B5FA7" w:rsidRPr="00B972C0" w:rsidRDefault="002B5FA7" w:rsidP="00962D55">
            <w:pPr>
              <w:pStyle w:val="Default"/>
              <w:numPr>
                <w:ilvl w:val="0"/>
                <w:numId w:val="107"/>
              </w:numPr>
              <w:spacing w:line="276" w:lineRule="auto"/>
              <w:ind w:left="341"/>
              <w:jc w:val="both"/>
              <w:rPr>
                <w:rFonts w:ascii="Arial" w:hAnsi="Arial" w:cs="Arial"/>
                <w:sz w:val="22"/>
                <w:szCs w:val="22"/>
              </w:rPr>
            </w:pPr>
            <w:r w:rsidRPr="00B972C0">
              <w:rPr>
                <w:rFonts w:ascii="Arial" w:hAnsi="Arial" w:cs="Arial"/>
                <w:sz w:val="22"/>
                <w:szCs w:val="22"/>
              </w:rPr>
              <w:t xml:space="preserve">Valid documentary proof of: </w:t>
            </w:r>
          </w:p>
          <w:p w:rsidR="002B5FA7" w:rsidRPr="00B972C0" w:rsidRDefault="002B5FA7" w:rsidP="00962D55">
            <w:pPr>
              <w:pStyle w:val="Default"/>
              <w:numPr>
                <w:ilvl w:val="0"/>
                <w:numId w:val="106"/>
              </w:numPr>
              <w:spacing w:line="276" w:lineRule="auto"/>
              <w:ind w:left="341"/>
              <w:jc w:val="both"/>
              <w:rPr>
                <w:rFonts w:ascii="Arial" w:hAnsi="Arial" w:cs="Arial"/>
                <w:sz w:val="22"/>
                <w:szCs w:val="22"/>
              </w:rPr>
            </w:pPr>
            <w:r w:rsidRPr="00B972C0">
              <w:rPr>
                <w:rFonts w:ascii="Arial" w:hAnsi="Arial" w:cs="Arial"/>
                <w:sz w:val="22"/>
                <w:szCs w:val="22"/>
              </w:rPr>
              <w:t>Certificate of incorporation</w:t>
            </w:r>
          </w:p>
          <w:p w:rsidR="002B5FA7" w:rsidRPr="00B972C0" w:rsidRDefault="002B5FA7" w:rsidP="00962D55">
            <w:pPr>
              <w:pStyle w:val="Default"/>
              <w:numPr>
                <w:ilvl w:val="0"/>
                <w:numId w:val="106"/>
              </w:numPr>
              <w:spacing w:line="276" w:lineRule="auto"/>
              <w:ind w:left="341"/>
              <w:jc w:val="both"/>
              <w:rPr>
                <w:rFonts w:ascii="Arial" w:hAnsi="Arial" w:cs="Arial"/>
                <w:sz w:val="22"/>
                <w:szCs w:val="22"/>
              </w:rPr>
            </w:pPr>
            <w:r w:rsidRPr="00B972C0">
              <w:rPr>
                <w:rFonts w:ascii="Arial" w:hAnsi="Arial" w:cs="Arial"/>
                <w:sz w:val="22"/>
                <w:szCs w:val="22"/>
              </w:rPr>
              <w:t>Certificate consequent to change of name, if applicable</w:t>
            </w:r>
          </w:p>
          <w:p w:rsidR="002B5FA7" w:rsidRPr="00B972C0" w:rsidRDefault="002B5FA7" w:rsidP="00962D55">
            <w:pPr>
              <w:pStyle w:val="Default"/>
              <w:numPr>
                <w:ilvl w:val="0"/>
                <w:numId w:val="107"/>
              </w:numPr>
              <w:spacing w:line="276" w:lineRule="auto"/>
              <w:ind w:left="341"/>
              <w:jc w:val="both"/>
              <w:rPr>
                <w:rFonts w:ascii="Arial" w:hAnsi="Arial" w:cs="Arial"/>
                <w:sz w:val="22"/>
                <w:szCs w:val="22"/>
              </w:rPr>
            </w:pPr>
            <w:r w:rsidRPr="00B972C0">
              <w:rPr>
                <w:rFonts w:ascii="Arial" w:hAnsi="Arial" w:cs="Arial"/>
                <w:sz w:val="22"/>
                <w:szCs w:val="22"/>
              </w:rPr>
              <w:t xml:space="preserve">Valid documentary proof of: </w:t>
            </w:r>
          </w:p>
          <w:p w:rsidR="002B5FA7" w:rsidRPr="00B972C0" w:rsidRDefault="002B5FA7" w:rsidP="00962D55">
            <w:pPr>
              <w:pStyle w:val="Default"/>
              <w:numPr>
                <w:ilvl w:val="0"/>
                <w:numId w:val="106"/>
              </w:numPr>
              <w:spacing w:line="276" w:lineRule="auto"/>
              <w:ind w:left="341"/>
              <w:jc w:val="both"/>
              <w:rPr>
                <w:rFonts w:ascii="Arial" w:hAnsi="Arial" w:cs="Arial"/>
                <w:sz w:val="22"/>
                <w:szCs w:val="22"/>
              </w:rPr>
            </w:pPr>
            <w:r w:rsidRPr="00B972C0">
              <w:rPr>
                <w:rFonts w:ascii="Arial" w:hAnsi="Arial" w:cs="Arial"/>
                <w:sz w:val="22"/>
                <w:szCs w:val="22"/>
              </w:rPr>
              <w:t>Central Sales Tax/VAT number</w:t>
            </w:r>
          </w:p>
          <w:p w:rsidR="002B5FA7" w:rsidRPr="00B972C0" w:rsidRDefault="002B5FA7" w:rsidP="00962D55">
            <w:pPr>
              <w:pStyle w:val="Default"/>
              <w:numPr>
                <w:ilvl w:val="0"/>
                <w:numId w:val="106"/>
              </w:numPr>
              <w:spacing w:line="276" w:lineRule="auto"/>
              <w:ind w:left="341"/>
              <w:jc w:val="both"/>
              <w:rPr>
                <w:rFonts w:ascii="Arial" w:hAnsi="Arial" w:cs="Arial"/>
                <w:sz w:val="22"/>
                <w:szCs w:val="22"/>
              </w:rPr>
            </w:pPr>
            <w:r w:rsidRPr="00B972C0">
              <w:rPr>
                <w:rFonts w:ascii="Arial" w:hAnsi="Arial" w:cs="Arial"/>
                <w:sz w:val="22"/>
                <w:szCs w:val="22"/>
              </w:rPr>
              <w:t>Service Tax registration number</w:t>
            </w:r>
          </w:p>
          <w:p w:rsidR="002B5FA7" w:rsidRPr="00B972C0" w:rsidRDefault="002B5FA7" w:rsidP="00962D55">
            <w:pPr>
              <w:pStyle w:val="Default"/>
              <w:numPr>
                <w:ilvl w:val="0"/>
                <w:numId w:val="106"/>
              </w:numPr>
              <w:spacing w:line="276" w:lineRule="auto"/>
              <w:ind w:left="341"/>
              <w:jc w:val="both"/>
              <w:rPr>
                <w:rFonts w:ascii="Arial" w:hAnsi="Arial" w:cs="Arial"/>
                <w:sz w:val="22"/>
                <w:szCs w:val="22"/>
              </w:rPr>
            </w:pPr>
            <w:r w:rsidRPr="00B972C0">
              <w:rPr>
                <w:rFonts w:ascii="Arial" w:hAnsi="Arial" w:cs="Arial"/>
                <w:sz w:val="22"/>
                <w:szCs w:val="22"/>
              </w:rPr>
              <w:t xml:space="preserve">Income Tax registration/PAN number </w:t>
            </w:r>
          </w:p>
        </w:tc>
      </w:tr>
      <w:tr w:rsidR="002B5FA7" w:rsidRPr="00B972C0" w:rsidTr="002B5FA7">
        <w:tc>
          <w:tcPr>
            <w:tcW w:w="290" w:type="pct"/>
            <w:shd w:val="clear" w:color="auto" w:fill="auto"/>
          </w:tcPr>
          <w:p w:rsidR="002B5FA7" w:rsidRPr="00B972C0" w:rsidRDefault="002B5FA7" w:rsidP="00962D55">
            <w:pPr>
              <w:numPr>
                <w:ilvl w:val="0"/>
                <w:numId w:val="110"/>
              </w:numPr>
              <w:spacing w:after="0"/>
              <w:rPr>
                <w:rFonts w:ascii="Arial" w:hAnsi="Arial" w:cs="Arial"/>
                <w:b/>
                <w:bCs/>
                <w:lang w:val="en-GB"/>
              </w:rPr>
            </w:pPr>
          </w:p>
        </w:tc>
        <w:tc>
          <w:tcPr>
            <w:tcW w:w="2539" w:type="pct"/>
            <w:shd w:val="clear" w:color="auto" w:fill="auto"/>
          </w:tcPr>
          <w:p w:rsidR="002B5FA7" w:rsidRPr="00B972C0" w:rsidRDefault="002B5FA7" w:rsidP="00BF2932">
            <w:pPr>
              <w:jc w:val="both"/>
              <w:rPr>
                <w:rFonts w:ascii="Arial" w:hAnsi="Arial" w:cs="Arial"/>
                <w:lang w:val="en-GB"/>
              </w:rPr>
            </w:pPr>
            <w:r w:rsidRPr="00B972C0">
              <w:rPr>
                <w:rFonts w:ascii="Arial" w:hAnsi="Arial" w:cs="Arial"/>
                <w:lang w:val="en-GB"/>
              </w:rPr>
              <w:t>The responding firm should be ISO 9001:2008 certified</w:t>
            </w:r>
          </w:p>
        </w:tc>
        <w:tc>
          <w:tcPr>
            <w:tcW w:w="2171" w:type="pct"/>
            <w:shd w:val="clear" w:color="auto" w:fill="auto"/>
          </w:tcPr>
          <w:p w:rsidR="002B5FA7" w:rsidRPr="00B972C0" w:rsidRDefault="002B5FA7" w:rsidP="0036535E">
            <w:pPr>
              <w:spacing w:after="0"/>
              <w:rPr>
                <w:rFonts w:ascii="Arial" w:hAnsi="Arial" w:cs="Arial"/>
                <w:lang w:val="en-GB"/>
              </w:rPr>
            </w:pPr>
            <w:r w:rsidRPr="00B972C0">
              <w:rPr>
                <w:rFonts w:ascii="Arial" w:hAnsi="Arial" w:cs="Arial"/>
                <w:lang w:val="en-GB"/>
              </w:rPr>
              <w:t>Copy of certification which is valid on</w:t>
            </w:r>
          </w:p>
          <w:p w:rsidR="002B5FA7" w:rsidRPr="00B972C0" w:rsidRDefault="002B5FA7" w:rsidP="0036535E">
            <w:pPr>
              <w:rPr>
                <w:rFonts w:ascii="Arial" w:hAnsi="Arial" w:cs="Arial"/>
                <w:lang w:val="en-GB"/>
              </w:rPr>
            </w:pPr>
            <w:r w:rsidRPr="00B972C0">
              <w:rPr>
                <w:rFonts w:ascii="Arial" w:hAnsi="Arial" w:cs="Arial"/>
                <w:lang w:val="en-GB"/>
              </w:rPr>
              <w:t>date of submission</w:t>
            </w:r>
          </w:p>
        </w:tc>
      </w:tr>
      <w:tr w:rsidR="002B5FA7" w:rsidRPr="00B972C0" w:rsidTr="00DE2CDC">
        <w:trPr>
          <w:trHeight w:val="2622"/>
        </w:trPr>
        <w:tc>
          <w:tcPr>
            <w:tcW w:w="290" w:type="pct"/>
            <w:shd w:val="clear" w:color="auto" w:fill="auto"/>
          </w:tcPr>
          <w:p w:rsidR="002B5FA7" w:rsidRPr="00B972C0" w:rsidRDefault="002B5FA7" w:rsidP="00962D55">
            <w:pPr>
              <w:numPr>
                <w:ilvl w:val="0"/>
                <w:numId w:val="110"/>
              </w:numPr>
              <w:spacing w:after="0"/>
              <w:rPr>
                <w:rFonts w:ascii="Arial" w:hAnsi="Arial" w:cs="Arial"/>
                <w:b/>
                <w:bCs/>
                <w:lang w:val="en-GB"/>
              </w:rPr>
            </w:pPr>
          </w:p>
        </w:tc>
        <w:tc>
          <w:tcPr>
            <w:tcW w:w="2539" w:type="pct"/>
            <w:shd w:val="clear" w:color="auto" w:fill="auto"/>
          </w:tcPr>
          <w:p w:rsidR="002B5FA7" w:rsidRPr="00B972C0" w:rsidRDefault="002B5FA7" w:rsidP="00BF2932">
            <w:pPr>
              <w:jc w:val="both"/>
              <w:rPr>
                <w:rFonts w:ascii="Arial" w:hAnsi="Arial" w:cs="Arial"/>
                <w:b/>
              </w:rPr>
            </w:pPr>
            <w:r w:rsidRPr="00B972C0">
              <w:rPr>
                <w:rFonts w:ascii="Arial" w:hAnsi="Arial" w:cs="Arial"/>
                <w:lang w:val="en-GB"/>
              </w:rPr>
              <w:t xml:space="preserve">Average Annual Sales Turnover </w:t>
            </w:r>
            <w:r w:rsidR="00DE2CDC" w:rsidRPr="00B972C0">
              <w:rPr>
                <w:rFonts w:ascii="Arial" w:hAnsi="Arial" w:cs="Arial"/>
                <w:lang w:val="en-GB"/>
              </w:rPr>
              <w:t>of Vendor</w:t>
            </w:r>
            <w:r w:rsidRPr="00B972C0">
              <w:rPr>
                <w:rFonts w:ascii="Arial" w:hAnsi="Arial" w:cs="Arial"/>
                <w:lang w:val="en-GB"/>
              </w:rPr>
              <w:t xml:space="preserve"> during the last three (3) financial years (FY 13-14, FY 14-15, FY 15-16) as per the last published balance sheets </w:t>
            </w:r>
            <w:r w:rsidR="00DE2CDC" w:rsidRPr="00B972C0">
              <w:rPr>
                <w:rFonts w:ascii="Arial" w:hAnsi="Arial" w:cs="Arial"/>
                <w:lang w:val="en-GB"/>
              </w:rPr>
              <w:t xml:space="preserve">shall be </w:t>
            </w:r>
            <w:r w:rsidRPr="00B972C0">
              <w:rPr>
                <w:rFonts w:ascii="Arial" w:hAnsi="Arial" w:cs="Arial"/>
                <w:lang w:val="en-GB"/>
              </w:rPr>
              <w:t xml:space="preserve">of INR </w:t>
            </w:r>
            <w:r w:rsidR="00D847C6">
              <w:rPr>
                <w:rFonts w:ascii="Arial" w:hAnsi="Arial" w:cs="Arial"/>
                <w:lang w:val="en-GB"/>
              </w:rPr>
              <w:t>35</w:t>
            </w:r>
            <w:r w:rsidRPr="00B972C0">
              <w:rPr>
                <w:rFonts w:ascii="Arial" w:hAnsi="Arial" w:cs="Arial"/>
                <w:lang w:val="en-GB"/>
              </w:rPr>
              <w:t>Crores or more</w:t>
            </w:r>
          </w:p>
          <w:p w:rsidR="002B5FA7" w:rsidRPr="00B972C0" w:rsidRDefault="002B5FA7" w:rsidP="00BF2932">
            <w:pPr>
              <w:jc w:val="both"/>
              <w:rPr>
                <w:rFonts w:ascii="Arial" w:hAnsi="Arial" w:cs="Arial"/>
                <w:lang w:val="en-GB"/>
              </w:rPr>
            </w:pPr>
            <w:r w:rsidRPr="00B972C0">
              <w:rPr>
                <w:rFonts w:ascii="Arial" w:hAnsi="Arial" w:cs="Arial"/>
                <w:b/>
              </w:rPr>
              <w:t>Note:</w:t>
            </w:r>
            <w:r w:rsidRPr="00B972C0">
              <w:rPr>
                <w:rFonts w:ascii="Arial" w:hAnsi="Arial" w:cs="Arial"/>
              </w:rPr>
              <w:t xml:space="preserve"> The turnover refers to the Bidder’s firm and not the composite turnover of its subsidiaries/sister concerns etc.</w:t>
            </w:r>
          </w:p>
        </w:tc>
        <w:tc>
          <w:tcPr>
            <w:tcW w:w="2171" w:type="pct"/>
            <w:shd w:val="clear" w:color="auto" w:fill="auto"/>
          </w:tcPr>
          <w:p w:rsidR="002B5FA7" w:rsidRPr="00B972C0" w:rsidRDefault="002B5FA7" w:rsidP="00BF2932">
            <w:pPr>
              <w:jc w:val="both"/>
              <w:rPr>
                <w:rFonts w:ascii="Arial" w:hAnsi="Arial" w:cs="Arial"/>
                <w:lang w:val="en-GB"/>
              </w:rPr>
            </w:pPr>
            <w:r w:rsidRPr="00B972C0">
              <w:rPr>
                <w:rFonts w:ascii="Arial" w:hAnsi="Arial" w:cs="Arial"/>
                <w:lang w:val="en-GB"/>
              </w:rPr>
              <w:t xml:space="preserve">Extracts from the audited Balance sheet and Profit &amp; Loss; </w:t>
            </w:r>
          </w:p>
          <w:p w:rsidR="002B5FA7" w:rsidRPr="00B972C0" w:rsidRDefault="006F5664" w:rsidP="00BF2932">
            <w:pPr>
              <w:jc w:val="both"/>
              <w:rPr>
                <w:rFonts w:ascii="Arial" w:hAnsi="Arial" w:cs="Arial"/>
                <w:lang w:val="en-GB"/>
              </w:rPr>
            </w:pPr>
            <w:r w:rsidRPr="00B972C0">
              <w:rPr>
                <w:rFonts w:ascii="Arial" w:hAnsi="Arial" w:cs="Arial"/>
                <w:lang w:val="en-GB"/>
              </w:rPr>
              <w:t>AND</w:t>
            </w:r>
          </w:p>
          <w:p w:rsidR="002B5FA7" w:rsidRPr="00B972C0" w:rsidRDefault="002B5FA7" w:rsidP="00BF2932">
            <w:pPr>
              <w:jc w:val="both"/>
              <w:rPr>
                <w:rFonts w:ascii="Arial" w:hAnsi="Arial" w:cs="Arial"/>
                <w:lang w:val="en-GB"/>
              </w:rPr>
            </w:pPr>
            <w:r w:rsidRPr="00B972C0">
              <w:rPr>
                <w:rFonts w:ascii="Arial" w:hAnsi="Arial" w:cs="Arial"/>
                <w:lang w:val="en-GB"/>
              </w:rPr>
              <w:t>Certificate from the statutory auditor</w:t>
            </w:r>
            <w:r w:rsidR="006F5664" w:rsidRPr="00B972C0">
              <w:rPr>
                <w:rFonts w:ascii="Arial" w:hAnsi="Arial" w:cs="Arial"/>
                <w:lang w:val="en-GB"/>
              </w:rPr>
              <w:t xml:space="preserve"> on letterhead mentioning registration no. of auditor</w:t>
            </w:r>
            <w:r w:rsidR="00C126D0" w:rsidRPr="00B972C0">
              <w:rPr>
                <w:rFonts w:ascii="Arial" w:hAnsi="Arial" w:cs="Arial"/>
                <w:lang w:val="en-GB"/>
              </w:rPr>
              <w:t>.</w:t>
            </w:r>
          </w:p>
          <w:p w:rsidR="002B5FA7" w:rsidRPr="00B972C0" w:rsidRDefault="002B5FA7" w:rsidP="00BF2932">
            <w:pPr>
              <w:jc w:val="both"/>
              <w:rPr>
                <w:rFonts w:ascii="Arial" w:hAnsi="Arial" w:cs="Arial"/>
                <w:lang w:val="en-GB"/>
              </w:rPr>
            </w:pPr>
          </w:p>
        </w:tc>
      </w:tr>
      <w:tr w:rsidR="002B5FA7" w:rsidRPr="00B972C0" w:rsidTr="002B5FA7">
        <w:tc>
          <w:tcPr>
            <w:tcW w:w="290" w:type="pct"/>
            <w:shd w:val="clear" w:color="auto" w:fill="auto"/>
          </w:tcPr>
          <w:p w:rsidR="002B5FA7" w:rsidRPr="00B972C0" w:rsidRDefault="002B5FA7" w:rsidP="00962D55">
            <w:pPr>
              <w:numPr>
                <w:ilvl w:val="0"/>
                <w:numId w:val="110"/>
              </w:numPr>
              <w:spacing w:after="0"/>
              <w:rPr>
                <w:rFonts w:ascii="Arial" w:hAnsi="Arial" w:cs="Arial"/>
                <w:b/>
                <w:bCs/>
                <w:lang w:val="en-GB"/>
              </w:rPr>
            </w:pPr>
          </w:p>
        </w:tc>
        <w:tc>
          <w:tcPr>
            <w:tcW w:w="2539" w:type="pct"/>
            <w:shd w:val="clear" w:color="auto" w:fill="auto"/>
          </w:tcPr>
          <w:p w:rsidR="002B5FA7" w:rsidRPr="00B972C0" w:rsidRDefault="002B5FA7" w:rsidP="00BF2932">
            <w:pPr>
              <w:spacing w:before="60" w:after="60"/>
              <w:jc w:val="both"/>
              <w:rPr>
                <w:rFonts w:ascii="Arial" w:hAnsi="Arial" w:cs="Arial"/>
              </w:rPr>
            </w:pPr>
            <w:r w:rsidRPr="00B972C0">
              <w:rPr>
                <w:rFonts w:ascii="Arial" w:hAnsi="Arial" w:cs="Arial"/>
              </w:rPr>
              <w:t xml:space="preserve">The Bidder must have implemented/ commissioned at least “One” Data Centre implementation / upgradation project in India worth INR </w:t>
            </w:r>
            <w:r w:rsidR="006F5664" w:rsidRPr="00B972C0">
              <w:rPr>
                <w:rFonts w:ascii="Arial" w:hAnsi="Arial" w:cs="Arial"/>
              </w:rPr>
              <w:t>2</w:t>
            </w:r>
            <w:r w:rsidRPr="00B972C0">
              <w:rPr>
                <w:rFonts w:ascii="Arial" w:hAnsi="Arial" w:cs="Arial"/>
              </w:rPr>
              <w:t>.0 Cr</w:t>
            </w:r>
            <w:r w:rsidR="006F5664" w:rsidRPr="00B972C0">
              <w:rPr>
                <w:rFonts w:ascii="Arial" w:hAnsi="Arial" w:cs="Arial"/>
              </w:rPr>
              <w:t>ore</w:t>
            </w:r>
            <w:r w:rsidRPr="00B972C0">
              <w:rPr>
                <w:rFonts w:ascii="Arial" w:hAnsi="Arial" w:cs="Arial"/>
                <w:lang w:val="en-GB"/>
              </w:rPr>
              <w:t>for Govt./ Central Govt./ PSU</w:t>
            </w:r>
            <w:r w:rsidR="00D847C6">
              <w:rPr>
                <w:rFonts w:ascii="Arial" w:hAnsi="Arial" w:cs="Arial"/>
                <w:lang w:val="en-GB"/>
              </w:rPr>
              <w:t>/Private</w:t>
            </w:r>
            <w:r w:rsidRPr="00B972C0">
              <w:rPr>
                <w:rFonts w:ascii="Arial" w:hAnsi="Arial" w:cs="Arial"/>
                <w:lang w:val="en-GB"/>
              </w:rPr>
              <w:t xml:space="preserve"> Sector in last </w:t>
            </w:r>
            <w:r w:rsidR="006F5664" w:rsidRPr="00B972C0">
              <w:rPr>
                <w:rFonts w:ascii="Arial" w:hAnsi="Arial" w:cs="Arial"/>
                <w:lang w:val="en-GB"/>
              </w:rPr>
              <w:t>5</w:t>
            </w:r>
            <w:r w:rsidRPr="00B972C0">
              <w:rPr>
                <w:rFonts w:ascii="Arial" w:hAnsi="Arial" w:cs="Arial"/>
                <w:lang w:val="en-GB"/>
              </w:rPr>
              <w:t xml:space="preserve"> years</w:t>
            </w:r>
          </w:p>
          <w:p w:rsidR="002B5FA7" w:rsidRPr="00B972C0" w:rsidRDefault="002B5FA7" w:rsidP="00BF2932">
            <w:pPr>
              <w:jc w:val="both"/>
              <w:rPr>
                <w:rFonts w:ascii="Arial" w:hAnsi="Arial" w:cs="Arial"/>
                <w:lang w:val="en-GB"/>
              </w:rPr>
            </w:pPr>
            <w:r w:rsidRPr="00B972C0">
              <w:rPr>
                <w:rFonts w:ascii="Arial" w:hAnsi="Arial" w:cs="Arial"/>
                <w:b/>
              </w:rPr>
              <w:t>Note:</w:t>
            </w:r>
            <w:r w:rsidRPr="00B972C0">
              <w:rPr>
                <w:rFonts w:ascii="Arial" w:hAnsi="Arial" w:cs="Arial"/>
              </w:rPr>
              <w:t xml:space="preserve"> (Implementations for providing IT services in their own </w:t>
            </w:r>
            <w:r w:rsidR="006F5664" w:rsidRPr="00B972C0">
              <w:rPr>
                <w:rFonts w:ascii="Arial" w:hAnsi="Arial" w:cs="Arial"/>
              </w:rPr>
              <w:t xml:space="preserve">company’s </w:t>
            </w:r>
            <w:r w:rsidRPr="00B972C0">
              <w:rPr>
                <w:rFonts w:ascii="Arial" w:hAnsi="Arial" w:cs="Arial"/>
              </w:rPr>
              <w:t xml:space="preserve">Data Centre </w:t>
            </w:r>
            <w:r w:rsidRPr="00B972C0">
              <w:rPr>
                <w:rFonts w:ascii="Arial" w:hAnsi="Arial" w:cs="Arial"/>
                <w:b/>
              </w:rPr>
              <w:t>shall not</w:t>
            </w:r>
            <w:r w:rsidRPr="00B972C0">
              <w:rPr>
                <w:rFonts w:ascii="Arial" w:hAnsi="Arial" w:cs="Arial"/>
              </w:rPr>
              <w:t xml:space="preserve"> be considered).</w:t>
            </w:r>
          </w:p>
        </w:tc>
        <w:tc>
          <w:tcPr>
            <w:tcW w:w="2171" w:type="pct"/>
            <w:shd w:val="clear" w:color="auto" w:fill="auto"/>
          </w:tcPr>
          <w:p w:rsidR="002B5FA7" w:rsidRPr="00B972C0" w:rsidRDefault="00C126D0" w:rsidP="00C126D0">
            <w:pPr>
              <w:jc w:val="both"/>
              <w:rPr>
                <w:rFonts w:ascii="Arial" w:hAnsi="Arial" w:cs="Arial"/>
                <w:highlight w:val="yellow"/>
                <w:lang w:val="en-GB"/>
              </w:rPr>
            </w:pPr>
            <w:r w:rsidRPr="00B972C0">
              <w:rPr>
                <w:rFonts w:ascii="Arial" w:hAnsi="Arial" w:cs="Arial"/>
                <w:lang w:val="en-GB"/>
              </w:rPr>
              <w:t xml:space="preserve">Completion Certificate from client. Along with </w:t>
            </w:r>
            <w:r w:rsidR="002B5FA7" w:rsidRPr="00530324">
              <w:rPr>
                <w:rFonts w:ascii="Arial" w:hAnsi="Arial" w:cs="Arial"/>
                <w:lang w:val="en-GB"/>
              </w:rPr>
              <w:t xml:space="preserve">Form 7, Annexure </w:t>
            </w:r>
            <w:r w:rsidRPr="00530324">
              <w:rPr>
                <w:rFonts w:ascii="Arial" w:hAnsi="Arial" w:cs="Arial"/>
                <w:lang w:val="en-GB"/>
              </w:rPr>
              <w:t>5</w:t>
            </w:r>
          </w:p>
        </w:tc>
      </w:tr>
      <w:tr w:rsidR="002B5FA7" w:rsidRPr="00B972C0" w:rsidTr="00E93D1C">
        <w:trPr>
          <w:trHeight w:val="759"/>
        </w:trPr>
        <w:tc>
          <w:tcPr>
            <w:tcW w:w="290" w:type="pct"/>
            <w:shd w:val="clear" w:color="auto" w:fill="auto"/>
          </w:tcPr>
          <w:p w:rsidR="002B5FA7" w:rsidRPr="00B972C0" w:rsidRDefault="002B5FA7" w:rsidP="00962D55">
            <w:pPr>
              <w:numPr>
                <w:ilvl w:val="0"/>
                <w:numId w:val="110"/>
              </w:numPr>
              <w:spacing w:after="0"/>
              <w:rPr>
                <w:rFonts w:ascii="Arial" w:hAnsi="Arial" w:cs="Arial"/>
                <w:b/>
                <w:bCs/>
                <w:lang w:val="en-GB"/>
              </w:rPr>
            </w:pPr>
          </w:p>
        </w:tc>
        <w:tc>
          <w:tcPr>
            <w:tcW w:w="2539" w:type="pct"/>
            <w:shd w:val="clear" w:color="auto" w:fill="auto"/>
          </w:tcPr>
          <w:p w:rsidR="002B5FA7" w:rsidRPr="00B972C0" w:rsidRDefault="002B5FA7" w:rsidP="00C126D0">
            <w:pPr>
              <w:jc w:val="both"/>
              <w:rPr>
                <w:rFonts w:ascii="Arial" w:hAnsi="Arial" w:cs="Arial"/>
                <w:lang w:val="en-GB"/>
              </w:rPr>
            </w:pPr>
            <w:r w:rsidRPr="00B972C0">
              <w:rPr>
                <w:rFonts w:ascii="Arial" w:hAnsi="Arial" w:cs="Arial"/>
                <w:lang w:val="en-GB"/>
              </w:rPr>
              <w:t>The respo</w:t>
            </w:r>
            <w:r w:rsidR="00C126D0" w:rsidRPr="00B972C0">
              <w:rPr>
                <w:rFonts w:ascii="Arial" w:hAnsi="Arial" w:cs="Arial"/>
                <w:lang w:val="en-GB"/>
              </w:rPr>
              <w:t>nding firm must have a minimum 5</w:t>
            </w:r>
            <w:r w:rsidRPr="00B972C0">
              <w:rPr>
                <w:rFonts w:ascii="Arial" w:hAnsi="Arial" w:cs="Arial"/>
                <w:lang w:val="en-GB"/>
              </w:rPr>
              <w:t xml:space="preserve">0 number of IT Staff of technically qualified personnel in the domain of Data Centre/ IT Infrastructure on its </w:t>
            </w:r>
            <w:r w:rsidR="00E93D1C" w:rsidRPr="00B972C0">
              <w:rPr>
                <w:rFonts w:ascii="Arial" w:hAnsi="Arial" w:cs="Arial"/>
                <w:lang w:val="en-GB"/>
              </w:rPr>
              <w:t>role</w:t>
            </w:r>
            <w:r w:rsidRPr="00B972C0">
              <w:rPr>
                <w:rFonts w:ascii="Arial" w:hAnsi="Arial" w:cs="Arial"/>
                <w:lang w:val="en-GB"/>
              </w:rPr>
              <w:t xml:space="preserve"> as on </w:t>
            </w:r>
            <w:r w:rsidR="00C126D0" w:rsidRPr="00B972C0">
              <w:rPr>
                <w:rFonts w:ascii="Arial" w:hAnsi="Arial" w:cs="Arial"/>
                <w:lang w:val="en-GB"/>
              </w:rPr>
              <w:t xml:space="preserve">bid submission </w:t>
            </w:r>
            <w:r w:rsidR="00C126D0" w:rsidRPr="00B972C0">
              <w:rPr>
                <w:rFonts w:ascii="Arial" w:hAnsi="Arial" w:cs="Arial"/>
                <w:lang w:val="en-GB"/>
              </w:rPr>
              <w:lastRenderedPageBreak/>
              <w:t>date</w:t>
            </w:r>
          </w:p>
        </w:tc>
        <w:tc>
          <w:tcPr>
            <w:tcW w:w="2171" w:type="pct"/>
            <w:shd w:val="clear" w:color="auto" w:fill="auto"/>
          </w:tcPr>
          <w:p w:rsidR="002B5FA7" w:rsidRPr="00B972C0" w:rsidRDefault="002B5FA7" w:rsidP="00BF2932">
            <w:pPr>
              <w:jc w:val="both"/>
              <w:rPr>
                <w:rFonts w:ascii="Arial" w:hAnsi="Arial" w:cs="Arial"/>
                <w:lang w:val="en-GB"/>
              </w:rPr>
            </w:pPr>
            <w:r w:rsidRPr="00B972C0">
              <w:rPr>
                <w:rFonts w:ascii="Arial" w:hAnsi="Arial" w:cs="Arial"/>
                <w:lang w:val="en-GB"/>
              </w:rPr>
              <w:lastRenderedPageBreak/>
              <w:t>Certificate from HR Department for number of technically qualified professionals employed by the company</w:t>
            </w:r>
          </w:p>
        </w:tc>
      </w:tr>
      <w:tr w:rsidR="00D847C6" w:rsidRPr="00B972C0" w:rsidTr="00E93D1C">
        <w:trPr>
          <w:trHeight w:val="759"/>
        </w:trPr>
        <w:tc>
          <w:tcPr>
            <w:tcW w:w="290" w:type="pct"/>
            <w:shd w:val="clear" w:color="auto" w:fill="auto"/>
          </w:tcPr>
          <w:p w:rsidR="00D847C6" w:rsidRPr="00B972C0" w:rsidRDefault="00D847C6" w:rsidP="00962D55">
            <w:pPr>
              <w:numPr>
                <w:ilvl w:val="0"/>
                <w:numId w:val="110"/>
              </w:numPr>
              <w:spacing w:after="0"/>
              <w:rPr>
                <w:rFonts w:ascii="Arial" w:hAnsi="Arial" w:cs="Arial"/>
                <w:b/>
                <w:bCs/>
                <w:lang w:val="en-GB"/>
              </w:rPr>
            </w:pPr>
          </w:p>
        </w:tc>
        <w:tc>
          <w:tcPr>
            <w:tcW w:w="2539" w:type="pct"/>
            <w:shd w:val="clear" w:color="auto" w:fill="auto"/>
          </w:tcPr>
          <w:p w:rsidR="00D847C6" w:rsidRPr="00B972C0" w:rsidRDefault="00D847C6" w:rsidP="00C126D0">
            <w:pPr>
              <w:jc w:val="both"/>
              <w:rPr>
                <w:rFonts w:ascii="Arial" w:hAnsi="Arial" w:cs="Arial"/>
                <w:lang w:val="en-GB"/>
              </w:rPr>
            </w:pPr>
            <w:r>
              <w:rPr>
                <w:rFonts w:ascii="Arial" w:hAnsi="Arial" w:cs="Arial"/>
                <w:lang w:val="en-GB"/>
              </w:rPr>
              <w:t>Consortium</w:t>
            </w:r>
          </w:p>
        </w:tc>
        <w:tc>
          <w:tcPr>
            <w:tcW w:w="2171" w:type="pct"/>
            <w:shd w:val="clear" w:color="auto" w:fill="auto"/>
          </w:tcPr>
          <w:p w:rsidR="00D847C6" w:rsidRPr="00207381" w:rsidRDefault="00D847C6" w:rsidP="00D847C6">
            <w:pPr>
              <w:jc w:val="both"/>
              <w:rPr>
                <w:rFonts w:ascii="Arial" w:hAnsi="Arial" w:cs="Arial"/>
              </w:rPr>
            </w:pPr>
            <w:r w:rsidRPr="00207381">
              <w:rPr>
                <w:rFonts w:ascii="Arial" w:hAnsi="Arial" w:cs="Arial"/>
              </w:rPr>
              <w:t>Consortium may be formed but all the pre-qualification criteria to be met by lead bidder and total responsibility lies with lead bidder.</w:t>
            </w:r>
          </w:p>
          <w:p w:rsidR="00D847C6" w:rsidRPr="00B972C0" w:rsidRDefault="00D847C6" w:rsidP="00D847C6">
            <w:pPr>
              <w:jc w:val="both"/>
              <w:rPr>
                <w:rFonts w:ascii="Arial" w:hAnsi="Arial" w:cs="Arial"/>
                <w:lang w:val="en-GB"/>
              </w:rPr>
            </w:pPr>
            <w:r w:rsidRPr="00207381">
              <w:rPr>
                <w:rFonts w:ascii="Arial" w:hAnsi="Arial" w:cs="Arial"/>
              </w:rPr>
              <w:t>Also, scope of work among lead bidder a</w:t>
            </w:r>
            <w:r w:rsidR="000C43FA">
              <w:rPr>
                <w:rFonts w:ascii="Arial" w:hAnsi="Arial" w:cs="Arial"/>
              </w:rPr>
              <w:t>n</w:t>
            </w:r>
            <w:r w:rsidRPr="00207381">
              <w:rPr>
                <w:rFonts w:ascii="Arial" w:hAnsi="Arial" w:cs="Arial"/>
              </w:rPr>
              <w:t>d consortium partner shall be mentioned clearly</w:t>
            </w:r>
          </w:p>
        </w:tc>
      </w:tr>
    </w:tbl>
    <w:p w:rsidR="00BF2932" w:rsidRPr="00B972C0" w:rsidRDefault="00EC21C0" w:rsidP="00B46BE1">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sz w:val="24"/>
          <w:highlight w:val="yellow"/>
        </w:rPr>
        <w:br w:type="page"/>
      </w:r>
      <w:bookmarkStart w:id="779" w:name="_Toc468916621"/>
      <w:bookmarkStart w:id="780" w:name="_Toc482818226"/>
      <w:r w:rsidR="00BF2932" w:rsidRPr="00976613">
        <w:rPr>
          <w:rFonts w:ascii="Arial" w:hAnsi="Arial" w:cs="Arial"/>
          <w:sz w:val="24"/>
        </w:rPr>
        <w:lastRenderedPageBreak/>
        <w:t xml:space="preserve">Annexure – </w:t>
      </w:r>
      <w:r w:rsidR="001E3F83" w:rsidRPr="00976613">
        <w:rPr>
          <w:rFonts w:ascii="Arial" w:hAnsi="Arial" w:cs="Arial"/>
          <w:sz w:val="24"/>
        </w:rPr>
        <w:t>9</w:t>
      </w:r>
      <w:r w:rsidR="00681D76" w:rsidRPr="00976613">
        <w:rPr>
          <w:rFonts w:ascii="Arial" w:hAnsi="Arial" w:cs="Arial"/>
          <w:sz w:val="24"/>
        </w:rPr>
        <w:t>:</w:t>
      </w:r>
      <w:r w:rsidR="00BF2932" w:rsidRPr="00976613">
        <w:rPr>
          <w:rFonts w:ascii="Arial" w:hAnsi="Arial" w:cs="Arial"/>
          <w:sz w:val="24"/>
        </w:rPr>
        <w:t xml:space="preserve"> Technical Evaluation Criteria</w:t>
      </w:r>
      <w:bookmarkEnd w:id="779"/>
      <w:bookmarkEnd w:id="780"/>
    </w:p>
    <w:p w:rsidR="00BF2932" w:rsidRDefault="00BF2932" w:rsidP="00BF2932">
      <w:pPr>
        <w:widowControl w:val="0"/>
        <w:autoSpaceDE w:val="0"/>
        <w:autoSpaceDN w:val="0"/>
        <w:adjustRightInd w:val="0"/>
        <w:spacing w:after="0" w:line="324" w:lineRule="auto"/>
        <w:ind w:right="-20"/>
        <w:jc w:val="both"/>
        <w:rPr>
          <w:rFonts w:ascii="Arial" w:eastAsia="Times New Roman" w:hAnsi="Arial" w:cs="Arial"/>
        </w:rPr>
      </w:pPr>
    </w:p>
    <w:tbl>
      <w:tblPr>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1657"/>
        <w:gridCol w:w="2583"/>
        <w:gridCol w:w="2399"/>
        <w:gridCol w:w="924"/>
        <w:gridCol w:w="1381"/>
      </w:tblGrid>
      <w:tr w:rsidR="002500CF" w:rsidRPr="002464C9" w:rsidTr="00976613">
        <w:trPr>
          <w:trHeight w:val="20"/>
          <w:tblHeader/>
        </w:trPr>
        <w:tc>
          <w:tcPr>
            <w:tcW w:w="336" w:type="pct"/>
            <w:shd w:val="clear" w:color="auto" w:fill="2E74B5"/>
            <w:hideMark/>
          </w:tcPr>
          <w:p w:rsidR="00597513" w:rsidRPr="002464C9" w:rsidRDefault="00597513" w:rsidP="002500CF">
            <w:pPr>
              <w:spacing w:after="0" w:line="240" w:lineRule="auto"/>
              <w:rPr>
                <w:rFonts w:ascii="Arial" w:hAnsi="Arial" w:cs="Arial"/>
                <w:b/>
                <w:bCs/>
                <w:color w:val="FFFFFF"/>
                <w:lang w:val="en-US"/>
              </w:rPr>
            </w:pPr>
            <w:r w:rsidRPr="002464C9">
              <w:rPr>
                <w:rFonts w:ascii="Arial" w:hAnsi="Arial" w:cs="Arial"/>
                <w:b/>
                <w:bCs/>
                <w:color w:val="FFFFFF"/>
                <w:lang w:val="en-US"/>
              </w:rPr>
              <w:t>S. No.</w:t>
            </w:r>
          </w:p>
        </w:tc>
        <w:tc>
          <w:tcPr>
            <w:tcW w:w="864" w:type="pct"/>
            <w:shd w:val="clear" w:color="auto" w:fill="2E74B5"/>
            <w:hideMark/>
          </w:tcPr>
          <w:p w:rsidR="00597513" w:rsidRPr="002464C9" w:rsidRDefault="00597513" w:rsidP="002500CF">
            <w:pPr>
              <w:spacing w:after="0" w:line="240" w:lineRule="auto"/>
              <w:jc w:val="center"/>
              <w:rPr>
                <w:rFonts w:ascii="Arial" w:hAnsi="Arial" w:cs="Arial"/>
                <w:b/>
                <w:bCs/>
                <w:color w:val="FFFFFF"/>
                <w:lang w:val="en-US"/>
              </w:rPr>
            </w:pPr>
            <w:r w:rsidRPr="002464C9">
              <w:rPr>
                <w:rFonts w:ascii="Arial" w:hAnsi="Arial" w:cs="Arial"/>
                <w:b/>
                <w:bCs/>
                <w:color w:val="FFFFFF"/>
                <w:lang w:val="en-US"/>
              </w:rPr>
              <w:t>Criteria / Sub Criteria</w:t>
            </w:r>
          </w:p>
        </w:tc>
        <w:tc>
          <w:tcPr>
            <w:tcW w:w="1347" w:type="pct"/>
            <w:shd w:val="clear" w:color="auto" w:fill="2E74B5"/>
            <w:hideMark/>
          </w:tcPr>
          <w:p w:rsidR="00597513" w:rsidRPr="002464C9" w:rsidRDefault="00597513" w:rsidP="002500CF">
            <w:pPr>
              <w:spacing w:after="0" w:line="240" w:lineRule="auto"/>
              <w:jc w:val="center"/>
              <w:rPr>
                <w:rFonts w:ascii="Arial" w:hAnsi="Arial" w:cs="Arial"/>
                <w:b/>
                <w:bCs/>
                <w:color w:val="FFFFFF"/>
                <w:lang w:val="en-US"/>
              </w:rPr>
            </w:pPr>
            <w:r w:rsidRPr="002464C9">
              <w:rPr>
                <w:rFonts w:ascii="Arial" w:hAnsi="Arial" w:cs="Arial"/>
                <w:b/>
                <w:bCs/>
                <w:color w:val="FFFFFF"/>
                <w:lang w:val="en-US"/>
              </w:rPr>
              <w:t>Description</w:t>
            </w:r>
          </w:p>
        </w:tc>
        <w:tc>
          <w:tcPr>
            <w:tcW w:w="1251" w:type="pct"/>
            <w:shd w:val="clear" w:color="auto" w:fill="2E74B5"/>
            <w:hideMark/>
          </w:tcPr>
          <w:p w:rsidR="00597513" w:rsidRPr="002464C9" w:rsidRDefault="00597513" w:rsidP="002500CF">
            <w:pPr>
              <w:spacing w:after="0" w:line="240" w:lineRule="auto"/>
              <w:jc w:val="center"/>
              <w:rPr>
                <w:rFonts w:ascii="Arial" w:hAnsi="Arial" w:cs="Arial"/>
                <w:b/>
                <w:bCs/>
                <w:color w:val="FFFFFF"/>
                <w:lang w:val="en-US"/>
              </w:rPr>
            </w:pPr>
            <w:r w:rsidRPr="002464C9">
              <w:rPr>
                <w:rFonts w:ascii="Arial" w:hAnsi="Arial" w:cs="Arial"/>
                <w:b/>
                <w:bCs/>
                <w:color w:val="FFFFFF"/>
                <w:lang w:val="en-US"/>
              </w:rPr>
              <w:t>Point System</w:t>
            </w:r>
          </w:p>
        </w:tc>
        <w:tc>
          <w:tcPr>
            <w:tcW w:w="482" w:type="pct"/>
            <w:shd w:val="clear" w:color="auto" w:fill="2E74B5"/>
            <w:hideMark/>
          </w:tcPr>
          <w:p w:rsidR="00597513" w:rsidRPr="002464C9" w:rsidRDefault="00597513" w:rsidP="002500CF">
            <w:pPr>
              <w:spacing w:after="0" w:line="240" w:lineRule="auto"/>
              <w:rPr>
                <w:rFonts w:ascii="Arial" w:hAnsi="Arial" w:cs="Arial"/>
                <w:b/>
                <w:bCs/>
                <w:color w:val="FFFFFF"/>
                <w:lang w:val="en-US"/>
              </w:rPr>
            </w:pPr>
            <w:r w:rsidRPr="002464C9">
              <w:rPr>
                <w:rFonts w:ascii="Arial" w:hAnsi="Arial" w:cs="Arial"/>
                <w:b/>
                <w:bCs/>
                <w:color w:val="FFFFFF"/>
                <w:lang w:val="it-IT"/>
              </w:rPr>
              <w:t>Max Criteria / Sub Criteria Points</w:t>
            </w:r>
          </w:p>
        </w:tc>
        <w:tc>
          <w:tcPr>
            <w:tcW w:w="720" w:type="pct"/>
            <w:shd w:val="clear" w:color="auto" w:fill="2E74B5"/>
            <w:hideMark/>
          </w:tcPr>
          <w:p w:rsidR="00597513" w:rsidRPr="002464C9" w:rsidRDefault="00597513" w:rsidP="002500CF">
            <w:pPr>
              <w:spacing w:after="0" w:line="240" w:lineRule="auto"/>
              <w:jc w:val="center"/>
              <w:rPr>
                <w:rFonts w:ascii="Arial" w:hAnsi="Arial" w:cs="Arial"/>
                <w:b/>
                <w:bCs/>
                <w:color w:val="FFFFFF"/>
                <w:lang w:val="en-US"/>
              </w:rPr>
            </w:pPr>
            <w:r w:rsidRPr="002464C9">
              <w:rPr>
                <w:rFonts w:ascii="Arial" w:hAnsi="Arial" w:cs="Arial"/>
                <w:b/>
                <w:bCs/>
                <w:color w:val="FFFFFF"/>
                <w:lang w:val="it-IT"/>
              </w:rPr>
              <w:t xml:space="preserve">Form to be used </w:t>
            </w:r>
          </w:p>
        </w:tc>
      </w:tr>
      <w:tr w:rsidR="00597513" w:rsidRPr="002464C9" w:rsidTr="00976613">
        <w:trPr>
          <w:trHeight w:val="20"/>
        </w:trPr>
        <w:tc>
          <w:tcPr>
            <w:tcW w:w="336" w:type="pct"/>
            <w:shd w:val="clear" w:color="auto" w:fill="2E74B5"/>
            <w:hideMark/>
          </w:tcPr>
          <w:p w:rsidR="00597513" w:rsidRPr="002464C9" w:rsidRDefault="00597513" w:rsidP="002500CF">
            <w:pPr>
              <w:spacing w:after="0" w:line="240" w:lineRule="auto"/>
              <w:rPr>
                <w:rFonts w:ascii="Arial" w:hAnsi="Arial" w:cs="Arial"/>
                <w:b/>
                <w:bCs/>
                <w:color w:val="FFFFFF"/>
                <w:lang w:val="en-US"/>
              </w:rPr>
            </w:pPr>
            <w:r w:rsidRPr="002464C9">
              <w:rPr>
                <w:rFonts w:ascii="Arial" w:hAnsi="Arial" w:cs="Arial"/>
                <w:b/>
                <w:bCs/>
                <w:color w:val="FFFFFF"/>
                <w:lang w:val="en-US"/>
              </w:rPr>
              <w:t>1</w:t>
            </w:r>
          </w:p>
        </w:tc>
        <w:tc>
          <w:tcPr>
            <w:tcW w:w="3462" w:type="pct"/>
            <w:gridSpan w:val="3"/>
            <w:shd w:val="clear" w:color="auto" w:fill="2E74B5"/>
            <w:hideMark/>
          </w:tcPr>
          <w:p w:rsidR="00597513" w:rsidRPr="002464C9" w:rsidRDefault="00597513" w:rsidP="002500CF">
            <w:pPr>
              <w:spacing w:after="0" w:line="240" w:lineRule="auto"/>
              <w:rPr>
                <w:rFonts w:ascii="Arial" w:hAnsi="Arial" w:cs="Arial"/>
                <w:b/>
                <w:bCs/>
                <w:color w:val="FFFFFF"/>
                <w:lang w:val="en-US"/>
              </w:rPr>
            </w:pPr>
            <w:r w:rsidRPr="002464C9">
              <w:rPr>
                <w:rFonts w:ascii="Arial" w:hAnsi="Arial" w:cs="Arial"/>
                <w:b/>
                <w:bCs/>
                <w:color w:val="FFFFFF"/>
                <w:lang w:val="en-US"/>
              </w:rPr>
              <w:t>Past Experience of the Bidder</w:t>
            </w:r>
          </w:p>
        </w:tc>
        <w:tc>
          <w:tcPr>
            <w:tcW w:w="482" w:type="pct"/>
            <w:shd w:val="clear" w:color="auto" w:fill="2E74B5"/>
            <w:hideMark/>
          </w:tcPr>
          <w:p w:rsidR="00597513" w:rsidRPr="002464C9" w:rsidRDefault="00DF2A0A" w:rsidP="002500CF">
            <w:pPr>
              <w:spacing w:after="0" w:line="240" w:lineRule="auto"/>
              <w:jc w:val="center"/>
              <w:rPr>
                <w:rFonts w:ascii="Arial" w:hAnsi="Arial" w:cs="Arial"/>
                <w:b/>
                <w:bCs/>
                <w:color w:val="FFFFFF"/>
                <w:lang w:val="en-US"/>
              </w:rPr>
            </w:pPr>
            <w:r>
              <w:rPr>
                <w:rFonts w:ascii="Arial" w:hAnsi="Arial" w:cs="Arial"/>
                <w:b/>
                <w:bCs/>
                <w:color w:val="FFFFFF"/>
                <w:lang w:val="en-US"/>
              </w:rPr>
              <w:t>8</w:t>
            </w:r>
            <w:r w:rsidR="00597513" w:rsidRPr="002464C9">
              <w:rPr>
                <w:rFonts w:ascii="Arial" w:hAnsi="Arial" w:cs="Arial"/>
                <w:b/>
                <w:bCs/>
                <w:color w:val="FFFFFF"/>
                <w:lang w:val="en-US"/>
              </w:rPr>
              <w:t>0</w:t>
            </w:r>
          </w:p>
        </w:tc>
        <w:tc>
          <w:tcPr>
            <w:tcW w:w="720" w:type="pct"/>
            <w:shd w:val="clear" w:color="auto" w:fill="2E74B5"/>
            <w:hideMark/>
          </w:tcPr>
          <w:p w:rsidR="00597513" w:rsidRPr="002464C9" w:rsidRDefault="00597513" w:rsidP="002500CF">
            <w:pPr>
              <w:spacing w:after="0" w:line="240" w:lineRule="auto"/>
              <w:jc w:val="center"/>
              <w:rPr>
                <w:rFonts w:ascii="Arial" w:hAnsi="Arial" w:cs="Arial"/>
                <w:b/>
                <w:bCs/>
                <w:color w:val="FFFFFF"/>
                <w:lang w:val="en-US"/>
              </w:rPr>
            </w:pPr>
            <w:r w:rsidRPr="002464C9">
              <w:rPr>
                <w:rFonts w:ascii="Arial" w:hAnsi="Arial" w:cs="Arial"/>
                <w:b/>
                <w:bCs/>
                <w:color w:val="FFFFFF"/>
                <w:lang w:val="en-US"/>
              </w:rPr>
              <w:t> </w:t>
            </w:r>
          </w:p>
        </w:tc>
      </w:tr>
      <w:tr w:rsidR="002500CF" w:rsidRPr="002464C9" w:rsidTr="00976613">
        <w:trPr>
          <w:trHeight w:val="20"/>
        </w:trPr>
        <w:tc>
          <w:tcPr>
            <w:tcW w:w="336" w:type="pct"/>
            <w:shd w:val="clear" w:color="auto" w:fill="auto"/>
            <w:hideMark/>
          </w:tcPr>
          <w:p w:rsidR="00597513" w:rsidRPr="002464C9" w:rsidRDefault="00597513" w:rsidP="002500CF">
            <w:pPr>
              <w:spacing w:after="0" w:line="240" w:lineRule="auto"/>
              <w:rPr>
                <w:rFonts w:ascii="Arial" w:hAnsi="Arial" w:cs="Arial"/>
                <w:b/>
                <w:bCs/>
                <w:color w:val="000000"/>
                <w:lang w:val="en-US"/>
              </w:rPr>
            </w:pPr>
            <w:r w:rsidRPr="002464C9">
              <w:rPr>
                <w:rFonts w:ascii="Arial" w:hAnsi="Arial" w:cs="Arial"/>
                <w:b/>
                <w:bCs/>
                <w:color w:val="000000"/>
                <w:lang w:val="en-US"/>
              </w:rPr>
              <w:t>a.        </w:t>
            </w:r>
          </w:p>
        </w:tc>
        <w:tc>
          <w:tcPr>
            <w:tcW w:w="864" w:type="pct"/>
            <w:shd w:val="clear" w:color="auto" w:fill="auto"/>
            <w:hideMark/>
          </w:tcPr>
          <w:p w:rsidR="00597513" w:rsidRPr="002464C9" w:rsidRDefault="00597513" w:rsidP="002500CF">
            <w:pPr>
              <w:spacing w:after="0" w:line="240" w:lineRule="auto"/>
              <w:rPr>
                <w:rFonts w:ascii="Arial" w:hAnsi="Arial" w:cs="Arial"/>
                <w:b/>
                <w:bCs/>
                <w:color w:val="000000"/>
                <w:lang w:val="en-US"/>
              </w:rPr>
            </w:pPr>
            <w:r>
              <w:rPr>
                <w:rFonts w:ascii="Arial" w:hAnsi="Arial" w:cs="Arial"/>
                <w:b/>
                <w:bCs/>
                <w:color w:val="000000"/>
                <w:lang w:val="en-US"/>
              </w:rPr>
              <w:t>Data Centre Establishment &amp; Upgradation Projects</w:t>
            </w:r>
          </w:p>
        </w:tc>
        <w:tc>
          <w:tcPr>
            <w:tcW w:w="1347" w:type="pct"/>
            <w:shd w:val="clear" w:color="auto" w:fill="auto"/>
            <w:hideMark/>
          </w:tcPr>
          <w:p w:rsidR="00597513" w:rsidRDefault="00597513" w:rsidP="002500CF">
            <w:pPr>
              <w:spacing w:after="0" w:line="240" w:lineRule="auto"/>
              <w:jc w:val="both"/>
              <w:rPr>
                <w:rFonts w:ascii="Arial" w:hAnsi="Arial" w:cs="Arial"/>
                <w:color w:val="000000"/>
                <w:lang w:val="en-US"/>
              </w:rPr>
            </w:pPr>
            <w:r w:rsidRPr="002464C9">
              <w:rPr>
                <w:rFonts w:ascii="Arial" w:hAnsi="Arial" w:cs="Arial"/>
                <w:color w:val="000000"/>
                <w:lang w:val="en-US"/>
              </w:rPr>
              <w:t xml:space="preserve">At least </w:t>
            </w:r>
            <w:r w:rsidR="002500CF">
              <w:rPr>
                <w:rFonts w:ascii="Arial" w:hAnsi="Arial" w:cs="Arial"/>
                <w:color w:val="000000"/>
                <w:lang w:val="en-US"/>
              </w:rPr>
              <w:t xml:space="preserve">Two </w:t>
            </w:r>
            <w:r w:rsidRPr="002464C9">
              <w:rPr>
                <w:rFonts w:ascii="Arial" w:hAnsi="Arial" w:cs="Arial"/>
                <w:color w:val="000000"/>
                <w:lang w:val="en-US"/>
              </w:rPr>
              <w:t>(</w:t>
            </w:r>
            <w:r w:rsidR="002500CF">
              <w:rPr>
                <w:rFonts w:ascii="Arial" w:hAnsi="Arial" w:cs="Arial"/>
                <w:color w:val="000000"/>
                <w:lang w:val="en-US"/>
              </w:rPr>
              <w:t>2</w:t>
            </w:r>
            <w:r w:rsidRPr="002464C9">
              <w:rPr>
                <w:rFonts w:ascii="Arial" w:hAnsi="Arial" w:cs="Arial"/>
                <w:color w:val="000000"/>
                <w:lang w:val="en-US"/>
              </w:rPr>
              <w:t xml:space="preserve">) </w:t>
            </w:r>
            <w:r w:rsidR="002500CF">
              <w:rPr>
                <w:rFonts w:ascii="Arial" w:hAnsi="Arial" w:cs="Arial"/>
                <w:color w:val="000000"/>
                <w:lang w:val="en-US"/>
              </w:rPr>
              <w:t>Projects for Data Centre Implementation/ Upgradation</w:t>
            </w:r>
            <w:r w:rsidR="00FD1A2C">
              <w:rPr>
                <w:rFonts w:ascii="Arial" w:hAnsi="Arial" w:cs="Arial"/>
                <w:color w:val="000000"/>
                <w:lang w:val="en-US"/>
              </w:rPr>
              <w:t xml:space="preserve"> involving</w:t>
            </w:r>
          </w:p>
          <w:p w:rsidR="00FD1A2C" w:rsidRPr="002464C9" w:rsidRDefault="00FD1A2C" w:rsidP="00DF2A0A">
            <w:pPr>
              <w:spacing w:after="0" w:line="240" w:lineRule="auto"/>
              <w:jc w:val="both"/>
              <w:rPr>
                <w:rFonts w:ascii="Arial" w:hAnsi="Arial" w:cs="Arial"/>
                <w:color w:val="000000"/>
                <w:lang w:val="en-US"/>
              </w:rPr>
            </w:pPr>
            <w:r w:rsidRPr="00FD1A2C">
              <w:rPr>
                <w:rFonts w:ascii="Arial" w:hAnsi="Arial" w:cs="Arial"/>
                <w:color w:val="000000"/>
                <w:lang w:val="en-US"/>
              </w:rPr>
              <w:t>Supply,Installation, Configuration, Maintenance and Operations of the ICT Infrastructure like Networking Equipment’s,Security, Storage and Backup Equipment’s, Servers for the Data Centre</w:t>
            </w:r>
          </w:p>
        </w:tc>
        <w:tc>
          <w:tcPr>
            <w:tcW w:w="1251" w:type="pct"/>
            <w:shd w:val="clear" w:color="auto" w:fill="auto"/>
            <w:hideMark/>
          </w:tcPr>
          <w:p w:rsidR="00597513" w:rsidRPr="002464C9" w:rsidRDefault="00597513" w:rsidP="002500CF">
            <w:pPr>
              <w:spacing w:after="0" w:line="240" w:lineRule="auto"/>
              <w:jc w:val="both"/>
              <w:rPr>
                <w:rFonts w:ascii="Arial" w:hAnsi="Arial" w:cs="Arial"/>
                <w:color w:val="000000"/>
                <w:lang w:val="en-US"/>
              </w:rPr>
            </w:pPr>
            <w:r w:rsidRPr="002464C9">
              <w:rPr>
                <w:rFonts w:ascii="Arial" w:hAnsi="Arial" w:cs="Arial"/>
                <w:color w:val="000000"/>
                <w:lang w:val="en-US"/>
              </w:rPr>
              <w:t xml:space="preserve">Average </w:t>
            </w:r>
            <w:r w:rsidR="002500CF">
              <w:rPr>
                <w:rFonts w:ascii="Arial" w:hAnsi="Arial" w:cs="Arial"/>
                <w:color w:val="000000"/>
                <w:lang w:val="en-US"/>
              </w:rPr>
              <w:t xml:space="preserve">Project Value </w:t>
            </w:r>
            <w:r w:rsidRPr="002464C9">
              <w:rPr>
                <w:rFonts w:ascii="Arial" w:hAnsi="Arial" w:cs="Arial"/>
                <w:color w:val="000000"/>
                <w:lang w:val="en-US"/>
              </w:rPr>
              <w:t>to be used for the</w:t>
            </w:r>
            <w:r w:rsidR="00803A4D">
              <w:rPr>
                <w:rFonts w:ascii="Arial" w:hAnsi="Arial" w:cs="Arial"/>
                <w:color w:val="000000"/>
                <w:lang w:val="en-US"/>
              </w:rPr>
              <w:t>se</w:t>
            </w:r>
            <w:r w:rsidR="002500CF">
              <w:rPr>
                <w:rFonts w:ascii="Arial" w:hAnsi="Arial" w:cs="Arial"/>
                <w:color w:val="000000"/>
                <w:lang w:val="en-US"/>
              </w:rPr>
              <w:t xml:space="preserve">2 </w:t>
            </w:r>
            <w:r w:rsidRPr="002464C9">
              <w:rPr>
                <w:rFonts w:ascii="Arial" w:hAnsi="Arial" w:cs="Arial"/>
                <w:color w:val="000000"/>
                <w:lang w:val="en-US"/>
              </w:rPr>
              <w:t>Projects. The marks would be based on the following:</w:t>
            </w:r>
          </w:p>
          <w:p w:rsidR="00597513" w:rsidRPr="002464C9" w:rsidRDefault="00597513" w:rsidP="00FD77D4">
            <w:pPr>
              <w:numPr>
                <w:ilvl w:val="0"/>
                <w:numId w:val="136"/>
              </w:numPr>
              <w:spacing w:after="0" w:line="240" w:lineRule="auto"/>
              <w:jc w:val="both"/>
              <w:rPr>
                <w:rFonts w:ascii="Arial" w:hAnsi="Arial" w:cs="Arial"/>
                <w:color w:val="000000"/>
                <w:lang w:val="en-US"/>
              </w:rPr>
            </w:pPr>
            <w:r w:rsidRPr="002464C9">
              <w:rPr>
                <w:rFonts w:ascii="Arial" w:hAnsi="Arial" w:cs="Arial"/>
                <w:color w:val="000000"/>
                <w:lang w:val="en-US"/>
              </w:rPr>
              <w:t xml:space="preserve">&gt;=INR </w:t>
            </w:r>
            <w:r w:rsidR="00DF2A0A">
              <w:rPr>
                <w:rFonts w:ascii="Arial" w:hAnsi="Arial" w:cs="Arial"/>
                <w:color w:val="000000"/>
                <w:lang w:val="en-US"/>
              </w:rPr>
              <w:t>4</w:t>
            </w:r>
            <w:r w:rsidR="00DB3E19">
              <w:rPr>
                <w:rFonts w:ascii="Arial" w:hAnsi="Arial" w:cs="Arial"/>
                <w:color w:val="000000"/>
                <w:lang w:val="en-US"/>
              </w:rPr>
              <w:t xml:space="preserve"> Cr.  = 3</w:t>
            </w:r>
            <w:r w:rsidR="002500CF">
              <w:rPr>
                <w:rFonts w:ascii="Arial" w:hAnsi="Arial" w:cs="Arial"/>
                <w:color w:val="000000"/>
                <w:lang w:val="en-US"/>
              </w:rPr>
              <w:t>0</w:t>
            </w:r>
            <w:r w:rsidRPr="002464C9">
              <w:rPr>
                <w:rFonts w:ascii="Arial" w:hAnsi="Arial" w:cs="Arial"/>
                <w:color w:val="000000"/>
                <w:lang w:val="en-US"/>
              </w:rPr>
              <w:t xml:space="preserve"> points; </w:t>
            </w:r>
          </w:p>
          <w:p w:rsidR="00597513" w:rsidRPr="002464C9" w:rsidRDefault="00DF2A0A" w:rsidP="00FD77D4">
            <w:pPr>
              <w:numPr>
                <w:ilvl w:val="0"/>
                <w:numId w:val="136"/>
              </w:numPr>
              <w:spacing w:after="0" w:line="240" w:lineRule="auto"/>
              <w:jc w:val="both"/>
              <w:rPr>
                <w:rFonts w:ascii="Arial" w:hAnsi="Arial" w:cs="Arial"/>
                <w:color w:val="000000"/>
                <w:lang w:val="en-US"/>
              </w:rPr>
            </w:pPr>
            <w:r>
              <w:rPr>
                <w:rFonts w:ascii="Arial" w:hAnsi="Arial" w:cs="Arial"/>
                <w:color w:val="000000"/>
                <w:lang w:val="en-US"/>
              </w:rPr>
              <w:t xml:space="preserve">Less than </w:t>
            </w:r>
            <w:r w:rsidR="00597513" w:rsidRPr="002464C9">
              <w:rPr>
                <w:rFonts w:ascii="Arial" w:hAnsi="Arial" w:cs="Arial"/>
                <w:color w:val="000000"/>
                <w:lang w:val="en-US"/>
              </w:rPr>
              <w:t xml:space="preserve">INR </w:t>
            </w:r>
            <w:r>
              <w:rPr>
                <w:rFonts w:ascii="Arial" w:hAnsi="Arial" w:cs="Arial"/>
                <w:color w:val="000000"/>
                <w:lang w:val="en-US"/>
              </w:rPr>
              <w:t>4</w:t>
            </w:r>
            <w:r w:rsidR="002500CF">
              <w:rPr>
                <w:rFonts w:ascii="Arial" w:hAnsi="Arial" w:cs="Arial"/>
                <w:color w:val="000000"/>
                <w:lang w:val="en-US"/>
              </w:rPr>
              <w:t xml:space="preserve"> Cr. </w:t>
            </w:r>
            <w:r w:rsidR="00597513" w:rsidRPr="002464C9">
              <w:rPr>
                <w:rFonts w:ascii="Arial" w:hAnsi="Arial" w:cs="Arial"/>
                <w:color w:val="000000"/>
                <w:lang w:val="en-US"/>
              </w:rPr>
              <w:t xml:space="preserve">= </w:t>
            </w:r>
            <w:r w:rsidR="00DB3E19">
              <w:rPr>
                <w:rFonts w:ascii="Arial" w:hAnsi="Arial" w:cs="Arial"/>
                <w:color w:val="000000"/>
                <w:lang w:val="en-US"/>
              </w:rPr>
              <w:t>2</w:t>
            </w:r>
            <w:r w:rsidR="002500CF">
              <w:rPr>
                <w:rFonts w:ascii="Arial" w:hAnsi="Arial" w:cs="Arial"/>
                <w:color w:val="000000"/>
                <w:lang w:val="en-US"/>
              </w:rPr>
              <w:t>5</w:t>
            </w:r>
            <w:r w:rsidR="00597513" w:rsidRPr="002464C9">
              <w:rPr>
                <w:rFonts w:ascii="Arial" w:hAnsi="Arial" w:cs="Arial"/>
                <w:color w:val="000000"/>
                <w:lang w:val="en-US"/>
              </w:rPr>
              <w:t xml:space="preserve"> points;</w:t>
            </w:r>
          </w:p>
          <w:p w:rsidR="00597513" w:rsidRPr="002464C9" w:rsidRDefault="00597513" w:rsidP="00DF2A0A">
            <w:pPr>
              <w:spacing w:after="0" w:line="240" w:lineRule="auto"/>
              <w:jc w:val="both"/>
              <w:rPr>
                <w:rFonts w:ascii="Arial" w:hAnsi="Arial" w:cs="Arial"/>
                <w:color w:val="000000"/>
                <w:lang w:val="en-US"/>
              </w:rPr>
            </w:pPr>
          </w:p>
        </w:tc>
        <w:tc>
          <w:tcPr>
            <w:tcW w:w="482" w:type="pct"/>
            <w:shd w:val="clear" w:color="auto" w:fill="auto"/>
            <w:hideMark/>
          </w:tcPr>
          <w:p w:rsidR="00597513" w:rsidRPr="002464C9" w:rsidRDefault="00DB3E19" w:rsidP="00CD7608">
            <w:pPr>
              <w:spacing w:after="0" w:line="240" w:lineRule="auto"/>
              <w:jc w:val="center"/>
              <w:rPr>
                <w:rFonts w:ascii="Arial" w:hAnsi="Arial" w:cs="Arial"/>
                <w:b/>
                <w:bCs/>
                <w:color w:val="000000"/>
                <w:lang w:val="en-US"/>
              </w:rPr>
            </w:pPr>
            <w:r>
              <w:rPr>
                <w:rFonts w:ascii="Arial" w:hAnsi="Arial" w:cs="Arial"/>
                <w:b/>
                <w:bCs/>
                <w:color w:val="000000"/>
                <w:lang w:val="en-US"/>
              </w:rPr>
              <w:t>3</w:t>
            </w:r>
            <w:r w:rsidR="002500CF">
              <w:rPr>
                <w:rFonts w:ascii="Arial" w:hAnsi="Arial" w:cs="Arial"/>
                <w:b/>
                <w:bCs/>
                <w:color w:val="000000"/>
                <w:lang w:val="en-US"/>
              </w:rPr>
              <w:t>0</w:t>
            </w:r>
          </w:p>
        </w:tc>
        <w:tc>
          <w:tcPr>
            <w:tcW w:w="720" w:type="pct"/>
            <w:shd w:val="clear" w:color="auto" w:fill="auto"/>
            <w:hideMark/>
          </w:tcPr>
          <w:p w:rsidR="00597513" w:rsidRPr="002500CF" w:rsidRDefault="00597513" w:rsidP="00530324">
            <w:pPr>
              <w:spacing w:after="0" w:line="240" w:lineRule="auto"/>
              <w:jc w:val="both"/>
              <w:rPr>
                <w:rFonts w:ascii="Arial" w:hAnsi="Arial" w:cs="Arial"/>
                <w:color w:val="000000"/>
                <w:highlight w:val="yellow"/>
                <w:lang w:val="en-US"/>
              </w:rPr>
            </w:pPr>
            <w:r w:rsidRPr="00530324">
              <w:rPr>
                <w:rFonts w:ascii="Arial" w:hAnsi="Arial" w:cs="Arial"/>
                <w:color w:val="000000"/>
                <w:lang w:val="en-US"/>
              </w:rPr>
              <w:t xml:space="preserve">Annexure </w:t>
            </w:r>
            <w:r w:rsidR="00530324" w:rsidRPr="00530324">
              <w:rPr>
                <w:rFonts w:ascii="Arial" w:hAnsi="Arial" w:cs="Arial"/>
                <w:color w:val="000000"/>
                <w:lang w:val="en-US"/>
              </w:rPr>
              <w:t>5</w:t>
            </w:r>
            <w:r w:rsidRPr="00530324">
              <w:rPr>
                <w:rFonts w:ascii="Arial" w:hAnsi="Arial" w:cs="Arial"/>
                <w:color w:val="000000"/>
                <w:lang w:val="en-US"/>
              </w:rPr>
              <w:t xml:space="preserve">, Form </w:t>
            </w:r>
            <w:r w:rsidR="00530324" w:rsidRPr="00530324">
              <w:rPr>
                <w:rFonts w:ascii="Arial" w:hAnsi="Arial" w:cs="Arial"/>
                <w:color w:val="000000"/>
                <w:lang w:val="en-US"/>
              </w:rPr>
              <w:t>7</w:t>
            </w:r>
            <w:r w:rsidRPr="00530324">
              <w:rPr>
                <w:rFonts w:ascii="Arial" w:hAnsi="Arial" w:cs="Arial"/>
                <w:color w:val="000000"/>
                <w:lang w:val="en-US"/>
              </w:rPr>
              <w:t>, supported by documentary evidence</w:t>
            </w:r>
          </w:p>
        </w:tc>
      </w:tr>
      <w:tr w:rsidR="00530324" w:rsidRPr="002464C9" w:rsidTr="00976613">
        <w:trPr>
          <w:trHeight w:val="20"/>
        </w:trPr>
        <w:tc>
          <w:tcPr>
            <w:tcW w:w="336" w:type="pct"/>
            <w:shd w:val="clear" w:color="auto" w:fill="auto"/>
            <w:hideMark/>
          </w:tcPr>
          <w:p w:rsidR="00530324" w:rsidRPr="002464C9" w:rsidRDefault="00530324" w:rsidP="00530324">
            <w:pPr>
              <w:spacing w:after="0" w:line="240" w:lineRule="auto"/>
              <w:rPr>
                <w:rFonts w:ascii="Arial" w:hAnsi="Arial" w:cs="Arial"/>
                <w:b/>
                <w:bCs/>
                <w:color w:val="000000"/>
                <w:lang w:val="en-US"/>
              </w:rPr>
            </w:pPr>
            <w:r w:rsidRPr="002464C9">
              <w:rPr>
                <w:rFonts w:ascii="Arial" w:hAnsi="Arial" w:cs="Arial"/>
                <w:b/>
                <w:bCs/>
                <w:color w:val="000000"/>
                <w:lang w:val="en-US"/>
              </w:rPr>
              <w:t xml:space="preserve">b. </w:t>
            </w:r>
          </w:p>
        </w:tc>
        <w:tc>
          <w:tcPr>
            <w:tcW w:w="864" w:type="pct"/>
            <w:shd w:val="clear" w:color="auto" w:fill="auto"/>
            <w:hideMark/>
          </w:tcPr>
          <w:p w:rsidR="00530324" w:rsidRPr="002464C9" w:rsidRDefault="00530324" w:rsidP="00530324">
            <w:pPr>
              <w:spacing w:after="0" w:line="240" w:lineRule="auto"/>
              <w:jc w:val="both"/>
              <w:rPr>
                <w:rFonts w:ascii="Arial" w:hAnsi="Arial" w:cs="Arial"/>
                <w:b/>
                <w:bCs/>
                <w:color w:val="000000"/>
                <w:lang w:val="en-US"/>
              </w:rPr>
            </w:pPr>
            <w:r>
              <w:rPr>
                <w:rFonts w:ascii="Arial" w:hAnsi="Arial" w:cs="Arial"/>
                <w:b/>
                <w:bCs/>
                <w:color w:val="000000"/>
                <w:lang w:val="en-US"/>
              </w:rPr>
              <w:t>Data Centre Projects for Govt./PSU</w:t>
            </w:r>
          </w:p>
        </w:tc>
        <w:tc>
          <w:tcPr>
            <w:tcW w:w="1347" w:type="pct"/>
            <w:shd w:val="clear" w:color="auto" w:fill="auto"/>
            <w:hideMark/>
          </w:tcPr>
          <w:p w:rsidR="00530324" w:rsidRPr="002464C9" w:rsidRDefault="00530324" w:rsidP="00530324">
            <w:pPr>
              <w:spacing w:after="0" w:line="240" w:lineRule="auto"/>
              <w:contextualSpacing/>
              <w:jc w:val="both"/>
              <w:rPr>
                <w:rFonts w:ascii="Arial" w:hAnsi="Arial" w:cs="Arial"/>
                <w:color w:val="000000"/>
                <w:lang w:val="en-US"/>
              </w:rPr>
            </w:pPr>
            <w:r>
              <w:rPr>
                <w:rFonts w:ascii="Arial" w:hAnsi="Arial" w:cs="Arial"/>
                <w:color w:val="000000"/>
                <w:lang w:val="en-US"/>
              </w:rPr>
              <w:t>No. of projects done for Govt./PSU clients</w:t>
            </w:r>
          </w:p>
        </w:tc>
        <w:tc>
          <w:tcPr>
            <w:tcW w:w="1251" w:type="pct"/>
            <w:shd w:val="clear" w:color="auto" w:fill="auto"/>
            <w:hideMark/>
          </w:tcPr>
          <w:p w:rsidR="00530324" w:rsidRPr="002464C9" w:rsidRDefault="00530324" w:rsidP="00530324">
            <w:pPr>
              <w:spacing w:after="0" w:line="240" w:lineRule="auto"/>
              <w:jc w:val="both"/>
              <w:rPr>
                <w:rFonts w:ascii="Arial" w:hAnsi="Arial" w:cs="Arial"/>
                <w:color w:val="000000"/>
                <w:lang w:val="en-US"/>
              </w:rPr>
            </w:pPr>
            <w:r w:rsidRPr="002464C9">
              <w:rPr>
                <w:rFonts w:ascii="Arial" w:hAnsi="Arial" w:cs="Arial"/>
                <w:color w:val="000000"/>
                <w:lang w:val="en-US"/>
              </w:rPr>
              <w:t>Marks would be awarded based as below :-</w:t>
            </w:r>
          </w:p>
          <w:p w:rsidR="00530324" w:rsidRPr="002464C9" w:rsidRDefault="00530324" w:rsidP="00530324">
            <w:pPr>
              <w:numPr>
                <w:ilvl w:val="0"/>
                <w:numId w:val="137"/>
              </w:numPr>
              <w:spacing w:after="0" w:line="240" w:lineRule="auto"/>
              <w:jc w:val="both"/>
              <w:rPr>
                <w:rFonts w:ascii="Arial" w:hAnsi="Arial" w:cs="Arial"/>
                <w:color w:val="000000"/>
                <w:lang w:val="en-US"/>
              </w:rPr>
            </w:pPr>
            <w:r w:rsidRPr="002464C9">
              <w:rPr>
                <w:rFonts w:ascii="Arial" w:hAnsi="Arial" w:cs="Arial"/>
                <w:color w:val="000000"/>
                <w:lang w:val="en-US"/>
              </w:rPr>
              <w:t xml:space="preserve">More than </w:t>
            </w:r>
            <w:r w:rsidR="00396994">
              <w:rPr>
                <w:rFonts w:ascii="Arial" w:hAnsi="Arial" w:cs="Arial"/>
                <w:color w:val="000000"/>
                <w:lang w:val="en-US"/>
              </w:rPr>
              <w:t>1 project</w:t>
            </w:r>
            <w:r w:rsidRPr="002464C9">
              <w:rPr>
                <w:rFonts w:ascii="Arial" w:hAnsi="Arial" w:cs="Arial"/>
                <w:color w:val="000000"/>
                <w:lang w:val="en-US"/>
              </w:rPr>
              <w:t xml:space="preserve">  = </w:t>
            </w:r>
            <w:r>
              <w:rPr>
                <w:rFonts w:ascii="Arial" w:hAnsi="Arial" w:cs="Arial"/>
                <w:color w:val="000000"/>
                <w:lang w:val="en-US"/>
              </w:rPr>
              <w:t>20</w:t>
            </w:r>
            <w:r w:rsidRPr="002464C9">
              <w:rPr>
                <w:rFonts w:ascii="Arial" w:hAnsi="Arial" w:cs="Arial"/>
                <w:color w:val="000000"/>
                <w:lang w:val="en-US"/>
              </w:rPr>
              <w:t xml:space="preserve"> points; </w:t>
            </w:r>
          </w:p>
          <w:p w:rsidR="00530324" w:rsidRPr="00DB3E19" w:rsidRDefault="00396994" w:rsidP="00530324">
            <w:pPr>
              <w:numPr>
                <w:ilvl w:val="0"/>
                <w:numId w:val="137"/>
              </w:numPr>
              <w:spacing w:after="0" w:line="240" w:lineRule="auto"/>
              <w:jc w:val="both"/>
              <w:rPr>
                <w:rFonts w:ascii="Arial" w:hAnsi="Arial" w:cs="Arial"/>
                <w:color w:val="000000"/>
                <w:lang w:val="en-US"/>
              </w:rPr>
            </w:pPr>
            <w:r>
              <w:rPr>
                <w:rFonts w:ascii="Arial" w:hAnsi="Arial" w:cs="Arial"/>
                <w:color w:val="000000"/>
                <w:lang w:val="en-US"/>
              </w:rPr>
              <w:t>1 Project</w:t>
            </w:r>
            <w:r w:rsidR="00530324">
              <w:rPr>
                <w:rFonts w:ascii="Arial" w:hAnsi="Arial" w:cs="Arial"/>
                <w:color w:val="000000"/>
                <w:lang w:val="en-US"/>
              </w:rPr>
              <w:t xml:space="preserve"> = 15</w:t>
            </w:r>
            <w:r w:rsidR="00530324" w:rsidRPr="002464C9">
              <w:rPr>
                <w:rFonts w:ascii="Arial" w:hAnsi="Arial" w:cs="Arial"/>
                <w:color w:val="000000"/>
                <w:lang w:val="en-US"/>
              </w:rPr>
              <w:t xml:space="preserve"> points; </w:t>
            </w:r>
          </w:p>
        </w:tc>
        <w:tc>
          <w:tcPr>
            <w:tcW w:w="482" w:type="pct"/>
            <w:shd w:val="clear" w:color="auto" w:fill="auto"/>
            <w:hideMark/>
          </w:tcPr>
          <w:p w:rsidR="00530324" w:rsidRPr="002464C9" w:rsidRDefault="00530324" w:rsidP="00530324">
            <w:pPr>
              <w:spacing w:after="0" w:line="240" w:lineRule="auto"/>
              <w:jc w:val="center"/>
              <w:rPr>
                <w:rFonts w:ascii="Arial" w:hAnsi="Arial" w:cs="Arial"/>
                <w:b/>
                <w:bCs/>
                <w:color w:val="000000"/>
                <w:lang w:val="en-US"/>
              </w:rPr>
            </w:pPr>
            <w:r>
              <w:rPr>
                <w:rFonts w:ascii="Arial" w:hAnsi="Arial" w:cs="Arial"/>
                <w:b/>
                <w:bCs/>
                <w:color w:val="000000"/>
                <w:lang w:val="en-US"/>
              </w:rPr>
              <w:t>20</w:t>
            </w:r>
          </w:p>
        </w:tc>
        <w:tc>
          <w:tcPr>
            <w:tcW w:w="720" w:type="pct"/>
            <w:shd w:val="clear" w:color="auto" w:fill="auto"/>
            <w:hideMark/>
          </w:tcPr>
          <w:p w:rsidR="00530324" w:rsidRPr="002500CF" w:rsidRDefault="00530324" w:rsidP="00530324">
            <w:pPr>
              <w:spacing w:after="0" w:line="240" w:lineRule="auto"/>
              <w:jc w:val="both"/>
              <w:rPr>
                <w:rFonts w:ascii="Arial" w:hAnsi="Arial" w:cs="Arial"/>
                <w:color w:val="000000"/>
                <w:highlight w:val="yellow"/>
                <w:lang w:val="en-US"/>
              </w:rPr>
            </w:pPr>
            <w:r w:rsidRPr="00530324">
              <w:rPr>
                <w:rFonts w:ascii="Arial" w:hAnsi="Arial" w:cs="Arial"/>
                <w:color w:val="000000"/>
                <w:lang w:val="en-US"/>
              </w:rPr>
              <w:t>Annexure 5, Form 7, supported by documentary evidence</w:t>
            </w:r>
          </w:p>
        </w:tc>
      </w:tr>
      <w:tr w:rsidR="00530324" w:rsidRPr="002464C9" w:rsidTr="00976613">
        <w:trPr>
          <w:trHeight w:val="20"/>
        </w:trPr>
        <w:tc>
          <w:tcPr>
            <w:tcW w:w="336" w:type="pct"/>
            <w:shd w:val="clear" w:color="auto" w:fill="auto"/>
          </w:tcPr>
          <w:p w:rsidR="00530324" w:rsidRPr="002464C9" w:rsidRDefault="00530324" w:rsidP="00530324">
            <w:pPr>
              <w:spacing w:after="0" w:line="240" w:lineRule="auto"/>
              <w:rPr>
                <w:rFonts w:ascii="Arial" w:hAnsi="Arial" w:cs="Arial"/>
                <w:b/>
                <w:bCs/>
                <w:color w:val="000000"/>
                <w:lang w:val="en-US"/>
              </w:rPr>
            </w:pPr>
            <w:r w:rsidRPr="002464C9">
              <w:rPr>
                <w:rFonts w:ascii="Arial" w:hAnsi="Arial" w:cs="Arial"/>
                <w:b/>
                <w:bCs/>
                <w:color w:val="000000"/>
                <w:lang w:val="en-US"/>
              </w:rPr>
              <w:t>c.</w:t>
            </w:r>
          </w:p>
        </w:tc>
        <w:tc>
          <w:tcPr>
            <w:tcW w:w="864" w:type="pct"/>
            <w:shd w:val="clear" w:color="auto" w:fill="auto"/>
          </w:tcPr>
          <w:p w:rsidR="00530324" w:rsidRPr="002464C9" w:rsidRDefault="00530324" w:rsidP="00530324">
            <w:pPr>
              <w:spacing w:after="0" w:line="240" w:lineRule="auto"/>
              <w:jc w:val="both"/>
              <w:rPr>
                <w:rFonts w:ascii="Arial" w:hAnsi="Arial" w:cs="Arial"/>
                <w:b/>
                <w:bCs/>
                <w:color w:val="000000"/>
                <w:lang w:val="en-US"/>
              </w:rPr>
            </w:pPr>
            <w:r>
              <w:rPr>
                <w:rFonts w:ascii="Arial" w:hAnsi="Arial" w:cs="Arial"/>
                <w:b/>
                <w:bCs/>
                <w:color w:val="000000"/>
                <w:lang w:val="en-US"/>
              </w:rPr>
              <w:t>Manpower Requirement (Project Manager)</w:t>
            </w:r>
          </w:p>
          <w:p w:rsidR="00530324" w:rsidRPr="002464C9" w:rsidRDefault="00530324" w:rsidP="00530324">
            <w:pPr>
              <w:spacing w:after="0" w:line="240" w:lineRule="auto"/>
              <w:jc w:val="both"/>
              <w:rPr>
                <w:rFonts w:ascii="Arial" w:hAnsi="Arial" w:cs="Arial"/>
                <w:b/>
                <w:bCs/>
                <w:color w:val="000000"/>
                <w:lang w:val="en-US"/>
              </w:rPr>
            </w:pPr>
          </w:p>
        </w:tc>
        <w:tc>
          <w:tcPr>
            <w:tcW w:w="1347" w:type="pct"/>
            <w:shd w:val="clear" w:color="auto" w:fill="auto"/>
          </w:tcPr>
          <w:p w:rsidR="00530324" w:rsidRPr="002464C9" w:rsidRDefault="00530324" w:rsidP="00530324">
            <w:pPr>
              <w:spacing w:after="0" w:line="240" w:lineRule="auto"/>
              <w:contextualSpacing/>
              <w:jc w:val="both"/>
              <w:rPr>
                <w:rFonts w:ascii="Arial" w:hAnsi="Arial" w:cs="Arial"/>
                <w:color w:val="000000"/>
                <w:lang w:val="en-US"/>
              </w:rPr>
            </w:pPr>
            <w:r w:rsidRPr="00FD1A2C">
              <w:rPr>
                <w:rFonts w:ascii="Arial" w:hAnsi="Arial" w:cs="Arial"/>
                <w:color w:val="000000"/>
                <w:lang w:val="en-US"/>
              </w:rPr>
              <w:t xml:space="preserve">Project Managerwith more than 10 years of experience </w:t>
            </w:r>
            <w:r>
              <w:rPr>
                <w:rFonts w:ascii="Arial" w:hAnsi="Arial" w:cs="Arial"/>
                <w:color w:val="000000"/>
                <w:lang w:val="en-US"/>
              </w:rPr>
              <w:t xml:space="preserve">in </w:t>
            </w:r>
            <w:r w:rsidRPr="00FD1A2C">
              <w:rPr>
                <w:rFonts w:ascii="Arial" w:hAnsi="Arial" w:cs="Arial"/>
                <w:color w:val="000000"/>
                <w:lang w:val="en-US"/>
              </w:rPr>
              <w:t xml:space="preserve">IT domain, minimum 5 years of experience in data center having post graduate in </w:t>
            </w:r>
            <w:r>
              <w:rPr>
                <w:rFonts w:ascii="Arial" w:hAnsi="Arial" w:cs="Arial"/>
                <w:color w:val="000000"/>
                <w:lang w:val="en-US"/>
              </w:rPr>
              <w:t>IT/C</w:t>
            </w:r>
            <w:r w:rsidRPr="00FD1A2C">
              <w:rPr>
                <w:rFonts w:ascii="Arial" w:hAnsi="Arial" w:cs="Arial"/>
                <w:color w:val="000000"/>
                <w:lang w:val="en-US"/>
              </w:rPr>
              <w:t xml:space="preserve">omputer </w:t>
            </w:r>
            <w:r>
              <w:rPr>
                <w:rFonts w:ascii="Arial" w:hAnsi="Arial" w:cs="Arial"/>
                <w:color w:val="000000"/>
                <w:lang w:val="en-US"/>
              </w:rPr>
              <w:t>Science/ Computer Application</w:t>
            </w:r>
          </w:p>
        </w:tc>
        <w:tc>
          <w:tcPr>
            <w:tcW w:w="1251" w:type="pct"/>
            <w:shd w:val="clear" w:color="auto" w:fill="auto"/>
          </w:tcPr>
          <w:p w:rsidR="00530324" w:rsidRPr="002464C9" w:rsidRDefault="00530324" w:rsidP="00530324">
            <w:pPr>
              <w:spacing w:after="0" w:line="240" w:lineRule="auto"/>
              <w:jc w:val="both"/>
              <w:rPr>
                <w:rFonts w:ascii="Arial" w:hAnsi="Arial" w:cs="Arial"/>
                <w:color w:val="000000"/>
                <w:lang w:val="en-US"/>
              </w:rPr>
            </w:pPr>
            <w:r w:rsidRPr="002464C9">
              <w:rPr>
                <w:rFonts w:ascii="Arial" w:hAnsi="Arial" w:cs="Arial"/>
                <w:color w:val="000000"/>
                <w:lang w:val="en-US"/>
              </w:rPr>
              <w:t xml:space="preserve">Marks would be awarded based </w:t>
            </w:r>
            <w:r>
              <w:rPr>
                <w:rFonts w:ascii="Arial" w:hAnsi="Arial" w:cs="Arial"/>
                <w:color w:val="000000"/>
                <w:lang w:val="en-US"/>
              </w:rPr>
              <w:t>on Data Centre Experience</w:t>
            </w:r>
            <w:r w:rsidRPr="002464C9">
              <w:rPr>
                <w:rFonts w:ascii="Arial" w:hAnsi="Arial" w:cs="Arial"/>
                <w:color w:val="000000"/>
                <w:lang w:val="en-US"/>
              </w:rPr>
              <w:t>:-</w:t>
            </w:r>
          </w:p>
          <w:p w:rsidR="00530324" w:rsidRPr="002464C9" w:rsidRDefault="00530324" w:rsidP="00530324">
            <w:pPr>
              <w:numPr>
                <w:ilvl w:val="0"/>
                <w:numId w:val="139"/>
              </w:numPr>
              <w:spacing w:after="0" w:line="240" w:lineRule="auto"/>
              <w:jc w:val="both"/>
              <w:rPr>
                <w:rFonts w:ascii="Arial" w:hAnsi="Arial" w:cs="Arial"/>
                <w:color w:val="000000"/>
                <w:lang w:val="en-US"/>
              </w:rPr>
            </w:pPr>
            <w:r w:rsidRPr="002464C9">
              <w:rPr>
                <w:rFonts w:ascii="Arial" w:hAnsi="Arial" w:cs="Arial"/>
                <w:color w:val="000000"/>
                <w:lang w:val="en-US"/>
              </w:rPr>
              <w:t xml:space="preserve">More than </w:t>
            </w:r>
            <w:r>
              <w:rPr>
                <w:rFonts w:ascii="Arial" w:hAnsi="Arial" w:cs="Arial"/>
                <w:color w:val="000000"/>
                <w:lang w:val="en-US"/>
              </w:rPr>
              <w:t>8year = 15</w:t>
            </w:r>
            <w:r w:rsidRPr="002464C9">
              <w:rPr>
                <w:rFonts w:ascii="Arial" w:hAnsi="Arial" w:cs="Arial"/>
                <w:color w:val="000000"/>
                <w:lang w:val="en-US"/>
              </w:rPr>
              <w:t xml:space="preserve"> points; </w:t>
            </w:r>
          </w:p>
          <w:p w:rsidR="00530324" w:rsidRPr="002464C9" w:rsidRDefault="00530324" w:rsidP="00530324">
            <w:pPr>
              <w:numPr>
                <w:ilvl w:val="0"/>
                <w:numId w:val="139"/>
              </w:numPr>
              <w:spacing w:after="0" w:line="240" w:lineRule="auto"/>
              <w:jc w:val="both"/>
              <w:rPr>
                <w:rFonts w:ascii="Arial" w:hAnsi="Arial" w:cs="Arial"/>
                <w:color w:val="000000"/>
                <w:lang w:val="en-US"/>
              </w:rPr>
            </w:pPr>
            <w:r>
              <w:rPr>
                <w:rFonts w:ascii="Arial" w:hAnsi="Arial" w:cs="Arial"/>
                <w:color w:val="000000"/>
                <w:lang w:val="en-US"/>
              </w:rPr>
              <w:t xml:space="preserve">5 to 8 years </w:t>
            </w:r>
            <w:r w:rsidRPr="002464C9">
              <w:rPr>
                <w:rFonts w:ascii="Arial" w:hAnsi="Arial" w:cs="Arial"/>
                <w:color w:val="000000"/>
                <w:lang w:val="en-US"/>
              </w:rPr>
              <w:t xml:space="preserve">= </w:t>
            </w:r>
            <w:r>
              <w:rPr>
                <w:rFonts w:ascii="Arial" w:hAnsi="Arial" w:cs="Arial"/>
                <w:color w:val="000000"/>
                <w:lang w:val="en-US"/>
              </w:rPr>
              <w:t>12</w:t>
            </w:r>
            <w:r w:rsidRPr="002464C9">
              <w:rPr>
                <w:rFonts w:ascii="Arial" w:hAnsi="Arial" w:cs="Arial"/>
                <w:color w:val="000000"/>
                <w:lang w:val="en-US"/>
              </w:rPr>
              <w:t xml:space="preserve"> points; </w:t>
            </w:r>
          </w:p>
          <w:p w:rsidR="00530324" w:rsidRPr="00706489" w:rsidRDefault="00530324" w:rsidP="00530324">
            <w:pPr>
              <w:spacing w:after="0" w:line="240" w:lineRule="auto"/>
              <w:jc w:val="both"/>
              <w:rPr>
                <w:rFonts w:ascii="Arial" w:hAnsi="Arial" w:cs="Arial"/>
                <w:color w:val="000000"/>
                <w:lang w:val="en-US"/>
              </w:rPr>
            </w:pPr>
          </w:p>
        </w:tc>
        <w:tc>
          <w:tcPr>
            <w:tcW w:w="482" w:type="pct"/>
            <w:shd w:val="clear" w:color="auto" w:fill="auto"/>
          </w:tcPr>
          <w:p w:rsidR="00530324" w:rsidRPr="002464C9" w:rsidRDefault="00530324" w:rsidP="00530324">
            <w:pPr>
              <w:spacing w:after="0" w:line="240" w:lineRule="auto"/>
              <w:jc w:val="center"/>
              <w:rPr>
                <w:rFonts w:ascii="Arial" w:hAnsi="Arial" w:cs="Arial"/>
                <w:b/>
                <w:bCs/>
                <w:color w:val="000000"/>
                <w:lang w:val="en-US"/>
              </w:rPr>
            </w:pPr>
            <w:r>
              <w:rPr>
                <w:rFonts w:ascii="Arial" w:hAnsi="Arial" w:cs="Arial"/>
                <w:b/>
                <w:bCs/>
                <w:color w:val="000000"/>
                <w:lang w:val="en-US"/>
              </w:rPr>
              <w:t>15</w:t>
            </w:r>
          </w:p>
        </w:tc>
        <w:tc>
          <w:tcPr>
            <w:tcW w:w="720" w:type="pct"/>
            <w:shd w:val="clear" w:color="auto" w:fill="auto"/>
          </w:tcPr>
          <w:p w:rsidR="00530324" w:rsidRPr="002500CF" w:rsidRDefault="00530324" w:rsidP="00530324">
            <w:pPr>
              <w:spacing w:after="0" w:line="240" w:lineRule="auto"/>
              <w:jc w:val="both"/>
              <w:rPr>
                <w:rFonts w:ascii="Arial" w:hAnsi="Arial" w:cs="Arial"/>
                <w:color w:val="000000"/>
                <w:highlight w:val="yellow"/>
                <w:lang w:val="en-US"/>
              </w:rPr>
            </w:pPr>
            <w:r w:rsidRPr="00530324">
              <w:rPr>
                <w:rFonts w:ascii="Arial" w:hAnsi="Arial" w:cs="Arial"/>
                <w:color w:val="000000"/>
                <w:lang w:val="en-US"/>
              </w:rPr>
              <w:t>Detailed CV</w:t>
            </w:r>
          </w:p>
        </w:tc>
      </w:tr>
      <w:tr w:rsidR="003D0B1B" w:rsidRPr="002464C9" w:rsidTr="00976613">
        <w:trPr>
          <w:trHeight w:val="20"/>
        </w:trPr>
        <w:tc>
          <w:tcPr>
            <w:tcW w:w="336" w:type="pct"/>
            <w:shd w:val="clear" w:color="auto" w:fill="auto"/>
          </w:tcPr>
          <w:p w:rsidR="003D0B1B" w:rsidRPr="002464C9" w:rsidRDefault="00530324" w:rsidP="003D0B1B">
            <w:pPr>
              <w:spacing w:after="0" w:line="240" w:lineRule="auto"/>
              <w:rPr>
                <w:rFonts w:ascii="Arial" w:hAnsi="Arial" w:cs="Arial"/>
                <w:b/>
                <w:bCs/>
                <w:color w:val="000000"/>
                <w:lang w:val="en-US"/>
              </w:rPr>
            </w:pPr>
            <w:r>
              <w:rPr>
                <w:rFonts w:ascii="Arial" w:hAnsi="Arial" w:cs="Arial"/>
                <w:b/>
                <w:bCs/>
                <w:color w:val="000000"/>
                <w:lang w:val="en-US"/>
              </w:rPr>
              <w:t>d.</w:t>
            </w:r>
          </w:p>
        </w:tc>
        <w:tc>
          <w:tcPr>
            <w:tcW w:w="864" w:type="pct"/>
            <w:shd w:val="clear" w:color="auto" w:fill="auto"/>
          </w:tcPr>
          <w:p w:rsidR="003D0B1B" w:rsidRDefault="003D0B1B" w:rsidP="003D0B1B">
            <w:pPr>
              <w:spacing w:after="0" w:line="240" w:lineRule="auto"/>
              <w:jc w:val="both"/>
              <w:rPr>
                <w:rFonts w:ascii="Arial" w:hAnsi="Arial" w:cs="Arial"/>
                <w:b/>
                <w:bCs/>
                <w:color w:val="000000"/>
                <w:lang w:val="en-US"/>
              </w:rPr>
            </w:pPr>
            <w:r>
              <w:rPr>
                <w:rFonts w:ascii="Arial" w:hAnsi="Arial" w:cs="Arial"/>
                <w:b/>
                <w:bCs/>
                <w:color w:val="000000"/>
                <w:lang w:val="en-US"/>
              </w:rPr>
              <w:t xml:space="preserve">ISO 27001 Certification </w:t>
            </w:r>
          </w:p>
        </w:tc>
        <w:tc>
          <w:tcPr>
            <w:tcW w:w="1347" w:type="pct"/>
            <w:shd w:val="clear" w:color="auto" w:fill="auto"/>
          </w:tcPr>
          <w:p w:rsidR="00D847C6" w:rsidRDefault="00D847C6" w:rsidP="00D847C6">
            <w:pPr>
              <w:jc w:val="both"/>
              <w:rPr>
                <w:rFonts w:ascii="Arial" w:hAnsi="Arial" w:cs="Arial"/>
                <w:color w:val="000000"/>
                <w:szCs w:val="20"/>
                <w:lang w:val="en-US"/>
              </w:rPr>
            </w:pPr>
            <w:r>
              <w:rPr>
                <w:rFonts w:ascii="Arial" w:hAnsi="Arial" w:cs="Arial"/>
                <w:color w:val="000000"/>
                <w:lang w:val="en-US"/>
              </w:rPr>
              <w:t>Bidder must have ISO 27001 valid certificate at the time of bid</w:t>
            </w:r>
          </w:p>
          <w:p w:rsidR="003D0B1B" w:rsidRPr="00FD1A2C" w:rsidRDefault="003D0B1B" w:rsidP="003D0B1B">
            <w:pPr>
              <w:spacing w:after="0" w:line="240" w:lineRule="auto"/>
              <w:contextualSpacing/>
              <w:jc w:val="both"/>
              <w:rPr>
                <w:rFonts w:ascii="Arial" w:hAnsi="Arial" w:cs="Arial"/>
                <w:color w:val="000000"/>
                <w:lang w:val="en-US"/>
              </w:rPr>
            </w:pPr>
          </w:p>
        </w:tc>
        <w:tc>
          <w:tcPr>
            <w:tcW w:w="1251" w:type="pct"/>
            <w:shd w:val="clear" w:color="auto" w:fill="auto"/>
          </w:tcPr>
          <w:p w:rsidR="00D847C6" w:rsidRPr="002464C9" w:rsidRDefault="00D847C6" w:rsidP="00D847C6">
            <w:pPr>
              <w:jc w:val="both"/>
              <w:rPr>
                <w:rFonts w:ascii="Arial" w:hAnsi="Arial" w:cs="Arial"/>
                <w:color w:val="000000"/>
                <w:lang w:val="en-US"/>
              </w:rPr>
            </w:pPr>
            <w:r w:rsidRPr="002464C9">
              <w:rPr>
                <w:rFonts w:ascii="Arial" w:hAnsi="Arial" w:cs="Arial"/>
                <w:color w:val="000000"/>
                <w:lang w:val="en-US"/>
              </w:rPr>
              <w:t xml:space="preserve">Marks would be awarded based </w:t>
            </w:r>
            <w:r>
              <w:rPr>
                <w:rFonts w:ascii="Arial" w:hAnsi="Arial" w:cs="Arial"/>
                <w:color w:val="000000"/>
                <w:lang w:val="en-US"/>
              </w:rPr>
              <w:t>on below</w:t>
            </w:r>
            <w:r w:rsidRPr="002464C9">
              <w:rPr>
                <w:rFonts w:ascii="Arial" w:hAnsi="Arial" w:cs="Arial"/>
                <w:color w:val="000000"/>
                <w:lang w:val="en-US"/>
              </w:rPr>
              <w:t>:-</w:t>
            </w:r>
          </w:p>
          <w:p w:rsidR="007F20F1" w:rsidRDefault="00D847C6" w:rsidP="007F20F1">
            <w:pPr>
              <w:numPr>
                <w:ilvl w:val="0"/>
                <w:numId w:val="146"/>
              </w:numPr>
              <w:spacing w:after="0" w:line="240" w:lineRule="auto"/>
              <w:jc w:val="both"/>
              <w:rPr>
                <w:rFonts w:ascii="Arial" w:hAnsi="Arial" w:cs="Arial"/>
                <w:color w:val="000000"/>
                <w:lang w:val="en-US"/>
              </w:rPr>
            </w:pPr>
            <w:r>
              <w:rPr>
                <w:rFonts w:ascii="Arial" w:hAnsi="Arial" w:cs="Arial"/>
                <w:color w:val="000000"/>
                <w:lang w:val="en-US"/>
              </w:rPr>
              <w:t>ISO 27001 Certificate= 10</w:t>
            </w:r>
            <w:r w:rsidRPr="002464C9">
              <w:rPr>
                <w:rFonts w:ascii="Arial" w:hAnsi="Arial" w:cs="Arial"/>
                <w:color w:val="000000"/>
                <w:lang w:val="en-US"/>
              </w:rPr>
              <w:t xml:space="preserve"> points;</w:t>
            </w:r>
          </w:p>
          <w:p w:rsidR="00976613" w:rsidRPr="007F20F1" w:rsidRDefault="00D847C6" w:rsidP="007F20F1">
            <w:pPr>
              <w:numPr>
                <w:ilvl w:val="0"/>
                <w:numId w:val="146"/>
              </w:numPr>
              <w:spacing w:after="0" w:line="240" w:lineRule="auto"/>
              <w:jc w:val="both"/>
              <w:rPr>
                <w:rFonts w:ascii="Arial" w:hAnsi="Arial" w:cs="Arial"/>
                <w:color w:val="000000"/>
                <w:lang w:val="en-US"/>
              </w:rPr>
            </w:pPr>
            <w:r w:rsidRPr="007F20F1">
              <w:rPr>
                <w:rFonts w:ascii="Arial" w:hAnsi="Arial" w:cs="Arial"/>
                <w:color w:val="000000"/>
                <w:lang w:val="en-US"/>
              </w:rPr>
              <w:t>ISO 27001 certified lead auditor on its roll = 5 points;</w:t>
            </w:r>
          </w:p>
          <w:p w:rsidR="00976613" w:rsidRDefault="00976613" w:rsidP="00976613">
            <w:pPr>
              <w:spacing w:after="0" w:line="240" w:lineRule="auto"/>
              <w:jc w:val="both"/>
              <w:rPr>
                <w:rFonts w:ascii="Arial" w:hAnsi="Arial" w:cs="Arial"/>
                <w:color w:val="000000"/>
                <w:lang w:val="en-US"/>
              </w:rPr>
            </w:pPr>
          </w:p>
          <w:p w:rsidR="003D0B1B" w:rsidRDefault="003D0B1B" w:rsidP="00976613">
            <w:pPr>
              <w:spacing w:after="0" w:line="240" w:lineRule="auto"/>
              <w:jc w:val="both"/>
              <w:rPr>
                <w:rFonts w:ascii="Arial" w:hAnsi="Arial" w:cs="Arial"/>
                <w:color w:val="000000"/>
                <w:lang w:val="en-US"/>
              </w:rPr>
            </w:pPr>
          </w:p>
          <w:p w:rsidR="00E67AC6" w:rsidRPr="002464C9" w:rsidRDefault="00E67AC6" w:rsidP="00E67AC6">
            <w:pPr>
              <w:spacing w:after="0" w:line="240" w:lineRule="auto"/>
              <w:ind w:left="360"/>
              <w:jc w:val="both"/>
              <w:rPr>
                <w:rFonts w:ascii="Arial" w:hAnsi="Arial" w:cs="Arial"/>
                <w:color w:val="000000"/>
                <w:lang w:val="en-US"/>
              </w:rPr>
            </w:pPr>
          </w:p>
          <w:p w:rsidR="003D0B1B" w:rsidRPr="00706489" w:rsidRDefault="003D0B1B" w:rsidP="003D0B1B">
            <w:pPr>
              <w:spacing w:after="0" w:line="240" w:lineRule="auto"/>
              <w:jc w:val="both"/>
              <w:rPr>
                <w:rFonts w:ascii="Arial" w:hAnsi="Arial" w:cs="Arial"/>
                <w:color w:val="000000"/>
                <w:lang w:val="en-US"/>
              </w:rPr>
            </w:pPr>
          </w:p>
        </w:tc>
        <w:tc>
          <w:tcPr>
            <w:tcW w:w="482" w:type="pct"/>
            <w:shd w:val="clear" w:color="auto" w:fill="auto"/>
          </w:tcPr>
          <w:p w:rsidR="003D0B1B" w:rsidRPr="002464C9" w:rsidRDefault="003D0B1B" w:rsidP="003D0B1B">
            <w:pPr>
              <w:spacing w:after="0" w:line="240" w:lineRule="auto"/>
              <w:jc w:val="center"/>
              <w:rPr>
                <w:rFonts w:ascii="Arial" w:hAnsi="Arial" w:cs="Arial"/>
                <w:b/>
                <w:bCs/>
                <w:color w:val="000000"/>
                <w:lang w:val="en-US"/>
              </w:rPr>
            </w:pPr>
            <w:r>
              <w:rPr>
                <w:rFonts w:ascii="Arial" w:hAnsi="Arial" w:cs="Arial"/>
                <w:b/>
                <w:bCs/>
                <w:color w:val="000000"/>
                <w:lang w:val="en-US"/>
              </w:rPr>
              <w:lastRenderedPageBreak/>
              <w:t>15</w:t>
            </w:r>
          </w:p>
        </w:tc>
        <w:tc>
          <w:tcPr>
            <w:tcW w:w="720" w:type="pct"/>
            <w:shd w:val="clear" w:color="auto" w:fill="auto"/>
          </w:tcPr>
          <w:p w:rsidR="003D0B1B" w:rsidRPr="00706489" w:rsidRDefault="00530324" w:rsidP="003D0B1B">
            <w:pPr>
              <w:spacing w:after="0" w:line="240" w:lineRule="auto"/>
              <w:jc w:val="both"/>
              <w:rPr>
                <w:rFonts w:ascii="Arial" w:hAnsi="Arial" w:cs="Arial"/>
                <w:color w:val="000000"/>
                <w:highlight w:val="yellow"/>
                <w:lang w:val="en-US"/>
              </w:rPr>
            </w:pPr>
            <w:r w:rsidRPr="00530324">
              <w:rPr>
                <w:rFonts w:ascii="Arial" w:hAnsi="Arial" w:cs="Arial"/>
                <w:color w:val="000000"/>
                <w:lang w:val="en-US"/>
              </w:rPr>
              <w:t>Valid copy of Certification</w:t>
            </w:r>
          </w:p>
        </w:tc>
      </w:tr>
      <w:tr w:rsidR="003D0B1B" w:rsidRPr="002464C9" w:rsidTr="00976613">
        <w:trPr>
          <w:trHeight w:val="20"/>
        </w:trPr>
        <w:tc>
          <w:tcPr>
            <w:tcW w:w="336" w:type="pct"/>
            <w:shd w:val="clear" w:color="auto" w:fill="D9D9D9"/>
            <w:hideMark/>
          </w:tcPr>
          <w:p w:rsidR="003D0B1B" w:rsidRPr="002464C9" w:rsidRDefault="003D0B1B" w:rsidP="003D0B1B">
            <w:pPr>
              <w:spacing w:after="0" w:line="240" w:lineRule="auto"/>
              <w:rPr>
                <w:rFonts w:ascii="Arial" w:hAnsi="Arial" w:cs="Arial"/>
                <w:b/>
                <w:bCs/>
                <w:color w:val="000000"/>
                <w:lang w:val="en-US"/>
              </w:rPr>
            </w:pPr>
            <w:r>
              <w:rPr>
                <w:rFonts w:ascii="Arial" w:hAnsi="Arial" w:cs="Arial"/>
                <w:b/>
                <w:bCs/>
                <w:color w:val="000000"/>
                <w:lang w:val="en-US"/>
              </w:rPr>
              <w:lastRenderedPageBreak/>
              <w:t>2</w:t>
            </w:r>
          </w:p>
        </w:tc>
        <w:tc>
          <w:tcPr>
            <w:tcW w:w="3462" w:type="pct"/>
            <w:gridSpan w:val="3"/>
            <w:shd w:val="clear" w:color="auto" w:fill="D9D9D9"/>
            <w:hideMark/>
          </w:tcPr>
          <w:p w:rsidR="003D0B1B" w:rsidRPr="002464C9" w:rsidRDefault="003D0B1B" w:rsidP="003D0B1B">
            <w:pPr>
              <w:spacing w:after="0" w:line="240" w:lineRule="auto"/>
              <w:rPr>
                <w:rFonts w:ascii="Arial" w:hAnsi="Arial" w:cs="Arial"/>
                <w:b/>
                <w:bCs/>
                <w:color w:val="000000"/>
                <w:lang w:val="en-US"/>
              </w:rPr>
            </w:pPr>
            <w:r>
              <w:rPr>
                <w:rFonts w:ascii="Arial" w:hAnsi="Arial" w:cs="Arial"/>
                <w:b/>
                <w:bCs/>
                <w:color w:val="000000"/>
                <w:lang w:val="en-US"/>
              </w:rPr>
              <w:t xml:space="preserve">Technical Presentation </w:t>
            </w:r>
          </w:p>
        </w:tc>
        <w:tc>
          <w:tcPr>
            <w:tcW w:w="482" w:type="pct"/>
            <w:shd w:val="clear" w:color="auto" w:fill="D9D9D9"/>
            <w:hideMark/>
          </w:tcPr>
          <w:p w:rsidR="003D0B1B" w:rsidRPr="002464C9" w:rsidRDefault="003D0B1B" w:rsidP="003D0B1B">
            <w:pPr>
              <w:spacing w:after="0" w:line="240" w:lineRule="auto"/>
              <w:jc w:val="center"/>
              <w:rPr>
                <w:rFonts w:ascii="Arial" w:hAnsi="Arial" w:cs="Arial"/>
                <w:b/>
                <w:bCs/>
                <w:color w:val="000000"/>
                <w:lang w:val="en-US"/>
              </w:rPr>
            </w:pPr>
            <w:r w:rsidRPr="002464C9">
              <w:rPr>
                <w:rFonts w:ascii="Arial" w:hAnsi="Arial" w:cs="Arial"/>
                <w:b/>
                <w:bCs/>
                <w:color w:val="000000"/>
                <w:lang w:val="en-US"/>
              </w:rPr>
              <w:t>20</w:t>
            </w:r>
          </w:p>
        </w:tc>
        <w:tc>
          <w:tcPr>
            <w:tcW w:w="720" w:type="pct"/>
            <w:shd w:val="clear" w:color="auto" w:fill="D9D9D9"/>
            <w:hideMark/>
          </w:tcPr>
          <w:p w:rsidR="003D0B1B" w:rsidRPr="002464C9" w:rsidRDefault="003D0B1B" w:rsidP="003D0B1B">
            <w:pPr>
              <w:spacing w:after="0" w:line="240" w:lineRule="auto"/>
              <w:jc w:val="center"/>
              <w:rPr>
                <w:rFonts w:ascii="Arial" w:hAnsi="Arial" w:cs="Arial"/>
                <w:b/>
                <w:bCs/>
                <w:color w:val="000000"/>
                <w:lang w:val="en-US"/>
              </w:rPr>
            </w:pPr>
            <w:r w:rsidRPr="002464C9">
              <w:rPr>
                <w:rFonts w:ascii="Arial" w:hAnsi="Arial" w:cs="Arial"/>
                <w:b/>
                <w:bCs/>
                <w:color w:val="000000"/>
                <w:lang w:val="en-US"/>
              </w:rPr>
              <w:t> </w:t>
            </w:r>
          </w:p>
        </w:tc>
      </w:tr>
      <w:tr w:rsidR="003D0B1B" w:rsidRPr="002464C9" w:rsidTr="00976613">
        <w:trPr>
          <w:trHeight w:val="20"/>
        </w:trPr>
        <w:tc>
          <w:tcPr>
            <w:tcW w:w="336" w:type="pct"/>
            <w:shd w:val="clear" w:color="auto" w:fill="auto"/>
            <w:hideMark/>
          </w:tcPr>
          <w:p w:rsidR="003D0B1B" w:rsidRPr="002464C9" w:rsidRDefault="003D0B1B" w:rsidP="003D0B1B">
            <w:pPr>
              <w:spacing w:after="0" w:line="240" w:lineRule="auto"/>
              <w:rPr>
                <w:rFonts w:ascii="Arial" w:hAnsi="Arial" w:cs="Arial"/>
                <w:b/>
                <w:bCs/>
                <w:color w:val="000000"/>
                <w:lang w:val="en-US"/>
              </w:rPr>
            </w:pPr>
            <w:r w:rsidRPr="002464C9">
              <w:rPr>
                <w:rFonts w:ascii="Arial" w:hAnsi="Arial" w:cs="Arial"/>
                <w:b/>
                <w:bCs/>
                <w:color w:val="000000"/>
                <w:lang w:val="en-US"/>
              </w:rPr>
              <w:t>a.</w:t>
            </w:r>
          </w:p>
        </w:tc>
        <w:tc>
          <w:tcPr>
            <w:tcW w:w="864" w:type="pct"/>
            <w:shd w:val="clear" w:color="auto" w:fill="auto"/>
            <w:hideMark/>
          </w:tcPr>
          <w:p w:rsidR="003D0B1B" w:rsidRPr="002464C9" w:rsidRDefault="003D0B1B" w:rsidP="003D0B1B">
            <w:pPr>
              <w:spacing w:after="0" w:line="240" w:lineRule="auto"/>
              <w:jc w:val="both"/>
              <w:rPr>
                <w:rFonts w:ascii="Arial" w:hAnsi="Arial" w:cs="Arial"/>
                <w:color w:val="000000"/>
                <w:lang w:val="en-US"/>
              </w:rPr>
            </w:pPr>
            <w:r>
              <w:rPr>
                <w:rFonts w:ascii="Arial" w:hAnsi="Arial" w:cs="Arial"/>
                <w:color w:val="000000"/>
                <w:lang w:val="en-US"/>
              </w:rPr>
              <w:t xml:space="preserve">Data Centre </w:t>
            </w:r>
            <w:r w:rsidRPr="002464C9">
              <w:rPr>
                <w:rFonts w:ascii="Arial" w:hAnsi="Arial" w:cs="Arial"/>
                <w:bCs/>
                <w:color w:val="000000"/>
                <w:lang w:val="en-US"/>
              </w:rPr>
              <w:t xml:space="preserve">Project </w:t>
            </w:r>
          </w:p>
        </w:tc>
        <w:tc>
          <w:tcPr>
            <w:tcW w:w="1347" w:type="pct"/>
            <w:shd w:val="clear" w:color="auto" w:fill="auto"/>
            <w:hideMark/>
          </w:tcPr>
          <w:p w:rsidR="003D0B1B" w:rsidRPr="002464C9" w:rsidRDefault="003D0B1B" w:rsidP="003D0B1B">
            <w:pPr>
              <w:spacing w:after="0" w:line="240" w:lineRule="auto"/>
              <w:jc w:val="both"/>
              <w:rPr>
                <w:rFonts w:ascii="Arial" w:hAnsi="Arial" w:cs="Arial"/>
                <w:color w:val="000000"/>
                <w:lang w:val="en-US"/>
              </w:rPr>
            </w:pPr>
            <w:r w:rsidRPr="002464C9">
              <w:rPr>
                <w:rFonts w:ascii="Arial" w:hAnsi="Arial" w:cs="Arial"/>
                <w:color w:val="000000"/>
                <w:lang w:val="en-US"/>
              </w:rPr>
              <w:t>Technical Presentation</w:t>
            </w:r>
          </w:p>
        </w:tc>
        <w:tc>
          <w:tcPr>
            <w:tcW w:w="1251" w:type="pct"/>
            <w:shd w:val="clear" w:color="auto" w:fill="auto"/>
            <w:hideMark/>
          </w:tcPr>
          <w:p w:rsidR="003D0B1B" w:rsidRPr="002464C9" w:rsidRDefault="003D0B1B" w:rsidP="003D0B1B">
            <w:pPr>
              <w:spacing w:after="0" w:line="240" w:lineRule="auto"/>
              <w:jc w:val="both"/>
              <w:rPr>
                <w:rFonts w:ascii="Arial" w:hAnsi="Arial" w:cs="Arial"/>
                <w:color w:val="000000"/>
                <w:lang w:val="en-US"/>
              </w:rPr>
            </w:pPr>
            <w:r w:rsidRPr="002464C9">
              <w:rPr>
                <w:rFonts w:ascii="Arial" w:hAnsi="Arial" w:cs="Arial"/>
                <w:color w:val="000000"/>
                <w:lang w:val="en-US"/>
              </w:rPr>
              <w:t>Evaluation Committee will evaluate whether all the points/ requirements mentioned in the RFP are addressed well and award points accordingly. The proposal shall cover</w:t>
            </w:r>
          </w:p>
          <w:p w:rsidR="003D0B1B" w:rsidRPr="002464C9" w:rsidRDefault="003D0B1B" w:rsidP="00FD77D4">
            <w:pPr>
              <w:numPr>
                <w:ilvl w:val="0"/>
                <w:numId w:val="138"/>
              </w:numPr>
              <w:spacing w:after="0" w:line="240" w:lineRule="auto"/>
              <w:contextualSpacing/>
              <w:jc w:val="both"/>
              <w:rPr>
                <w:rFonts w:ascii="Arial" w:hAnsi="Arial" w:cs="Arial"/>
                <w:lang w:val="en-GB"/>
              </w:rPr>
            </w:pPr>
            <w:r>
              <w:t>Clarity in understanding of requirements</w:t>
            </w:r>
          </w:p>
          <w:p w:rsidR="003D0B1B" w:rsidRPr="00CD7608" w:rsidRDefault="003D0B1B" w:rsidP="00FD77D4">
            <w:pPr>
              <w:numPr>
                <w:ilvl w:val="0"/>
                <w:numId w:val="138"/>
              </w:numPr>
              <w:spacing w:after="0" w:line="240" w:lineRule="auto"/>
              <w:contextualSpacing/>
              <w:jc w:val="both"/>
            </w:pPr>
            <w:r>
              <w:t>Adherence to Leading practices while designing the solution</w:t>
            </w:r>
          </w:p>
          <w:p w:rsidR="003D0B1B" w:rsidRDefault="003D0B1B" w:rsidP="00FD77D4">
            <w:pPr>
              <w:numPr>
                <w:ilvl w:val="0"/>
                <w:numId w:val="138"/>
              </w:numPr>
              <w:spacing w:after="0" w:line="240" w:lineRule="auto"/>
              <w:contextualSpacing/>
              <w:jc w:val="both"/>
            </w:pPr>
            <w:r>
              <w:t>Operation and Maintenance Methodology</w:t>
            </w:r>
          </w:p>
          <w:p w:rsidR="003D0B1B" w:rsidRPr="003D0B1B" w:rsidRDefault="003D0B1B" w:rsidP="00FD77D4">
            <w:pPr>
              <w:numPr>
                <w:ilvl w:val="0"/>
                <w:numId w:val="138"/>
              </w:numPr>
              <w:spacing w:after="0" w:line="240" w:lineRule="auto"/>
              <w:contextualSpacing/>
              <w:jc w:val="both"/>
            </w:pPr>
            <w:r>
              <w:t>Project Plan for procurement, installation and commissioning of the solution</w:t>
            </w:r>
          </w:p>
        </w:tc>
        <w:tc>
          <w:tcPr>
            <w:tcW w:w="482" w:type="pct"/>
            <w:shd w:val="clear" w:color="auto" w:fill="auto"/>
            <w:hideMark/>
          </w:tcPr>
          <w:p w:rsidR="003D0B1B" w:rsidRPr="002464C9" w:rsidRDefault="003D0B1B" w:rsidP="003D0B1B">
            <w:pPr>
              <w:spacing w:after="0" w:line="240" w:lineRule="auto"/>
              <w:jc w:val="center"/>
              <w:rPr>
                <w:rFonts w:ascii="Arial" w:hAnsi="Arial" w:cs="Arial"/>
                <w:b/>
                <w:bCs/>
                <w:color w:val="000000"/>
                <w:lang w:val="en-US"/>
              </w:rPr>
            </w:pPr>
            <w:r w:rsidRPr="002464C9">
              <w:rPr>
                <w:rFonts w:ascii="Arial" w:hAnsi="Arial" w:cs="Arial"/>
                <w:b/>
                <w:bCs/>
                <w:color w:val="000000"/>
                <w:lang w:val="en-US"/>
              </w:rPr>
              <w:t>20</w:t>
            </w:r>
          </w:p>
        </w:tc>
        <w:tc>
          <w:tcPr>
            <w:tcW w:w="720" w:type="pct"/>
            <w:shd w:val="clear" w:color="auto" w:fill="auto"/>
            <w:hideMark/>
          </w:tcPr>
          <w:p w:rsidR="003D0B1B" w:rsidRPr="003D0B1B" w:rsidRDefault="003D0B1B" w:rsidP="003D0B1B">
            <w:pPr>
              <w:spacing w:after="0" w:line="240" w:lineRule="auto"/>
              <w:jc w:val="both"/>
              <w:rPr>
                <w:rFonts w:ascii="Arial" w:hAnsi="Arial" w:cs="Arial"/>
                <w:color w:val="000000"/>
                <w:lang w:val="en-US"/>
              </w:rPr>
            </w:pPr>
            <w:r w:rsidRPr="003D0B1B">
              <w:rPr>
                <w:rFonts w:ascii="Arial" w:hAnsi="Arial" w:cs="Arial"/>
                <w:color w:val="000000"/>
                <w:lang w:val="en-US"/>
              </w:rPr>
              <w:t>Presentation</w:t>
            </w:r>
          </w:p>
        </w:tc>
      </w:tr>
      <w:tr w:rsidR="003D0B1B" w:rsidRPr="002464C9" w:rsidTr="00976613">
        <w:trPr>
          <w:trHeight w:val="20"/>
        </w:trPr>
        <w:tc>
          <w:tcPr>
            <w:tcW w:w="336" w:type="pct"/>
            <w:shd w:val="clear" w:color="auto" w:fill="D9D9D9"/>
            <w:hideMark/>
          </w:tcPr>
          <w:p w:rsidR="003D0B1B" w:rsidRPr="002464C9" w:rsidRDefault="003D0B1B" w:rsidP="003D0B1B">
            <w:pPr>
              <w:spacing w:after="0" w:line="240" w:lineRule="auto"/>
              <w:rPr>
                <w:rFonts w:ascii="Arial" w:hAnsi="Arial" w:cs="Arial"/>
                <w:b/>
                <w:bCs/>
                <w:color w:val="000000"/>
                <w:lang w:val="en-US"/>
              </w:rPr>
            </w:pPr>
            <w:r w:rsidRPr="002464C9">
              <w:rPr>
                <w:rFonts w:ascii="Arial" w:hAnsi="Arial" w:cs="Arial"/>
                <w:b/>
                <w:bCs/>
                <w:color w:val="000000"/>
                <w:lang w:val="en-US"/>
              </w:rPr>
              <w:t> </w:t>
            </w:r>
          </w:p>
        </w:tc>
        <w:tc>
          <w:tcPr>
            <w:tcW w:w="3462" w:type="pct"/>
            <w:gridSpan w:val="3"/>
            <w:shd w:val="clear" w:color="auto" w:fill="D9D9D9"/>
            <w:hideMark/>
          </w:tcPr>
          <w:p w:rsidR="003D0B1B" w:rsidRPr="002464C9" w:rsidRDefault="003D0B1B" w:rsidP="003D0B1B">
            <w:pPr>
              <w:spacing w:after="0" w:line="240" w:lineRule="auto"/>
              <w:rPr>
                <w:rFonts w:ascii="Arial" w:hAnsi="Arial" w:cs="Arial"/>
                <w:b/>
                <w:bCs/>
                <w:color w:val="000000"/>
                <w:lang w:val="en-US"/>
              </w:rPr>
            </w:pPr>
            <w:r w:rsidRPr="002464C9">
              <w:rPr>
                <w:rFonts w:ascii="Arial" w:hAnsi="Arial" w:cs="Arial"/>
                <w:b/>
                <w:bCs/>
                <w:color w:val="000000"/>
                <w:lang w:val="en-US"/>
              </w:rPr>
              <w:t xml:space="preserve">          Total Points</w:t>
            </w:r>
          </w:p>
        </w:tc>
        <w:tc>
          <w:tcPr>
            <w:tcW w:w="482" w:type="pct"/>
            <w:shd w:val="clear" w:color="auto" w:fill="D9D9D9"/>
            <w:hideMark/>
          </w:tcPr>
          <w:p w:rsidR="003D0B1B" w:rsidRPr="002464C9" w:rsidRDefault="003D0B1B" w:rsidP="003D0B1B">
            <w:pPr>
              <w:spacing w:after="0" w:line="240" w:lineRule="auto"/>
              <w:jc w:val="center"/>
              <w:rPr>
                <w:rFonts w:ascii="Arial" w:hAnsi="Arial" w:cs="Arial"/>
                <w:b/>
                <w:bCs/>
                <w:color w:val="000000"/>
                <w:lang w:val="en-US"/>
              </w:rPr>
            </w:pPr>
            <w:r w:rsidRPr="002464C9">
              <w:rPr>
                <w:rFonts w:ascii="Arial" w:hAnsi="Arial" w:cs="Arial"/>
                <w:b/>
                <w:bCs/>
                <w:color w:val="000000"/>
                <w:lang w:val="en-US"/>
              </w:rPr>
              <w:t>100</w:t>
            </w:r>
          </w:p>
        </w:tc>
        <w:tc>
          <w:tcPr>
            <w:tcW w:w="720" w:type="pct"/>
            <w:shd w:val="clear" w:color="auto" w:fill="D9D9D9"/>
            <w:hideMark/>
          </w:tcPr>
          <w:p w:rsidR="003D0B1B" w:rsidRPr="002464C9" w:rsidRDefault="003D0B1B" w:rsidP="003D0B1B">
            <w:pPr>
              <w:spacing w:after="0" w:line="240" w:lineRule="auto"/>
              <w:jc w:val="center"/>
              <w:rPr>
                <w:rFonts w:ascii="Arial" w:hAnsi="Arial" w:cs="Arial"/>
                <w:b/>
                <w:bCs/>
                <w:color w:val="000000"/>
                <w:lang w:val="en-US"/>
              </w:rPr>
            </w:pPr>
            <w:r w:rsidRPr="002464C9">
              <w:rPr>
                <w:rFonts w:ascii="Arial" w:hAnsi="Arial" w:cs="Arial"/>
                <w:b/>
                <w:bCs/>
                <w:color w:val="000000"/>
                <w:lang w:val="en-US"/>
              </w:rPr>
              <w:t> </w:t>
            </w:r>
          </w:p>
        </w:tc>
      </w:tr>
    </w:tbl>
    <w:p w:rsidR="00597513" w:rsidRPr="00B972C0" w:rsidRDefault="00597513" w:rsidP="00BF2932">
      <w:pPr>
        <w:widowControl w:val="0"/>
        <w:autoSpaceDE w:val="0"/>
        <w:autoSpaceDN w:val="0"/>
        <w:adjustRightInd w:val="0"/>
        <w:spacing w:after="0" w:line="324" w:lineRule="auto"/>
        <w:ind w:right="-20"/>
        <w:jc w:val="both"/>
        <w:rPr>
          <w:rFonts w:ascii="Arial" w:eastAsia="Times New Roman" w:hAnsi="Arial" w:cs="Arial"/>
        </w:rPr>
      </w:pPr>
    </w:p>
    <w:p w:rsidR="00BF2932" w:rsidRPr="00B972C0" w:rsidRDefault="00BF2932" w:rsidP="008E3435">
      <w:pPr>
        <w:spacing w:after="120"/>
        <w:jc w:val="both"/>
        <w:rPr>
          <w:rFonts w:ascii="Arial" w:eastAsia="Garamond" w:hAnsi="Arial" w:cs="Arial"/>
        </w:rPr>
      </w:pPr>
      <w:r w:rsidRPr="00B972C0">
        <w:rPr>
          <w:rFonts w:ascii="Arial" w:eastAsia="Garamond" w:hAnsi="Arial" w:cs="Arial"/>
        </w:rPr>
        <w:t>The purpose of presentations would be to allow the bidders to present their proposed solutions to the ICFRE evaluation committee and the key points in their proposals.</w:t>
      </w:r>
    </w:p>
    <w:p w:rsidR="002B5FA7" w:rsidRPr="00B972C0" w:rsidRDefault="00BF2932" w:rsidP="008E3435">
      <w:pPr>
        <w:spacing w:after="120"/>
        <w:jc w:val="both"/>
        <w:rPr>
          <w:rFonts w:ascii="Arial" w:hAnsi="Arial" w:cs="Arial"/>
        </w:rPr>
      </w:pPr>
      <w:r w:rsidRPr="00B972C0">
        <w:rPr>
          <w:rFonts w:ascii="Arial" w:eastAsia="Garamond" w:hAnsi="Arial" w:cs="Arial"/>
        </w:rPr>
        <w:t>The bidders who score seventy percent or more in the Technical Evaluation will only be considered for the Financial Evaluation.</w:t>
      </w:r>
    </w:p>
    <w:p w:rsidR="00C662C1" w:rsidRPr="00B972C0" w:rsidRDefault="001E3F83" w:rsidP="00B46BE1">
      <w:pPr>
        <w:pStyle w:val="Heading1"/>
        <w:keepLines w:val="0"/>
        <w:pBdr>
          <w:bottom w:val="single" w:sz="6" w:space="1" w:color="auto"/>
        </w:pBdr>
        <w:spacing w:before="240" w:after="60" w:line="240" w:lineRule="auto"/>
        <w:rPr>
          <w:rFonts w:ascii="Arial" w:hAnsi="Arial" w:cs="Arial"/>
          <w:sz w:val="24"/>
        </w:rPr>
      </w:pPr>
      <w:r w:rsidRPr="00B972C0">
        <w:rPr>
          <w:rFonts w:ascii="Arial" w:hAnsi="Arial" w:cs="Arial"/>
          <w:sz w:val="24"/>
        </w:rPr>
        <w:br w:type="page"/>
      </w:r>
      <w:bookmarkStart w:id="781" w:name="_Toc468916622"/>
      <w:bookmarkStart w:id="782" w:name="_Toc482818227"/>
      <w:r w:rsidR="00C662C1" w:rsidRPr="00B972C0">
        <w:rPr>
          <w:rFonts w:ascii="Arial" w:hAnsi="Arial" w:cs="Arial"/>
          <w:sz w:val="24"/>
        </w:rPr>
        <w:lastRenderedPageBreak/>
        <w:t>Annexure –</w:t>
      </w:r>
      <w:r w:rsidR="00681D76" w:rsidRPr="00B972C0">
        <w:rPr>
          <w:rFonts w:ascii="Arial" w:hAnsi="Arial" w:cs="Arial"/>
          <w:sz w:val="24"/>
        </w:rPr>
        <w:t xml:space="preserve"> 1</w:t>
      </w:r>
      <w:r w:rsidRPr="00B972C0">
        <w:rPr>
          <w:rFonts w:ascii="Arial" w:hAnsi="Arial" w:cs="Arial"/>
          <w:sz w:val="24"/>
        </w:rPr>
        <w:t>0</w:t>
      </w:r>
      <w:r w:rsidR="00C662C1" w:rsidRPr="00B972C0">
        <w:rPr>
          <w:rFonts w:ascii="Arial" w:hAnsi="Arial" w:cs="Arial"/>
          <w:sz w:val="24"/>
        </w:rPr>
        <w:t>: Service Level Agreement</w:t>
      </w:r>
      <w:bookmarkEnd w:id="781"/>
      <w:bookmarkEnd w:id="782"/>
    </w:p>
    <w:p w:rsidR="00C662C1" w:rsidRPr="00B972C0" w:rsidRDefault="00C662C1" w:rsidP="00C662C1">
      <w:pPr>
        <w:pStyle w:val="Style18"/>
        <w:spacing w:before="120" w:after="120"/>
        <w:contextualSpacing w:val="0"/>
        <w:rPr>
          <w:rFonts w:ascii="Arial" w:hAnsi="Arial" w:cs="Arial"/>
          <w:sz w:val="22"/>
          <w:szCs w:val="22"/>
        </w:rPr>
      </w:pPr>
      <w:r w:rsidRPr="00B972C0">
        <w:rPr>
          <w:rFonts w:ascii="Arial" w:hAnsi="Arial" w:cs="Arial"/>
          <w:sz w:val="22"/>
          <w:szCs w:val="22"/>
        </w:rPr>
        <w:t>The purpose of this Service Level Agreement (hereinafter referred to as SLA) is to clearly define the levels of service which shall be provided by the Vendor to ICFRE for the duration of this contract. The services provided by the Vendor and the effectiveness of the SLAs would be regularly monitored.</w:t>
      </w:r>
    </w:p>
    <w:p w:rsidR="00854759" w:rsidRPr="00854759" w:rsidRDefault="00854759"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783" w:name="_Toc468883859"/>
      <w:bookmarkStart w:id="784" w:name="_Toc468884032"/>
      <w:bookmarkStart w:id="785" w:name="_Toc468884999"/>
      <w:bookmarkStart w:id="786" w:name="_Toc468885178"/>
      <w:bookmarkStart w:id="787" w:name="_Toc468916623"/>
      <w:bookmarkStart w:id="788" w:name="_Toc468916804"/>
      <w:bookmarkStart w:id="789" w:name="_Toc468916979"/>
      <w:bookmarkStart w:id="790" w:name="_Toc468917160"/>
      <w:bookmarkStart w:id="791" w:name="_Toc468917688"/>
      <w:bookmarkStart w:id="792" w:name="_Toc468961992"/>
      <w:bookmarkStart w:id="793" w:name="_Toc468978279"/>
      <w:bookmarkStart w:id="794" w:name="_Toc469052668"/>
      <w:bookmarkStart w:id="795" w:name="_Toc482818228"/>
      <w:bookmarkStart w:id="796" w:name="_Toc250967805"/>
      <w:bookmarkStart w:id="797" w:name="_Toc312747293"/>
      <w:bookmarkStart w:id="798" w:name="_Toc465868410"/>
      <w:bookmarkStart w:id="799" w:name="_Toc468916632"/>
      <w:bookmarkEnd w:id="783"/>
      <w:bookmarkEnd w:id="784"/>
      <w:bookmarkEnd w:id="785"/>
      <w:bookmarkEnd w:id="786"/>
      <w:bookmarkEnd w:id="787"/>
      <w:bookmarkEnd w:id="788"/>
      <w:bookmarkEnd w:id="789"/>
      <w:bookmarkEnd w:id="790"/>
      <w:bookmarkEnd w:id="791"/>
      <w:bookmarkEnd w:id="792"/>
      <w:bookmarkEnd w:id="793"/>
      <w:bookmarkEnd w:id="794"/>
      <w:bookmarkEnd w:id="795"/>
    </w:p>
    <w:p w:rsidR="00854759" w:rsidRPr="00854759" w:rsidRDefault="00854759"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800" w:name="_Toc468961993"/>
      <w:bookmarkStart w:id="801" w:name="_Toc468978280"/>
      <w:bookmarkStart w:id="802" w:name="_Toc469052669"/>
      <w:bookmarkStart w:id="803" w:name="_Toc482818229"/>
      <w:bookmarkEnd w:id="800"/>
      <w:bookmarkEnd w:id="801"/>
      <w:bookmarkEnd w:id="802"/>
      <w:bookmarkEnd w:id="803"/>
    </w:p>
    <w:p w:rsidR="00854759" w:rsidRPr="00854759" w:rsidRDefault="00854759"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804" w:name="_Toc468961994"/>
      <w:bookmarkStart w:id="805" w:name="_Toc468978281"/>
      <w:bookmarkStart w:id="806" w:name="_Toc469052670"/>
      <w:bookmarkStart w:id="807" w:name="_Toc482818230"/>
      <w:bookmarkEnd w:id="804"/>
      <w:bookmarkEnd w:id="805"/>
      <w:bookmarkEnd w:id="806"/>
      <w:bookmarkEnd w:id="807"/>
    </w:p>
    <w:p w:rsidR="00854759" w:rsidRPr="00854759" w:rsidRDefault="00854759"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808" w:name="_Toc468961995"/>
      <w:bookmarkStart w:id="809" w:name="_Toc468978282"/>
      <w:bookmarkStart w:id="810" w:name="_Toc469052671"/>
      <w:bookmarkStart w:id="811" w:name="_Toc482818231"/>
      <w:bookmarkEnd w:id="808"/>
      <w:bookmarkEnd w:id="809"/>
      <w:bookmarkEnd w:id="810"/>
      <w:bookmarkEnd w:id="811"/>
    </w:p>
    <w:p w:rsidR="00854759" w:rsidRPr="00854759" w:rsidRDefault="00854759"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812" w:name="_Toc468961996"/>
      <w:bookmarkStart w:id="813" w:name="_Toc468978283"/>
      <w:bookmarkStart w:id="814" w:name="_Toc469052672"/>
      <w:bookmarkStart w:id="815" w:name="_Toc482818232"/>
      <w:bookmarkEnd w:id="812"/>
      <w:bookmarkEnd w:id="813"/>
      <w:bookmarkEnd w:id="814"/>
      <w:bookmarkEnd w:id="815"/>
    </w:p>
    <w:p w:rsidR="00854759" w:rsidRPr="00854759" w:rsidRDefault="00854759"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816" w:name="_Toc468961997"/>
      <w:bookmarkStart w:id="817" w:name="_Toc468978284"/>
      <w:bookmarkStart w:id="818" w:name="_Toc469052673"/>
      <w:bookmarkStart w:id="819" w:name="_Toc482818233"/>
      <w:bookmarkEnd w:id="816"/>
      <w:bookmarkEnd w:id="817"/>
      <w:bookmarkEnd w:id="818"/>
      <w:bookmarkEnd w:id="819"/>
    </w:p>
    <w:p w:rsidR="00854759" w:rsidRPr="00854759" w:rsidRDefault="00854759"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820" w:name="_Toc468961998"/>
      <w:bookmarkStart w:id="821" w:name="_Toc468978285"/>
      <w:bookmarkStart w:id="822" w:name="_Toc469052674"/>
      <w:bookmarkStart w:id="823" w:name="_Toc482818234"/>
      <w:bookmarkEnd w:id="820"/>
      <w:bookmarkEnd w:id="821"/>
      <w:bookmarkEnd w:id="822"/>
      <w:bookmarkEnd w:id="823"/>
    </w:p>
    <w:p w:rsidR="00854759" w:rsidRPr="00854759" w:rsidRDefault="00854759" w:rsidP="00962D55">
      <w:pPr>
        <w:pStyle w:val="ListParagraph"/>
        <w:keepNext/>
        <w:numPr>
          <w:ilvl w:val="0"/>
          <w:numId w:val="111"/>
        </w:numPr>
        <w:pBdr>
          <w:bottom w:val="single" w:sz="6" w:space="2" w:color="auto"/>
        </w:pBdr>
        <w:spacing w:before="240" w:after="240" w:line="240" w:lineRule="auto"/>
        <w:contextualSpacing w:val="0"/>
        <w:outlineLvl w:val="1"/>
        <w:rPr>
          <w:rFonts w:ascii="Arial" w:eastAsia="Times New Roman" w:hAnsi="Arial" w:cs="Arial"/>
          <w:b/>
          <w:bCs/>
          <w:iCs/>
          <w:vanish/>
          <w:sz w:val="24"/>
          <w:szCs w:val="24"/>
          <w:lang w:val="en-GB"/>
        </w:rPr>
      </w:pPr>
      <w:bookmarkStart w:id="824" w:name="_Toc468961999"/>
      <w:bookmarkStart w:id="825" w:name="_Toc468978286"/>
      <w:bookmarkStart w:id="826" w:name="_Toc469052675"/>
      <w:bookmarkStart w:id="827" w:name="_Toc482818235"/>
      <w:bookmarkEnd w:id="824"/>
      <w:bookmarkEnd w:id="825"/>
      <w:bookmarkEnd w:id="826"/>
      <w:bookmarkEnd w:id="827"/>
    </w:p>
    <w:p w:rsidR="00C662C1" w:rsidRPr="00B972C0" w:rsidRDefault="00C662C1" w:rsidP="00962D55">
      <w:pPr>
        <w:pStyle w:val="Heading2"/>
        <w:numPr>
          <w:ilvl w:val="1"/>
          <w:numId w:val="111"/>
        </w:numPr>
        <w:pBdr>
          <w:bottom w:val="single" w:sz="6" w:space="2" w:color="auto"/>
        </w:pBdr>
        <w:spacing w:after="240"/>
        <w:ind w:left="450"/>
        <w:rPr>
          <w:i w:val="0"/>
          <w:sz w:val="24"/>
          <w:szCs w:val="24"/>
        </w:rPr>
      </w:pPr>
      <w:bookmarkStart w:id="828" w:name="_Toc482818236"/>
      <w:r w:rsidRPr="00B972C0">
        <w:rPr>
          <w:i w:val="0"/>
          <w:sz w:val="24"/>
          <w:szCs w:val="24"/>
        </w:rPr>
        <w:t>Definitions</w:t>
      </w:r>
      <w:bookmarkEnd w:id="796"/>
      <w:bookmarkEnd w:id="797"/>
      <w:bookmarkEnd w:id="798"/>
      <w:bookmarkEnd w:id="799"/>
      <w:bookmarkEnd w:id="828"/>
    </w:p>
    <w:p w:rsidR="00C662C1" w:rsidRPr="00B972C0" w:rsidRDefault="00C662C1" w:rsidP="00C662C1">
      <w:pPr>
        <w:pStyle w:val="Style18"/>
        <w:spacing w:before="120" w:after="120"/>
        <w:contextualSpacing w:val="0"/>
        <w:rPr>
          <w:rFonts w:ascii="Arial" w:hAnsi="Arial" w:cs="Arial"/>
          <w:sz w:val="22"/>
          <w:szCs w:val="22"/>
        </w:rPr>
      </w:pPr>
      <w:r w:rsidRPr="00B972C0">
        <w:rPr>
          <w:rFonts w:ascii="Arial" w:hAnsi="Arial" w:cs="Arial"/>
          <w:sz w:val="22"/>
          <w:szCs w:val="22"/>
        </w:rPr>
        <w:t xml:space="preserve">For purpose of this SLA, the definitions and terms as specified in the contract along with the following terms shall have the meanings set forth below: </w:t>
      </w:r>
    </w:p>
    <w:p w:rsidR="00C662C1" w:rsidRPr="00B972C0" w:rsidRDefault="00C662C1" w:rsidP="00962D55">
      <w:pPr>
        <w:numPr>
          <w:ilvl w:val="0"/>
          <w:numId w:val="85"/>
        </w:numPr>
        <w:autoSpaceDE w:val="0"/>
        <w:autoSpaceDN w:val="0"/>
        <w:adjustRightInd w:val="0"/>
        <w:spacing w:before="60" w:after="120"/>
        <w:jc w:val="both"/>
        <w:rPr>
          <w:rFonts w:ascii="Arial" w:hAnsi="Arial" w:cs="Arial"/>
          <w:szCs w:val="24"/>
          <w:lang w:bidi="th-TH"/>
        </w:rPr>
      </w:pPr>
      <w:r w:rsidRPr="00B972C0">
        <w:rPr>
          <w:rFonts w:ascii="Arial" w:hAnsi="Arial" w:cs="Arial"/>
          <w:b/>
          <w:szCs w:val="24"/>
        </w:rPr>
        <w:t>“Downtime”</w:t>
      </w:r>
      <w:r w:rsidRPr="00B972C0">
        <w:rPr>
          <w:rFonts w:ascii="Arial" w:hAnsi="Arial" w:cs="Arial"/>
          <w:szCs w:val="24"/>
        </w:rPr>
        <w:t xml:space="preserve"> means the time period for which the specified services / components with specified technical and service standards are not available to the state and user departments and excludes the scheduled outages planned in advance for the Server Farm and the link failures that are MPLS-VPN vendor responsibility.</w:t>
      </w:r>
    </w:p>
    <w:p w:rsidR="00C662C1" w:rsidRPr="00B972C0" w:rsidRDefault="00C662C1" w:rsidP="00962D55">
      <w:pPr>
        <w:numPr>
          <w:ilvl w:val="0"/>
          <w:numId w:val="85"/>
        </w:numPr>
        <w:autoSpaceDE w:val="0"/>
        <w:autoSpaceDN w:val="0"/>
        <w:adjustRightInd w:val="0"/>
        <w:spacing w:before="60" w:after="120"/>
        <w:jc w:val="both"/>
        <w:rPr>
          <w:rFonts w:ascii="Arial" w:hAnsi="Arial" w:cs="Arial"/>
          <w:szCs w:val="24"/>
          <w:lang w:bidi="th-TH"/>
        </w:rPr>
      </w:pPr>
      <w:r w:rsidRPr="00B972C0">
        <w:rPr>
          <w:rFonts w:ascii="Arial" w:hAnsi="Arial" w:cs="Arial"/>
          <w:szCs w:val="24"/>
          <w:lang w:bidi="th-TH"/>
        </w:rPr>
        <w:t>“</w:t>
      </w:r>
      <w:r w:rsidRPr="00B972C0">
        <w:rPr>
          <w:rFonts w:ascii="Arial" w:hAnsi="Arial" w:cs="Arial"/>
          <w:b/>
          <w:szCs w:val="24"/>
          <w:lang w:bidi="th-TH"/>
        </w:rPr>
        <w:t>Incident</w:t>
      </w:r>
      <w:r w:rsidRPr="00B972C0">
        <w:rPr>
          <w:rFonts w:ascii="Arial" w:hAnsi="Arial" w:cs="Arial"/>
          <w:szCs w:val="24"/>
          <w:lang w:bidi="th-TH"/>
        </w:rPr>
        <w:t>” refers to any event / abnormalities in the functioning of the components in Data Centre / specified services that may lead to disruption in normal operations of the services</w:t>
      </w:r>
    </w:p>
    <w:p w:rsidR="00C662C1" w:rsidRPr="00B972C0" w:rsidRDefault="00C662C1" w:rsidP="00962D55">
      <w:pPr>
        <w:pStyle w:val="ListParagraph"/>
        <w:numPr>
          <w:ilvl w:val="0"/>
          <w:numId w:val="85"/>
        </w:numPr>
        <w:autoSpaceDE w:val="0"/>
        <w:autoSpaceDN w:val="0"/>
        <w:adjustRightInd w:val="0"/>
        <w:spacing w:before="120" w:after="120"/>
        <w:jc w:val="both"/>
        <w:rPr>
          <w:rFonts w:ascii="Arial" w:hAnsi="Arial" w:cs="Arial"/>
          <w:lang w:val="en-US" w:bidi="th-TH"/>
        </w:rPr>
      </w:pPr>
      <w:r w:rsidRPr="00B972C0">
        <w:rPr>
          <w:rFonts w:ascii="Arial" w:hAnsi="Arial" w:cs="Arial"/>
          <w:b/>
          <w:lang w:val="en-US" w:bidi="th-TH"/>
        </w:rPr>
        <w:t>“Helpdesk Support"</w:t>
      </w:r>
      <w:r w:rsidRPr="00B972C0">
        <w:rPr>
          <w:rFonts w:ascii="Arial" w:hAnsi="Arial" w:cs="Arial"/>
          <w:lang w:val="en-US" w:bidi="th-TH"/>
        </w:rPr>
        <w:t xml:space="preserve"> It shall mean the 9x6 helpdesk Centre which shall handle Fault reporting, Trouble Ticketing and related enquiries during this contract.</w:t>
      </w:r>
    </w:p>
    <w:p w:rsidR="00C662C1" w:rsidRPr="00B972C0" w:rsidRDefault="00C662C1" w:rsidP="00962D55">
      <w:pPr>
        <w:numPr>
          <w:ilvl w:val="0"/>
          <w:numId w:val="85"/>
        </w:numPr>
        <w:autoSpaceDE w:val="0"/>
        <w:autoSpaceDN w:val="0"/>
        <w:adjustRightInd w:val="0"/>
        <w:spacing w:before="60" w:after="120"/>
        <w:jc w:val="both"/>
        <w:rPr>
          <w:rFonts w:ascii="Arial" w:hAnsi="Arial" w:cs="Arial"/>
          <w:szCs w:val="24"/>
          <w:lang w:bidi="th-TH"/>
        </w:rPr>
      </w:pPr>
      <w:r w:rsidRPr="00B972C0">
        <w:rPr>
          <w:rFonts w:ascii="Arial" w:hAnsi="Arial" w:cs="Arial"/>
          <w:szCs w:val="24"/>
          <w:lang w:bidi="th-TH"/>
        </w:rPr>
        <w:t>“</w:t>
      </w:r>
      <w:r w:rsidRPr="00B972C0">
        <w:rPr>
          <w:rFonts w:ascii="Arial" w:hAnsi="Arial" w:cs="Arial"/>
          <w:b/>
          <w:szCs w:val="24"/>
          <w:lang w:bidi="th-TH"/>
        </w:rPr>
        <w:t>Resolution Time</w:t>
      </w:r>
      <w:r w:rsidRPr="00B972C0">
        <w:rPr>
          <w:rFonts w:ascii="Arial" w:hAnsi="Arial" w:cs="Arial"/>
          <w:szCs w:val="24"/>
          <w:lang w:bidi="th-TH"/>
        </w:rPr>
        <w:t>” It shall mean the time taken (after the incident has been reported at the helpdesk), in resolving (diagnosing, troubleshooting and fixing) or escalating (to the second level or to respective Vendors, getting the confirmatory details about the same from the Vendor and conveying the same to the end user), the services related troubles during the first level escalation. The resolution time shall vary based on the severity of the incident reported at the help desk. The severity would be as follows:</w:t>
      </w:r>
    </w:p>
    <w:p w:rsidR="00C662C1" w:rsidRPr="00B972C0" w:rsidRDefault="00C662C1" w:rsidP="00962D55">
      <w:pPr>
        <w:numPr>
          <w:ilvl w:val="0"/>
          <w:numId w:val="86"/>
        </w:numPr>
        <w:autoSpaceDE w:val="0"/>
        <w:autoSpaceDN w:val="0"/>
        <w:adjustRightInd w:val="0"/>
        <w:spacing w:before="60" w:after="120" w:line="288" w:lineRule="auto"/>
        <w:jc w:val="both"/>
        <w:rPr>
          <w:rFonts w:ascii="Arial" w:hAnsi="Arial" w:cs="Arial"/>
          <w:szCs w:val="24"/>
          <w:lang w:bidi="th-TH"/>
        </w:rPr>
      </w:pPr>
      <w:r w:rsidRPr="00B972C0">
        <w:rPr>
          <w:rFonts w:ascii="Arial" w:hAnsi="Arial" w:cs="Arial"/>
          <w:b/>
          <w:szCs w:val="24"/>
          <w:lang w:bidi="th-TH"/>
        </w:rPr>
        <w:t>Critical:</w:t>
      </w:r>
      <w:r w:rsidRPr="00B972C0">
        <w:rPr>
          <w:rFonts w:ascii="Arial" w:hAnsi="Arial" w:cs="Arial"/>
          <w:szCs w:val="24"/>
          <w:lang w:bidi="th-TH"/>
        </w:rPr>
        <w:t xml:space="preserve"> Incidents whose resolution shall require additional investment in components or time or shall involve coordination with OEMs. These incidents shall impact the overall functioning of the Server Farm.</w:t>
      </w:r>
    </w:p>
    <w:p w:rsidR="00C662C1" w:rsidRPr="00B972C0" w:rsidRDefault="00C662C1" w:rsidP="00962D55">
      <w:pPr>
        <w:numPr>
          <w:ilvl w:val="0"/>
          <w:numId w:val="86"/>
        </w:numPr>
        <w:autoSpaceDE w:val="0"/>
        <w:autoSpaceDN w:val="0"/>
        <w:adjustRightInd w:val="0"/>
        <w:spacing w:before="60" w:after="120" w:line="288" w:lineRule="auto"/>
        <w:jc w:val="both"/>
        <w:rPr>
          <w:rFonts w:ascii="Arial" w:hAnsi="Arial" w:cs="Arial"/>
          <w:szCs w:val="24"/>
          <w:lang w:bidi="th-TH"/>
        </w:rPr>
      </w:pPr>
      <w:r w:rsidRPr="00B972C0">
        <w:rPr>
          <w:rFonts w:ascii="Arial" w:hAnsi="Arial" w:cs="Arial"/>
          <w:b/>
          <w:szCs w:val="24"/>
          <w:lang w:bidi="th-TH"/>
        </w:rPr>
        <w:t>Medium</w:t>
      </w:r>
      <w:r w:rsidRPr="00B972C0">
        <w:rPr>
          <w:rFonts w:ascii="Arial" w:hAnsi="Arial" w:cs="Arial"/>
          <w:szCs w:val="24"/>
          <w:lang w:bidi="th-TH"/>
        </w:rPr>
        <w:t>: Incidents whose resolution shall require replacement of hardware or software parts, requiring significant interruption in working of that individual component, for example, installation of operating system, replacement of switch etc.</w:t>
      </w:r>
    </w:p>
    <w:p w:rsidR="00C662C1" w:rsidRPr="00B972C0" w:rsidRDefault="00C662C1" w:rsidP="00962D55">
      <w:pPr>
        <w:numPr>
          <w:ilvl w:val="0"/>
          <w:numId w:val="86"/>
        </w:numPr>
        <w:autoSpaceDE w:val="0"/>
        <w:autoSpaceDN w:val="0"/>
        <w:adjustRightInd w:val="0"/>
        <w:spacing w:before="60" w:after="120" w:line="288" w:lineRule="auto"/>
        <w:jc w:val="both"/>
        <w:rPr>
          <w:rFonts w:ascii="Arial" w:hAnsi="Arial" w:cs="Arial"/>
          <w:szCs w:val="24"/>
          <w:lang w:bidi="th-TH"/>
        </w:rPr>
      </w:pPr>
      <w:r w:rsidRPr="00B972C0">
        <w:rPr>
          <w:rFonts w:ascii="Arial" w:hAnsi="Arial" w:cs="Arial"/>
          <w:b/>
          <w:szCs w:val="24"/>
          <w:lang w:bidi="th-TH"/>
        </w:rPr>
        <w:t>Low</w:t>
      </w:r>
      <w:r w:rsidRPr="00B972C0">
        <w:rPr>
          <w:rFonts w:ascii="Arial" w:hAnsi="Arial" w:cs="Arial"/>
          <w:szCs w:val="24"/>
          <w:lang w:bidi="th-TH"/>
        </w:rPr>
        <w:t>: Incidents whose resolution shall require changes in configuration of hardware or software, which will not significantly interrupt working of that component. For example, installation of printer on a client, replacement of LAN chord etc.</w:t>
      </w:r>
    </w:p>
    <w:p w:rsidR="00C662C1" w:rsidRPr="00B972C0" w:rsidRDefault="00C662C1" w:rsidP="00962D55">
      <w:pPr>
        <w:pStyle w:val="Heading2"/>
        <w:numPr>
          <w:ilvl w:val="1"/>
          <w:numId w:val="111"/>
        </w:numPr>
        <w:pBdr>
          <w:bottom w:val="single" w:sz="6" w:space="2" w:color="auto"/>
        </w:pBdr>
        <w:spacing w:after="240"/>
        <w:ind w:left="450"/>
        <w:rPr>
          <w:i w:val="0"/>
          <w:sz w:val="24"/>
          <w:szCs w:val="24"/>
        </w:rPr>
      </w:pPr>
      <w:bookmarkStart w:id="829" w:name="_Toc468916633"/>
      <w:bookmarkStart w:id="830" w:name="_Toc482818237"/>
      <w:r w:rsidRPr="00B972C0">
        <w:rPr>
          <w:i w:val="0"/>
          <w:sz w:val="24"/>
          <w:szCs w:val="24"/>
        </w:rPr>
        <w:t>Types of SLAs</w:t>
      </w:r>
      <w:bookmarkEnd w:id="829"/>
      <w:bookmarkEnd w:id="830"/>
    </w:p>
    <w:p w:rsidR="00C662C1" w:rsidRPr="00B972C0" w:rsidRDefault="00C662C1" w:rsidP="00C662C1">
      <w:pPr>
        <w:pStyle w:val="Style18"/>
        <w:spacing w:before="120" w:after="120"/>
        <w:contextualSpacing w:val="0"/>
        <w:rPr>
          <w:rFonts w:ascii="Arial" w:hAnsi="Arial" w:cs="Arial"/>
          <w:sz w:val="22"/>
          <w:szCs w:val="22"/>
        </w:rPr>
      </w:pPr>
      <w:r w:rsidRPr="00B972C0">
        <w:rPr>
          <w:rFonts w:ascii="Arial" w:hAnsi="Arial" w:cs="Arial"/>
          <w:sz w:val="22"/>
          <w:szCs w:val="22"/>
        </w:rPr>
        <w:t xml:space="preserve">The SLA document provides for minimum level of services required as per contractual obligations based on performance indicators and measurements thereof. The Vendor shall ensure provisioning of all required services as detailed in the sections 7.3 to section 7.6 </w:t>
      </w:r>
      <w:r w:rsidRPr="00B972C0">
        <w:rPr>
          <w:rFonts w:ascii="Arial" w:hAnsi="Arial" w:cs="Arial"/>
          <w:sz w:val="22"/>
          <w:szCs w:val="22"/>
        </w:rPr>
        <w:lastRenderedPageBreak/>
        <w:t>while monitoring the performance of the same to effectively comply with the performance levels. The services provided by the Vendor shall be reviewed by ICFRE that shall:</w:t>
      </w:r>
    </w:p>
    <w:p w:rsidR="00C662C1" w:rsidRPr="00B972C0" w:rsidRDefault="00C662C1" w:rsidP="00962D55">
      <w:pPr>
        <w:pStyle w:val="Style18"/>
        <w:numPr>
          <w:ilvl w:val="0"/>
          <w:numId w:val="87"/>
        </w:numPr>
        <w:spacing w:before="120" w:after="120"/>
        <w:contextualSpacing w:val="0"/>
        <w:rPr>
          <w:rFonts w:ascii="Arial" w:hAnsi="Arial" w:cs="Arial"/>
          <w:sz w:val="22"/>
          <w:szCs w:val="22"/>
        </w:rPr>
      </w:pPr>
      <w:r w:rsidRPr="00B972C0">
        <w:rPr>
          <w:rFonts w:ascii="Arial" w:hAnsi="Arial" w:cs="Arial"/>
          <w:sz w:val="22"/>
          <w:szCs w:val="22"/>
        </w:rPr>
        <w:t>Regularly check performance of the Vendor against this SLA.</w:t>
      </w:r>
    </w:p>
    <w:p w:rsidR="00C662C1" w:rsidRPr="00B972C0" w:rsidRDefault="00C662C1" w:rsidP="00962D55">
      <w:pPr>
        <w:pStyle w:val="Style18"/>
        <w:numPr>
          <w:ilvl w:val="0"/>
          <w:numId w:val="87"/>
        </w:numPr>
        <w:spacing w:before="120" w:after="120"/>
        <w:contextualSpacing w:val="0"/>
        <w:rPr>
          <w:rFonts w:ascii="Arial" w:hAnsi="Arial" w:cs="Arial"/>
          <w:sz w:val="22"/>
          <w:szCs w:val="22"/>
        </w:rPr>
      </w:pPr>
      <w:r w:rsidRPr="00B972C0">
        <w:rPr>
          <w:rFonts w:ascii="Arial" w:hAnsi="Arial" w:cs="Arial"/>
          <w:sz w:val="22"/>
          <w:szCs w:val="22"/>
        </w:rPr>
        <w:t>Discuss escalated problems, new issues and matters still outstanding for resolution.</w:t>
      </w:r>
    </w:p>
    <w:p w:rsidR="00C662C1" w:rsidRPr="00B972C0" w:rsidRDefault="00C662C1" w:rsidP="00962D55">
      <w:pPr>
        <w:pStyle w:val="Style18"/>
        <w:numPr>
          <w:ilvl w:val="0"/>
          <w:numId w:val="87"/>
        </w:numPr>
        <w:spacing w:before="120" w:after="120"/>
        <w:contextualSpacing w:val="0"/>
        <w:rPr>
          <w:rFonts w:ascii="Arial" w:hAnsi="Arial" w:cs="Arial"/>
          <w:sz w:val="22"/>
          <w:szCs w:val="22"/>
        </w:rPr>
      </w:pPr>
      <w:r w:rsidRPr="00B972C0">
        <w:rPr>
          <w:rFonts w:ascii="Arial" w:hAnsi="Arial" w:cs="Arial"/>
          <w:sz w:val="22"/>
          <w:szCs w:val="22"/>
        </w:rPr>
        <w:t>Review of statistics related to rectification of outstanding faults and agreed changes.</w:t>
      </w:r>
    </w:p>
    <w:p w:rsidR="00C662C1" w:rsidRPr="00B972C0" w:rsidRDefault="00C662C1" w:rsidP="00962D55">
      <w:pPr>
        <w:pStyle w:val="Style18"/>
        <w:numPr>
          <w:ilvl w:val="0"/>
          <w:numId w:val="87"/>
        </w:numPr>
        <w:spacing w:before="120" w:after="120"/>
        <w:contextualSpacing w:val="0"/>
        <w:rPr>
          <w:rFonts w:ascii="Arial" w:hAnsi="Arial" w:cs="Arial"/>
          <w:sz w:val="22"/>
          <w:szCs w:val="22"/>
        </w:rPr>
      </w:pPr>
      <w:r w:rsidRPr="00B972C0">
        <w:rPr>
          <w:rFonts w:ascii="Arial" w:hAnsi="Arial" w:cs="Arial"/>
          <w:sz w:val="22"/>
          <w:szCs w:val="22"/>
        </w:rPr>
        <w:t>Obtain suggestions for changes to improve the service levels.</w:t>
      </w:r>
    </w:p>
    <w:p w:rsidR="00C662C1" w:rsidRPr="00B972C0" w:rsidRDefault="00C662C1" w:rsidP="00C662C1">
      <w:pPr>
        <w:spacing w:line="360" w:lineRule="auto"/>
        <w:jc w:val="both"/>
        <w:rPr>
          <w:rFonts w:ascii="Arial" w:eastAsia="Times New Roman" w:hAnsi="Arial" w:cs="Arial"/>
        </w:rPr>
      </w:pPr>
      <w:r w:rsidRPr="00B972C0">
        <w:rPr>
          <w:rFonts w:ascii="Arial" w:eastAsia="Times New Roman" w:hAnsi="Arial" w:cs="Arial"/>
        </w:rPr>
        <w:t>The SLAs have been logically segregated in the following categories:</w:t>
      </w:r>
    </w:p>
    <w:p w:rsidR="00C662C1" w:rsidRPr="00B972C0" w:rsidRDefault="00C662C1" w:rsidP="00962D55">
      <w:pPr>
        <w:pStyle w:val="Style18"/>
        <w:numPr>
          <w:ilvl w:val="0"/>
          <w:numId w:val="88"/>
        </w:numPr>
        <w:spacing w:before="120" w:after="120"/>
        <w:contextualSpacing w:val="0"/>
        <w:rPr>
          <w:rFonts w:ascii="Arial" w:hAnsi="Arial" w:cs="Arial"/>
          <w:sz w:val="22"/>
          <w:szCs w:val="22"/>
        </w:rPr>
      </w:pPr>
      <w:r w:rsidRPr="00B972C0">
        <w:rPr>
          <w:rFonts w:ascii="Arial" w:hAnsi="Arial" w:cs="Arial"/>
          <w:sz w:val="22"/>
          <w:szCs w:val="22"/>
        </w:rPr>
        <w:t>Implementation Service Related Levels</w:t>
      </w:r>
    </w:p>
    <w:p w:rsidR="00C662C1" w:rsidRPr="00B972C0" w:rsidRDefault="00C662C1" w:rsidP="00962D55">
      <w:pPr>
        <w:pStyle w:val="Style18"/>
        <w:numPr>
          <w:ilvl w:val="0"/>
          <w:numId w:val="88"/>
        </w:numPr>
        <w:spacing w:before="120" w:after="120"/>
        <w:contextualSpacing w:val="0"/>
        <w:rPr>
          <w:rFonts w:ascii="Arial" w:hAnsi="Arial" w:cs="Arial"/>
          <w:sz w:val="22"/>
          <w:szCs w:val="22"/>
        </w:rPr>
      </w:pPr>
      <w:r w:rsidRPr="00B972C0">
        <w:rPr>
          <w:rFonts w:ascii="Arial" w:hAnsi="Arial" w:cs="Arial"/>
          <w:sz w:val="22"/>
          <w:szCs w:val="22"/>
        </w:rPr>
        <w:t>IT Infrastructure Related Service Levels</w:t>
      </w:r>
    </w:p>
    <w:p w:rsidR="00C662C1" w:rsidRPr="00B972C0" w:rsidRDefault="00C662C1" w:rsidP="00962D55">
      <w:pPr>
        <w:pStyle w:val="Style18"/>
        <w:numPr>
          <w:ilvl w:val="0"/>
          <w:numId w:val="88"/>
        </w:numPr>
        <w:spacing w:before="120" w:after="120"/>
        <w:contextualSpacing w:val="0"/>
        <w:rPr>
          <w:rFonts w:ascii="Arial" w:hAnsi="Arial" w:cs="Arial"/>
          <w:sz w:val="22"/>
          <w:szCs w:val="22"/>
        </w:rPr>
      </w:pPr>
      <w:r w:rsidRPr="00B972C0">
        <w:rPr>
          <w:rFonts w:ascii="Arial" w:hAnsi="Arial" w:cs="Arial"/>
          <w:sz w:val="22"/>
          <w:szCs w:val="22"/>
        </w:rPr>
        <w:t>Physical Infrastructure Related Service Levels</w:t>
      </w:r>
    </w:p>
    <w:p w:rsidR="00C662C1" w:rsidRPr="00B972C0" w:rsidRDefault="00C662C1" w:rsidP="00962D55">
      <w:pPr>
        <w:pStyle w:val="Style18"/>
        <w:numPr>
          <w:ilvl w:val="0"/>
          <w:numId w:val="88"/>
        </w:numPr>
        <w:spacing w:before="120" w:after="120"/>
        <w:contextualSpacing w:val="0"/>
        <w:rPr>
          <w:rFonts w:ascii="Arial" w:hAnsi="Arial" w:cs="Arial"/>
          <w:sz w:val="22"/>
          <w:szCs w:val="22"/>
        </w:rPr>
      </w:pPr>
      <w:r w:rsidRPr="00B972C0">
        <w:rPr>
          <w:rFonts w:ascii="Arial" w:hAnsi="Arial" w:cs="Arial"/>
          <w:sz w:val="22"/>
          <w:szCs w:val="22"/>
        </w:rPr>
        <w:t>Helpdesk Service Related Levels</w:t>
      </w:r>
    </w:p>
    <w:p w:rsidR="00C662C1" w:rsidRPr="00B972C0" w:rsidRDefault="00C662C1" w:rsidP="00962D55">
      <w:pPr>
        <w:pStyle w:val="Style18"/>
        <w:numPr>
          <w:ilvl w:val="0"/>
          <w:numId w:val="88"/>
        </w:numPr>
        <w:spacing w:before="120" w:after="120"/>
        <w:contextualSpacing w:val="0"/>
        <w:rPr>
          <w:rFonts w:ascii="Arial" w:hAnsi="Arial" w:cs="Arial"/>
          <w:sz w:val="22"/>
          <w:szCs w:val="22"/>
        </w:rPr>
      </w:pPr>
      <w:r w:rsidRPr="00B972C0">
        <w:rPr>
          <w:rFonts w:ascii="Arial" w:hAnsi="Arial" w:cs="Arial"/>
          <w:sz w:val="22"/>
          <w:szCs w:val="22"/>
        </w:rPr>
        <w:t>Security and Incident Management Related Service Levels</w:t>
      </w:r>
    </w:p>
    <w:p w:rsidR="00C662C1" w:rsidRPr="00B972C0" w:rsidRDefault="00C662C1" w:rsidP="00C662C1">
      <w:pPr>
        <w:jc w:val="both"/>
        <w:rPr>
          <w:rFonts w:ascii="Arial" w:eastAsia="Times New Roman" w:hAnsi="Arial" w:cs="Arial"/>
        </w:rPr>
      </w:pPr>
      <w:r w:rsidRPr="00B972C0">
        <w:rPr>
          <w:rFonts w:ascii="Arial" w:eastAsia="Times New Roman" w:hAnsi="Arial" w:cs="Arial"/>
        </w:rPr>
        <w:t>The following measurements and targets shall be used to track and report performance on a regular basis. The targets shown in the following table are applicable for the duration of the contract. Please note that the bidder should provide comprehensive, end-to-end service to maintain the Server Farm Infrastructure, including replacement of the equipment in case of physical damage.</w:t>
      </w:r>
    </w:p>
    <w:p w:rsidR="00C662C1" w:rsidRPr="00B972C0" w:rsidRDefault="00C662C1" w:rsidP="00962D55">
      <w:pPr>
        <w:pStyle w:val="Heading2"/>
        <w:numPr>
          <w:ilvl w:val="1"/>
          <w:numId w:val="111"/>
        </w:numPr>
        <w:pBdr>
          <w:bottom w:val="single" w:sz="6" w:space="2" w:color="auto"/>
        </w:pBdr>
        <w:spacing w:after="240"/>
        <w:ind w:left="450"/>
        <w:rPr>
          <w:i w:val="0"/>
          <w:sz w:val="24"/>
          <w:szCs w:val="24"/>
        </w:rPr>
      </w:pPr>
      <w:bookmarkStart w:id="831" w:name="_Toc468916634"/>
      <w:bookmarkStart w:id="832" w:name="_Toc482818238"/>
      <w:r w:rsidRPr="00B972C0">
        <w:rPr>
          <w:i w:val="0"/>
          <w:sz w:val="24"/>
          <w:szCs w:val="24"/>
        </w:rPr>
        <w:t>IT Infrastructure Related Service Levels</w:t>
      </w:r>
      <w:bookmarkEnd w:id="831"/>
      <w:bookmarkEnd w:id="832"/>
    </w:p>
    <w:p w:rsidR="00C662C1" w:rsidRPr="00B972C0" w:rsidRDefault="00C662C1" w:rsidP="00C662C1">
      <w:pPr>
        <w:jc w:val="both"/>
        <w:rPr>
          <w:rFonts w:ascii="Arial" w:eastAsia="Times New Roman" w:hAnsi="Arial" w:cs="Arial"/>
        </w:rPr>
      </w:pPr>
      <w:r w:rsidRPr="00B972C0">
        <w:rPr>
          <w:rFonts w:ascii="Arial" w:eastAsia="Times New Roman" w:hAnsi="Arial" w:cs="Arial"/>
        </w:rPr>
        <w:t>Indicative parameters for the SLA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969"/>
        <w:gridCol w:w="1172"/>
        <w:gridCol w:w="1100"/>
        <w:gridCol w:w="3353"/>
      </w:tblGrid>
      <w:tr w:rsidR="00C662C1" w:rsidRPr="00B972C0" w:rsidTr="008913B6">
        <w:trPr>
          <w:trHeight w:val="485"/>
          <w:tblHeader/>
        </w:trPr>
        <w:tc>
          <w:tcPr>
            <w:tcW w:w="351" w:type="pct"/>
            <w:shd w:val="clear" w:color="auto" w:fill="DEEAF6"/>
          </w:tcPr>
          <w:p w:rsidR="00C662C1" w:rsidRPr="00B972C0" w:rsidRDefault="00C662C1" w:rsidP="008913B6">
            <w:pPr>
              <w:spacing w:after="80" w:line="240" w:lineRule="auto"/>
              <w:rPr>
                <w:rFonts w:ascii="Arial" w:hAnsi="Arial" w:cs="Arial"/>
                <w:b/>
                <w:bCs/>
              </w:rPr>
            </w:pPr>
            <w:r w:rsidRPr="00B972C0">
              <w:rPr>
                <w:rFonts w:ascii="Arial" w:hAnsi="Arial" w:cs="Arial"/>
                <w:b/>
                <w:bCs/>
              </w:rPr>
              <w:t>S. No.</w:t>
            </w:r>
          </w:p>
        </w:tc>
        <w:tc>
          <w:tcPr>
            <w:tcW w:w="1606" w:type="pct"/>
            <w:shd w:val="clear" w:color="auto" w:fill="DEEAF6"/>
          </w:tcPr>
          <w:p w:rsidR="00C662C1" w:rsidRPr="00B972C0" w:rsidRDefault="00C662C1" w:rsidP="008913B6">
            <w:pPr>
              <w:spacing w:after="80" w:line="240" w:lineRule="auto"/>
              <w:rPr>
                <w:rFonts w:ascii="Arial" w:hAnsi="Arial" w:cs="Arial"/>
                <w:b/>
                <w:bCs/>
              </w:rPr>
            </w:pPr>
            <w:r w:rsidRPr="00B972C0">
              <w:rPr>
                <w:rFonts w:ascii="Arial" w:hAnsi="Arial" w:cs="Arial"/>
                <w:b/>
                <w:bCs/>
              </w:rPr>
              <w:t>Measurement</w:t>
            </w:r>
          </w:p>
        </w:tc>
        <w:tc>
          <w:tcPr>
            <w:tcW w:w="634" w:type="pct"/>
            <w:shd w:val="clear" w:color="auto" w:fill="DEEAF6"/>
          </w:tcPr>
          <w:p w:rsidR="00C662C1" w:rsidRPr="00B972C0" w:rsidRDefault="00C662C1" w:rsidP="008913B6">
            <w:pPr>
              <w:spacing w:after="80" w:line="240" w:lineRule="auto"/>
              <w:rPr>
                <w:rFonts w:ascii="Arial" w:hAnsi="Arial" w:cs="Arial"/>
                <w:b/>
                <w:bCs/>
              </w:rPr>
            </w:pPr>
            <w:r w:rsidRPr="00B972C0">
              <w:rPr>
                <w:rFonts w:ascii="Arial" w:hAnsi="Arial" w:cs="Arial"/>
                <w:b/>
                <w:bCs/>
              </w:rPr>
              <w:t>Target</w:t>
            </w:r>
          </w:p>
        </w:tc>
        <w:tc>
          <w:tcPr>
            <w:tcW w:w="595" w:type="pct"/>
            <w:shd w:val="clear" w:color="auto" w:fill="DEEAF6"/>
          </w:tcPr>
          <w:p w:rsidR="00C662C1" w:rsidRPr="00B972C0" w:rsidRDefault="00C662C1" w:rsidP="008913B6">
            <w:pPr>
              <w:spacing w:after="80" w:line="240" w:lineRule="auto"/>
              <w:rPr>
                <w:rFonts w:ascii="Arial" w:hAnsi="Arial" w:cs="Arial"/>
                <w:b/>
                <w:bCs/>
              </w:rPr>
            </w:pPr>
            <w:r w:rsidRPr="00B972C0">
              <w:rPr>
                <w:rFonts w:ascii="Arial" w:hAnsi="Arial" w:cs="Arial"/>
                <w:b/>
                <w:bCs/>
              </w:rPr>
              <w:t>Severity</w:t>
            </w:r>
          </w:p>
        </w:tc>
        <w:tc>
          <w:tcPr>
            <w:tcW w:w="1814" w:type="pct"/>
            <w:shd w:val="clear" w:color="auto" w:fill="DEEAF6"/>
          </w:tcPr>
          <w:p w:rsidR="00C662C1" w:rsidRPr="00B972C0" w:rsidRDefault="00C662C1" w:rsidP="008913B6">
            <w:pPr>
              <w:spacing w:after="80" w:line="240" w:lineRule="auto"/>
              <w:rPr>
                <w:rFonts w:ascii="Arial" w:hAnsi="Arial" w:cs="Arial"/>
                <w:b/>
                <w:bCs/>
              </w:rPr>
            </w:pPr>
            <w:r w:rsidRPr="00B972C0">
              <w:rPr>
                <w:rFonts w:ascii="Arial" w:hAnsi="Arial" w:cs="Arial"/>
                <w:b/>
                <w:bCs/>
              </w:rPr>
              <w:t>Penalty</w:t>
            </w:r>
          </w:p>
        </w:tc>
      </w:tr>
      <w:tr w:rsidR="00C662C1" w:rsidRPr="00B972C0" w:rsidTr="008913B6">
        <w:tc>
          <w:tcPr>
            <w:tcW w:w="351"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1.</w:t>
            </w:r>
          </w:p>
        </w:tc>
        <w:tc>
          <w:tcPr>
            <w:tcW w:w="1606" w:type="pct"/>
            <w:shd w:val="clear" w:color="auto" w:fill="auto"/>
          </w:tcPr>
          <w:p w:rsidR="00C662C1" w:rsidRPr="00B972C0" w:rsidRDefault="00C662C1" w:rsidP="001E3F83">
            <w:pPr>
              <w:spacing w:after="0" w:line="240" w:lineRule="auto"/>
              <w:jc w:val="both"/>
              <w:rPr>
                <w:rFonts w:ascii="Arial" w:hAnsi="Arial" w:cs="Arial"/>
              </w:rPr>
            </w:pPr>
            <w:r w:rsidRPr="00B972C0">
              <w:rPr>
                <w:rFonts w:ascii="Arial" w:hAnsi="Arial" w:cs="Arial"/>
              </w:rPr>
              <w:t xml:space="preserve">Server Availability during peak hours from 9 </w:t>
            </w:r>
            <w:r w:rsidR="001E3F83" w:rsidRPr="00B972C0">
              <w:rPr>
                <w:rFonts w:ascii="Arial" w:hAnsi="Arial" w:cs="Arial"/>
              </w:rPr>
              <w:t>AM</w:t>
            </w:r>
            <w:r w:rsidRPr="00B972C0">
              <w:rPr>
                <w:rFonts w:ascii="Arial" w:hAnsi="Arial" w:cs="Arial"/>
              </w:rPr>
              <w:t xml:space="preserve"> to 6 </w:t>
            </w:r>
            <w:r w:rsidR="001E3F83" w:rsidRPr="00B972C0">
              <w:rPr>
                <w:rFonts w:ascii="Arial" w:hAnsi="Arial" w:cs="Arial"/>
              </w:rPr>
              <w:t>PM</w:t>
            </w:r>
            <w:r w:rsidRPr="00B972C0">
              <w:rPr>
                <w:rFonts w:ascii="Arial" w:hAnsi="Arial" w:cs="Arial"/>
              </w:rPr>
              <w:t xml:space="preserve"> (including the Operating system and database) </w:t>
            </w:r>
            <w:r w:rsidR="001E3F83" w:rsidRPr="00B972C0">
              <w:rPr>
                <w:rFonts w:ascii="Arial" w:hAnsi="Arial" w:cs="Arial"/>
              </w:rPr>
              <w:t>7 days a week</w:t>
            </w:r>
          </w:p>
        </w:tc>
        <w:tc>
          <w:tcPr>
            <w:tcW w:w="634"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&gt;99%</w:t>
            </w:r>
          </w:p>
        </w:tc>
        <w:tc>
          <w:tcPr>
            <w:tcW w:w="595"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Critical</w:t>
            </w:r>
          </w:p>
        </w:tc>
        <w:tc>
          <w:tcPr>
            <w:tcW w:w="1814" w:type="pct"/>
            <w:shd w:val="clear" w:color="auto" w:fill="auto"/>
          </w:tcPr>
          <w:p w:rsidR="00C662C1" w:rsidRPr="00B972C0" w:rsidRDefault="00C662C1" w:rsidP="008913B6">
            <w:pPr>
              <w:autoSpaceDE w:val="0"/>
              <w:autoSpaceDN w:val="0"/>
              <w:adjustRightInd w:val="0"/>
              <w:spacing w:after="0" w:line="240" w:lineRule="auto"/>
              <w:jc w:val="both"/>
              <w:rPr>
                <w:rFonts w:ascii="Arial" w:hAnsi="Arial" w:cs="Arial"/>
              </w:rPr>
            </w:pPr>
            <w:r w:rsidRPr="00B972C0">
              <w:rPr>
                <w:rFonts w:ascii="Arial" w:hAnsi="Arial" w:cs="Arial"/>
              </w:rPr>
              <w:t>1% of the quarterly payments under OPEX value for every 2 hours of downtime at a stretch or in parts up to total downtime of 10 hou</w:t>
            </w:r>
            <w:r w:rsidR="001E3F83" w:rsidRPr="00B972C0">
              <w:rPr>
                <w:rFonts w:ascii="Arial" w:hAnsi="Arial" w:cs="Arial"/>
              </w:rPr>
              <w:t>rs</w:t>
            </w:r>
            <w:r w:rsidRPr="00B972C0">
              <w:rPr>
                <w:rFonts w:ascii="Arial" w:hAnsi="Arial" w:cs="Arial"/>
              </w:rPr>
              <w:t xml:space="preserve"> 2% of the quarterly payments under OPEX value for every subsequent hour of downtime beyond 10 hours of downtime at a stretch or in parts.</w:t>
            </w:r>
          </w:p>
        </w:tc>
      </w:tr>
      <w:tr w:rsidR="00C662C1" w:rsidRPr="00B972C0" w:rsidTr="008913B6">
        <w:tc>
          <w:tcPr>
            <w:tcW w:w="351"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2.</w:t>
            </w:r>
          </w:p>
        </w:tc>
        <w:tc>
          <w:tcPr>
            <w:tcW w:w="1606" w:type="pct"/>
            <w:shd w:val="clear" w:color="auto" w:fill="auto"/>
          </w:tcPr>
          <w:p w:rsidR="00C662C1" w:rsidRPr="00B972C0" w:rsidRDefault="00C662C1" w:rsidP="001E3F83">
            <w:pPr>
              <w:spacing w:after="0" w:line="240" w:lineRule="auto"/>
              <w:jc w:val="both"/>
              <w:rPr>
                <w:rFonts w:ascii="Arial" w:hAnsi="Arial" w:cs="Arial"/>
              </w:rPr>
            </w:pPr>
            <w:r w:rsidRPr="00B972C0">
              <w:rPr>
                <w:rFonts w:ascii="Arial" w:hAnsi="Arial" w:cs="Arial"/>
              </w:rPr>
              <w:t>Server Availability during non-peak hours from 6</w:t>
            </w:r>
            <w:r w:rsidR="001E3F83" w:rsidRPr="00B972C0">
              <w:rPr>
                <w:rFonts w:ascii="Arial" w:hAnsi="Arial" w:cs="Arial"/>
              </w:rPr>
              <w:t xml:space="preserve"> PM</w:t>
            </w:r>
            <w:r w:rsidRPr="00B972C0">
              <w:rPr>
                <w:rFonts w:ascii="Arial" w:hAnsi="Arial" w:cs="Arial"/>
              </w:rPr>
              <w:t xml:space="preserve"> to 9</w:t>
            </w:r>
            <w:r w:rsidR="001E3F83" w:rsidRPr="00B972C0">
              <w:rPr>
                <w:rFonts w:ascii="Arial" w:hAnsi="Arial" w:cs="Arial"/>
              </w:rPr>
              <w:t xml:space="preserve"> AM</w:t>
            </w:r>
            <w:r w:rsidRPr="00B972C0">
              <w:rPr>
                <w:rFonts w:ascii="Arial" w:hAnsi="Arial" w:cs="Arial"/>
              </w:rPr>
              <w:t xml:space="preserve"> (including the Operating system and the database) </w:t>
            </w:r>
            <w:r w:rsidR="001E3F83" w:rsidRPr="00B972C0">
              <w:rPr>
                <w:rFonts w:ascii="Arial" w:hAnsi="Arial" w:cs="Arial"/>
              </w:rPr>
              <w:t>7 days a week</w:t>
            </w:r>
          </w:p>
        </w:tc>
        <w:tc>
          <w:tcPr>
            <w:tcW w:w="634"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&gt; 90%</w:t>
            </w:r>
          </w:p>
        </w:tc>
        <w:tc>
          <w:tcPr>
            <w:tcW w:w="595"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Medium</w:t>
            </w:r>
          </w:p>
        </w:tc>
        <w:tc>
          <w:tcPr>
            <w:tcW w:w="1814" w:type="pct"/>
            <w:shd w:val="clear" w:color="auto" w:fill="auto"/>
          </w:tcPr>
          <w:p w:rsidR="00C662C1" w:rsidRPr="00B972C0" w:rsidRDefault="00C662C1" w:rsidP="008913B6">
            <w:pPr>
              <w:autoSpaceDE w:val="0"/>
              <w:autoSpaceDN w:val="0"/>
              <w:adjustRightInd w:val="0"/>
              <w:spacing w:after="0" w:line="240" w:lineRule="auto"/>
              <w:jc w:val="both"/>
              <w:rPr>
                <w:rFonts w:ascii="Arial" w:hAnsi="Arial" w:cs="Arial"/>
              </w:rPr>
            </w:pPr>
            <w:r w:rsidRPr="00B972C0">
              <w:rPr>
                <w:rFonts w:ascii="Arial" w:hAnsi="Arial" w:cs="Arial"/>
              </w:rPr>
              <w:t>1% of the quarterly payments under OPEX value for every 2 hours of downtime at a stretch or in parts up to total downtime of 10 hou</w:t>
            </w:r>
            <w:r w:rsidR="001E3F83" w:rsidRPr="00B972C0">
              <w:rPr>
                <w:rFonts w:ascii="Arial" w:hAnsi="Arial" w:cs="Arial"/>
              </w:rPr>
              <w:t>rs</w:t>
            </w:r>
            <w:r w:rsidRPr="00B972C0">
              <w:rPr>
                <w:rFonts w:ascii="Arial" w:hAnsi="Arial" w:cs="Arial"/>
              </w:rPr>
              <w:t xml:space="preserve"> 2% of the quarterly payments under OPEX value for every subsequent hour of downtime beyond 10 hours of downtime at a stretch or in parts.</w:t>
            </w:r>
          </w:p>
        </w:tc>
      </w:tr>
      <w:tr w:rsidR="00C662C1" w:rsidRPr="00B972C0" w:rsidTr="008913B6">
        <w:tc>
          <w:tcPr>
            <w:tcW w:w="351"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3.</w:t>
            </w:r>
          </w:p>
        </w:tc>
        <w:tc>
          <w:tcPr>
            <w:tcW w:w="1606"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SAN Availability</w:t>
            </w:r>
          </w:p>
          <w:p w:rsidR="00C662C1" w:rsidRPr="00B972C0" w:rsidRDefault="00C662C1" w:rsidP="008913B6">
            <w:pPr>
              <w:spacing w:after="0" w:line="240" w:lineRule="auto"/>
              <w:jc w:val="both"/>
              <w:rPr>
                <w:rFonts w:ascii="Arial" w:hAnsi="Arial" w:cs="Arial"/>
              </w:rPr>
            </w:pPr>
            <w:r w:rsidRPr="00B972C0">
              <w:rPr>
                <w:rFonts w:ascii="Arial" w:hAnsi="Arial" w:cs="Arial"/>
              </w:rPr>
              <w:lastRenderedPageBreak/>
              <w:t>(including and database)</w:t>
            </w:r>
          </w:p>
        </w:tc>
        <w:tc>
          <w:tcPr>
            <w:tcW w:w="634"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lastRenderedPageBreak/>
              <w:t>&gt;99%</w:t>
            </w:r>
          </w:p>
        </w:tc>
        <w:tc>
          <w:tcPr>
            <w:tcW w:w="595"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Critical</w:t>
            </w:r>
          </w:p>
        </w:tc>
        <w:tc>
          <w:tcPr>
            <w:tcW w:w="1814" w:type="pct"/>
            <w:shd w:val="clear" w:color="auto" w:fill="auto"/>
          </w:tcPr>
          <w:p w:rsidR="00C662C1" w:rsidRPr="00B972C0" w:rsidRDefault="00C662C1" w:rsidP="008913B6">
            <w:pPr>
              <w:pStyle w:val="BodyText"/>
              <w:spacing w:after="0" w:line="240" w:lineRule="auto"/>
              <w:rPr>
                <w:rFonts w:ascii="Arial" w:hAnsi="Arial" w:cs="Arial"/>
                <w:lang w:val="en-IN"/>
              </w:rPr>
            </w:pPr>
            <w:r w:rsidRPr="00B972C0">
              <w:rPr>
                <w:rFonts w:ascii="Arial" w:hAnsi="Arial" w:cs="Arial"/>
                <w:lang w:val="en-IN"/>
              </w:rPr>
              <w:t xml:space="preserve">2% of the quarterly payments </w:t>
            </w:r>
            <w:r w:rsidRPr="00B972C0">
              <w:rPr>
                <w:rFonts w:ascii="Arial" w:hAnsi="Arial" w:cs="Arial"/>
                <w:lang w:val="en-IN"/>
              </w:rPr>
              <w:lastRenderedPageBreak/>
              <w:t>under OPEX value for every 2 hours of downtime at a stretch or in parts up to total downtime of 10 hou</w:t>
            </w:r>
            <w:r w:rsidR="001E3F83" w:rsidRPr="00B972C0">
              <w:rPr>
                <w:rFonts w:ascii="Arial" w:hAnsi="Arial" w:cs="Arial"/>
                <w:lang w:val="en-IN"/>
              </w:rPr>
              <w:t>rs</w:t>
            </w:r>
            <w:r w:rsidRPr="00B972C0">
              <w:rPr>
                <w:rFonts w:ascii="Arial" w:hAnsi="Arial" w:cs="Arial"/>
                <w:lang w:val="en-IN"/>
              </w:rPr>
              <w:t xml:space="preserve"> 3% of the quarterly payments under OPEX value for every subsequent hour of downtime beyond 10 hours of downtime at a stretch or in parts.</w:t>
            </w:r>
          </w:p>
        </w:tc>
      </w:tr>
      <w:tr w:rsidR="00C662C1" w:rsidRPr="00B972C0" w:rsidTr="008913B6">
        <w:tc>
          <w:tcPr>
            <w:tcW w:w="351"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lastRenderedPageBreak/>
              <w:t>4.</w:t>
            </w:r>
          </w:p>
        </w:tc>
        <w:tc>
          <w:tcPr>
            <w:tcW w:w="1606"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Network Availability                (Active and passive components) in the DC</w:t>
            </w:r>
          </w:p>
        </w:tc>
        <w:tc>
          <w:tcPr>
            <w:tcW w:w="634"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&gt;99%</w:t>
            </w:r>
          </w:p>
        </w:tc>
        <w:tc>
          <w:tcPr>
            <w:tcW w:w="595"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Critical</w:t>
            </w:r>
          </w:p>
        </w:tc>
        <w:tc>
          <w:tcPr>
            <w:tcW w:w="1814" w:type="pct"/>
            <w:shd w:val="clear" w:color="auto" w:fill="auto"/>
          </w:tcPr>
          <w:p w:rsidR="00C662C1" w:rsidRPr="00B972C0" w:rsidRDefault="00C662C1" w:rsidP="008913B6">
            <w:pPr>
              <w:pStyle w:val="BodyText"/>
              <w:spacing w:after="0" w:line="240" w:lineRule="auto"/>
              <w:rPr>
                <w:rFonts w:ascii="Arial" w:hAnsi="Arial" w:cs="Arial"/>
                <w:lang w:val="en-IN"/>
              </w:rPr>
            </w:pPr>
            <w:r w:rsidRPr="00B972C0">
              <w:rPr>
                <w:rFonts w:ascii="Arial" w:hAnsi="Arial" w:cs="Arial"/>
                <w:lang w:val="en-IN"/>
              </w:rPr>
              <w:t>1% of the quarterly payments under OPEX value for every 2 hours of downtime at a stretch or in parts up to total downtime of 5 hou</w:t>
            </w:r>
            <w:r w:rsidR="001E3F83" w:rsidRPr="00B972C0">
              <w:rPr>
                <w:rFonts w:ascii="Arial" w:hAnsi="Arial" w:cs="Arial"/>
                <w:lang w:val="en-IN"/>
              </w:rPr>
              <w:t>rs</w:t>
            </w:r>
            <w:r w:rsidRPr="00B972C0">
              <w:rPr>
                <w:rFonts w:ascii="Arial" w:hAnsi="Arial" w:cs="Arial"/>
                <w:lang w:val="en-IN"/>
              </w:rPr>
              <w:t xml:space="preserve"> 2% of the quarterly payments under OPEX value for every subsequent hour of downtime beyond 5 hours of downtime at a stretch or in parts.</w:t>
            </w:r>
          </w:p>
        </w:tc>
      </w:tr>
      <w:tr w:rsidR="00C662C1" w:rsidRPr="00B972C0" w:rsidTr="008913B6">
        <w:tc>
          <w:tcPr>
            <w:tcW w:w="351"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5</w:t>
            </w:r>
          </w:p>
        </w:tc>
        <w:tc>
          <w:tcPr>
            <w:tcW w:w="1606"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 xml:space="preserve">Renewal of Software Licenses and </w:t>
            </w:r>
            <w:r w:rsidR="000C43FA">
              <w:rPr>
                <w:rFonts w:ascii="Arial" w:hAnsi="Arial" w:cs="Arial"/>
              </w:rPr>
              <w:t xml:space="preserve">hardware along with </w:t>
            </w:r>
            <w:r w:rsidRPr="00B972C0">
              <w:rPr>
                <w:rFonts w:ascii="Arial" w:hAnsi="Arial" w:cs="Arial"/>
              </w:rPr>
              <w:t>ATS</w:t>
            </w:r>
          </w:p>
          <w:p w:rsidR="00C662C1" w:rsidRPr="00B972C0" w:rsidRDefault="00C662C1" w:rsidP="008913B6">
            <w:pPr>
              <w:spacing w:after="0" w:line="240" w:lineRule="auto"/>
              <w:jc w:val="both"/>
              <w:rPr>
                <w:rFonts w:ascii="Arial" w:hAnsi="Arial" w:cs="Arial"/>
              </w:rPr>
            </w:pPr>
          </w:p>
          <w:p w:rsidR="00C662C1" w:rsidRPr="00B972C0" w:rsidRDefault="00C662C1" w:rsidP="008913B6">
            <w:pPr>
              <w:spacing w:after="0" w:line="240" w:lineRule="auto"/>
              <w:jc w:val="both"/>
              <w:rPr>
                <w:rFonts w:ascii="Arial" w:hAnsi="Arial" w:cs="Arial"/>
              </w:rPr>
            </w:pPr>
            <w:r w:rsidRPr="00B972C0">
              <w:rPr>
                <w:rFonts w:ascii="Arial" w:hAnsi="Arial" w:cs="Arial"/>
              </w:rPr>
              <w:t xml:space="preserve">Note: </w:t>
            </w:r>
            <w:r w:rsidR="00DE2CDC" w:rsidRPr="00B972C0">
              <w:rPr>
                <w:rFonts w:ascii="Arial" w:hAnsi="Arial" w:cs="Arial"/>
              </w:rPr>
              <w:t>Vendor</w:t>
            </w:r>
            <w:r w:rsidRPr="00B972C0">
              <w:rPr>
                <w:rFonts w:ascii="Arial" w:hAnsi="Arial" w:cs="Arial"/>
              </w:rPr>
              <w:t xml:space="preserve"> shall intimate ICFRE in advance, prior to </w:t>
            </w:r>
            <w:r w:rsidR="000C43FA">
              <w:rPr>
                <w:rFonts w:ascii="Arial" w:hAnsi="Arial" w:cs="Arial"/>
              </w:rPr>
              <w:t xml:space="preserve">30 days from </w:t>
            </w:r>
            <w:r w:rsidRPr="00B972C0">
              <w:rPr>
                <w:rFonts w:ascii="Arial" w:hAnsi="Arial" w:cs="Arial"/>
              </w:rPr>
              <w:t>Renewal Date.</w:t>
            </w:r>
          </w:p>
        </w:tc>
        <w:tc>
          <w:tcPr>
            <w:tcW w:w="634" w:type="pct"/>
            <w:shd w:val="clear" w:color="auto" w:fill="auto"/>
          </w:tcPr>
          <w:p w:rsidR="00C662C1" w:rsidRPr="00B972C0" w:rsidRDefault="00C662C1" w:rsidP="008913B6">
            <w:pPr>
              <w:spacing w:after="0" w:line="240" w:lineRule="auto"/>
              <w:jc w:val="both"/>
              <w:rPr>
                <w:rFonts w:ascii="Arial" w:hAnsi="Arial" w:cs="Arial"/>
              </w:rPr>
            </w:pPr>
          </w:p>
        </w:tc>
        <w:tc>
          <w:tcPr>
            <w:tcW w:w="595" w:type="pct"/>
            <w:shd w:val="clear" w:color="auto" w:fill="auto"/>
          </w:tcPr>
          <w:p w:rsidR="00C662C1" w:rsidRPr="00B972C0" w:rsidRDefault="00C662C1" w:rsidP="008913B6">
            <w:pPr>
              <w:spacing w:after="0" w:line="240" w:lineRule="auto"/>
              <w:jc w:val="both"/>
              <w:rPr>
                <w:rFonts w:ascii="Arial" w:hAnsi="Arial" w:cs="Arial"/>
              </w:rPr>
            </w:pPr>
            <w:r w:rsidRPr="00B972C0">
              <w:rPr>
                <w:rFonts w:ascii="Arial" w:hAnsi="Arial" w:cs="Arial"/>
              </w:rPr>
              <w:t>Critical</w:t>
            </w:r>
          </w:p>
        </w:tc>
        <w:tc>
          <w:tcPr>
            <w:tcW w:w="1814" w:type="pct"/>
            <w:shd w:val="clear" w:color="auto" w:fill="auto"/>
          </w:tcPr>
          <w:p w:rsidR="00C662C1" w:rsidRPr="00B972C0" w:rsidRDefault="00C662C1" w:rsidP="008913B6">
            <w:pPr>
              <w:pStyle w:val="BodyText"/>
              <w:spacing w:after="0" w:line="240" w:lineRule="auto"/>
              <w:rPr>
                <w:rFonts w:ascii="Arial" w:hAnsi="Arial" w:cs="Arial"/>
                <w:lang w:val="en-IN"/>
              </w:rPr>
            </w:pPr>
            <w:r w:rsidRPr="00B972C0">
              <w:rPr>
                <w:rFonts w:ascii="Arial" w:hAnsi="Arial" w:cs="Arial"/>
                <w:lang w:val="en-IN"/>
              </w:rPr>
              <w:t xml:space="preserve">A penalty of INR 1.0 Lac per week for first &amp; second week of delay, INR 2.0 Lac per week from 3rd week till 4th week of delay. Penalty is computed on the final value of contract between ICFRE and </w:t>
            </w:r>
            <w:r w:rsidR="00DE2CDC" w:rsidRPr="00B972C0">
              <w:rPr>
                <w:rFonts w:ascii="Arial" w:hAnsi="Arial" w:cs="Arial"/>
                <w:lang w:val="en-IN"/>
              </w:rPr>
              <w:t>Vendor</w:t>
            </w:r>
            <w:r w:rsidRPr="00B972C0">
              <w:rPr>
                <w:rFonts w:ascii="Arial" w:hAnsi="Arial" w:cs="Arial"/>
                <w:lang w:val="en-IN"/>
              </w:rPr>
              <w:t xml:space="preserve">. (Delay Beyond 4 weeks ICFRE may terminate the contract and Forfeit the PBG). </w:t>
            </w:r>
          </w:p>
        </w:tc>
      </w:tr>
    </w:tbl>
    <w:p w:rsidR="00C662C1" w:rsidRPr="00B972C0" w:rsidRDefault="00C662C1" w:rsidP="00C662C1">
      <w:pPr>
        <w:jc w:val="both"/>
        <w:rPr>
          <w:rFonts w:ascii="Arial" w:eastAsia="Times New Roman" w:hAnsi="Arial" w:cs="Arial"/>
        </w:rPr>
      </w:pPr>
    </w:p>
    <w:p w:rsidR="00C662C1" w:rsidRPr="00B972C0" w:rsidRDefault="00C662C1" w:rsidP="00C662C1">
      <w:pPr>
        <w:jc w:val="both"/>
        <w:rPr>
          <w:rFonts w:ascii="Arial" w:eastAsia="Times New Roman" w:hAnsi="Arial" w:cs="Arial"/>
        </w:rPr>
      </w:pPr>
      <w:r w:rsidRPr="00B972C0">
        <w:rPr>
          <w:rFonts w:ascii="Arial" w:eastAsia="Times New Roman" w:hAnsi="Arial" w:cs="Arial"/>
        </w:rPr>
        <w:t>Note: Equipment Availability Related penalties shall be governed by the following conditions:</w:t>
      </w:r>
    </w:p>
    <w:p w:rsidR="00C662C1" w:rsidRPr="00B972C0" w:rsidRDefault="00C662C1" w:rsidP="00962D55">
      <w:pPr>
        <w:pStyle w:val="Style18"/>
        <w:numPr>
          <w:ilvl w:val="0"/>
          <w:numId w:val="89"/>
        </w:numPr>
        <w:spacing w:before="120" w:after="120"/>
        <w:contextualSpacing w:val="0"/>
        <w:rPr>
          <w:rFonts w:ascii="Arial" w:hAnsi="Arial" w:cs="Arial"/>
          <w:sz w:val="22"/>
          <w:szCs w:val="22"/>
        </w:rPr>
      </w:pPr>
      <w:r w:rsidRPr="00B972C0">
        <w:rPr>
          <w:rFonts w:ascii="Arial" w:hAnsi="Arial" w:cs="Arial"/>
          <w:sz w:val="22"/>
          <w:szCs w:val="22"/>
        </w:rPr>
        <w:t>The Penalty shall be calculated on a quarterly basis.</w:t>
      </w:r>
    </w:p>
    <w:p w:rsidR="00C662C1" w:rsidRPr="00B972C0" w:rsidRDefault="00C662C1" w:rsidP="00962D55">
      <w:pPr>
        <w:pStyle w:val="Style18"/>
        <w:numPr>
          <w:ilvl w:val="0"/>
          <w:numId w:val="89"/>
        </w:numPr>
        <w:spacing w:before="120" w:after="120"/>
        <w:contextualSpacing w:val="0"/>
        <w:rPr>
          <w:rFonts w:ascii="Arial" w:hAnsi="Arial" w:cs="Arial"/>
          <w:sz w:val="22"/>
          <w:szCs w:val="22"/>
        </w:rPr>
      </w:pPr>
      <w:r w:rsidRPr="00B972C0">
        <w:rPr>
          <w:rFonts w:ascii="Arial" w:hAnsi="Arial" w:cs="Arial"/>
          <w:sz w:val="22"/>
          <w:szCs w:val="22"/>
        </w:rPr>
        <w:t>If the SLAs drop below the lower limited specified for each component  in the table  above,  it  will  be governed  by  the  event  of default  clause  as specified under Section 5 - General Terms and Conditions.</w:t>
      </w:r>
    </w:p>
    <w:p w:rsidR="00C662C1" w:rsidRPr="00B972C0" w:rsidRDefault="00C662C1" w:rsidP="00962D55">
      <w:pPr>
        <w:pStyle w:val="Style18"/>
        <w:numPr>
          <w:ilvl w:val="0"/>
          <w:numId w:val="89"/>
        </w:numPr>
        <w:spacing w:before="120" w:after="120"/>
        <w:contextualSpacing w:val="0"/>
        <w:rPr>
          <w:rFonts w:ascii="Arial" w:hAnsi="Arial" w:cs="Arial"/>
          <w:sz w:val="22"/>
          <w:szCs w:val="22"/>
        </w:rPr>
      </w:pPr>
      <w:r w:rsidRPr="00B972C0">
        <w:rPr>
          <w:rFonts w:ascii="Arial" w:hAnsi="Arial" w:cs="Arial"/>
          <w:sz w:val="22"/>
          <w:szCs w:val="22"/>
        </w:rPr>
        <w:t>This delay shall be calculated over  and above  the  total  hours  of downtime permissible  as per Tier I industry standards classified by The Uptime  Institute i.e. Annual  IT downtime of 28.8 hrs</w:t>
      </w:r>
    </w:p>
    <w:p w:rsidR="00C662C1" w:rsidRPr="00B972C0" w:rsidRDefault="00C662C1" w:rsidP="00C662C1">
      <w:pPr>
        <w:pStyle w:val="Style18"/>
        <w:spacing w:before="120" w:after="120"/>
        <w:contextualSpacing w:val="0"/>
        <w:rPr>
          <w:rFonts w:ascii="Arial" w:hAnsi="Arial" w:cs="Arial"/>
          <w:sz w:val="22"/>
          <w:szCs w:val="22"/>
        </w:rPr>
      </w:pPr>
    </w:p>
    <w:p w:rsidR="00C662C1" w:rsidRPr="00B972C0" w:rsidRDefault="00C662C1" w:rsidP="00C662C1">
      <w:pPr>
        <w:pStyle w:val="Style18"/>
        <w:spacing w:before="120" w:after="120"/>
        <w:contextualSpacing w:val="0"/>
        <w:rPr>
          <w:rFonts w:ascii="Arial" w:hAnsi="Arial" w:cs="Arial"/>
          <w:sz w:val="22"/>
          <w:szCs w:val="22"/>
        </w:rPr>
      </w:pPr>
    </w:p>
    <w:p w:rsidR="00C662C1" w:rsidRPr="00B972C0" w:rsidRDefault="00C662C1" w:rsidP="00C662C1">
      <w:pPr>
        <w:pStyle w:val="Style18"/>
        <w:spacing w:before="120" w:after="120"/>
        <w:contextualSpacing w:val="0"/>
        <w:rPr>
          <w:rFonts w:ascii="Arial" w:hAnsi="Arial" w:cs="Arial"/>
          <w:sz w:val="22"/>
          <w:szCs w:val="22"/>
        </w:rPr>
      </w:pPr>
    </w:p>
    <w:p w:rsidR="00C662C1" w:rsidRPr="00B972C0" w:rsidRDefault="00C662C1" w:rsidP="00C662C1">
      <w:pPr>
        <w:pStyle w:val="Style18"/>
        <w:spacing w:before="120" w:after="120"/>
        <w:contextualSpacing w:val="0"/>
        <w:rPr>
          <w:rFonts w:ascii="Arial" w:hAnsi="Arial" w:cs="Arial"/>
          <w:sz w:val="22"/>
          <w:szCs w:val="22"/>
        </w:rPr>
      </w:pPr>
    </w:p>
    <w:p w:rsidR="00C662C1" w:rsidRPr="00B972C0" w:rsidRDefault="00C662C1" w:rsidP="00962D55">
      <w:pPr>
        <w:pStyle w:val="Heading2"/>
        <w:numPr>
          <w:ilvl w:val="1"/>
          <w:numId w:val="111"/>
        </w:numPr>
        <w:pBdr>
          <w:bottom w:val="single" w:sz="6" w:space="2" w:color="auto"/>
        </w:pBdr>
        <w:spacing w:after="240"/>
        <w:ind w:left="450"/>
        <w:rPr>
          <w:i w:val="0"/>
          <w:sz w:val="24"/>
          <w:szCs w:val="24"/>
        </w:rPr>
      </w:pPr>
      <w:bookmarkStart w:id="833" w:name="_Toc468916635"/>
      <w:bookmarkStart w:id="834" w:name="_Toc482818239"/>
      <w:r w:rsidRPr="00B972C0">
        <w:rPr>
          <w:i w:val="0"/>
          <w:sz w:val="24"/>
          <w:szCs w:val="24"/>
        </w:rPr>
        <w:lastRenderedPageBreak/>
        <w:t>Physical Infrastructure related service levels</w:t>
      </w:r>
      <w:bookmarkEnd w:id="833"/>
      <w:bookmarkEnd w:id="834"/>
    </w:p>
    <w:tbl>
      <w:tblPr>
        <w:tblW w:w="928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11"/>
        <w:gridCol w:w="3960"/>
        <w:gridCol w:w="1620"/>
        <w:gridCol w:w="1170"/>
        <w:gridCol w:w="1922"/>
      </w:tblGrid>
      <w:tr w:rsidR="00C662C1" w:rsidRPr="00B972C0" w:rsidTr="001E3F83">
        <w:trPr>
          <w:trHeight w:hRule="exact" w:val="854"/>
          <w:tblHeader/>
        </w:trPr>
        <w:tc>
          <w:tcPr>
            <w:tcW w:w="611" w:type="dxa"/>
            <w:shd w:val="clear" w:color="auto" w:fill="DEEAF6"/>
          </w:tcPr>
          <w:p w:rsidR="00C662C1" w:rsidRPr="00B972C0" w:rsidRDefault="00C662C1" w:rsidP="008913B6">
            <w:pPr>
              <w:widowControl w:val="0"/>
              <w:autoSpaceDE w:val="0"/>
              <w:autoSpaceDN w:val="0"/>
              <w:adjustRightInd w:val="0"/>
              <w:spacing w:after="0" w:line="269" w:lineRule="exact"/>
              <w:ind w:left="105"/>
              <w:rPr>
                <w:rFonts w:ascii="Arial" w:hAnsi="Arial" w:cs="Arial"/>
                <w:b/>
              </w:rPr>
            </w:pPr>
            <w:r w:rsidRPr="00B972C0">
              <w:rPr>
                <w:rFonts w:ascii="Arial" w:hAnsi="Arial" w:cs="Arial"/>
                <w:b/>
                <w:spacing w:val="2"/>
                <w:w w:val="107"/>
                <w:position w:val="1"/>
              </w:rPr>
              <w:t>S. No.</w:t>
            </w:r>
          </w:p>
        </w:tc>
        <w:tc>
          <w:tcPr>
            <w:tcW w:w="3960" w:type="dxa"/>
            <w:shd w:val="clear" w:color="auto" w:fill="DEEAF6"/>
          </w:tcPr>
          <w:p w:rsidR="00C662C1" w:rsidRPr="00B972C0" w:rsidRDefault="00C662C1" w:rsidP="008913B6">
            <w:pPr>
              <w:widowControl w:val="0"/>
              <w:autoSpaceDE w:val="0"/>
              <w:autoSpaceDN w:val="0"/>
              <w:adjustRightInd w:val="0"/>
              <w:spacing w:after="0" w:line="269" w:lineRule="exact"/>
              <w:ind w:left="105"/>
              <w:rPr>
                <w:rFonts w:ascii="Arial" w:hAnsi="Arial" w:cs="Arial"/>
                <w:b/>
              </w:rPr>
            </w:pPr>
            <w:r w:rsidRPr="00B972C0">
              <w:rPr>
                <w:rFonts w:ascii="Arial" w:hAnsi="Arial" w:cs="Arial"/>
                <w:b/>
                <w:spacing w:val="2"/>
                <w:position w:val="1"/>
              </w:rPr>
              <w:t>S</w:t>
            </w:r>
            <w:r w:rsidRPr="00B972C0">
              <w:rPr>
                <w:rFonts w:ascii="Arial" w:hAnsi="Arial" w:cs="Arial"/>
                <w:b/>
                <w:spacing w:val="-8"/>
                <w:position w:val="1"/>
              </w:rPr>
              <w:t>e</w:t>
            </w:r>
            <w:r w:rsidRPr="00B972C0">
              <w:rPr>
                <w:rFonts w:ascii="Arial" w:hAnsi="Arial" w:cs="Arial"/>
                <w:b/>
                <w:spacing w:val="-1"/>
                <w:position w:val="1"/>
              </w:rPr>
              <w:t>rvic</w:t>
            </w:r>
            <w:r w:rsidRPr="00B972C0">
              <w:rPr>
                <w:rFonts w:ascii="Arial" w:hAnsi="Arial" w:cs="Arial"/>
                <w:b/>
                <w:position w:val="1"/>
              </w:rPr>
              <w:t>e</w:t>
            </w:r>
            <w:r w:rsidRPr="00B972C0">
              <w:rPr>
                <w:rFonts w:ascii="Arial" w:hAnsi="Arial" w:cs="Arial"/>
                <w:b/>
                <w:spacing w:val="-1"/>
                <w:position w:val="1"/>
              </w:rPr>
              <w:t>Metri</w:t>
            </w:r>
            <w:r w:rsidRPr="00B972C0">
              <w:rPr>
                <w:rFonts w:ascii="Arial" w:hAnsi="Arial" w:cs="Arial"/>
                <w:b/>
                <w:position w:val="1"/>
              </w:rPr>
              <w:t>c</w:t>
            </w:r>
            <w:r w:rsidRPr="00B972C0">
              <w:rPr>
                <w:rFonts w:ascii="Arial" w:hAnsi="Arial" w:cs="Arial"/>
                <w:b/>
                <w:spacing w:val="-1"/>
                <w:w w:val="106"/>
                <w:position w:val="1"/>
              </w:rPr>
              <w:t>Parameters</w:t>
            </w:r>
          </w:p>
        </w:tc>
        <w:tc>
          <w:tcPr>
            <w:tcW w:w="1620" w:type="dxa"/>
            <w:shd w:val="clear" w:color="auto" w:fill="DEEAF6"/>
          </w:tcPr>
          <w:p w:rsidR="00C662C1" w:rsidRPr="00B972C0" w:rsidRDefault="00C662C1" w:rsidP="008913B6">
            <w:pPr>
              <w:widowControl w:val="0"/>
              <w:autoSpaceDE w:val="0"/>
              <w:autoSpaceDN w:val="0"/>
              <w:adjustRightInd w:val="0"/>
              <w:spacing w:before="8" w:after="0" w:line="240" w:lineRule="auto"/>
              <w:ind w:left="105"/>
              <w:rPr>
                <w:rFonts w:ascii="Arial" w:hAnsi="Arial" w:cs="Arial"/>
                <w:b/>
              </w:rPr>
            </w:pPr>
            <w:r w:rsidRPr="00B972C0">
              <w:rPr>
                <w:rFonts w:ascii="Arial" w:hAnsi="Arial" w:cs="Arial"/>
                <w:b/>
                <w:w w:val="105"/>
              </w:rPr>
              <w:t>Performance</w:t>
            </w:r>
          </w:p>
          <w:p w:rsidR="00C662C1" w:rsidRPr="00B972C0" w:rsidRDefault="00C662C1" w:rsidP="008913B6">
            <w:pPr>
              <w:widowControl w:val="0"/>
              <w:autoSpaceDE w:val="0"/>
              <w:autoSpaceDN w:val="0"/>
              <w:adjustRightInd w:val="0"/>
              <w:spacing w:before="85" w:after="0" w:line="240" w:lineRule="auto"/>
              <w:ind w:left="105"/>
              <w:rPr>
                <w:rFonts w:ascii="Arial" w:hAnsi="Arial" w:cs="Arial"/>
                <w:b/>
              </w:rPr>
            </w:pPr>
            <w:r w:rsidRPr="00B972C0">
              <w:rPr>
                <w:rFonts w:ascii="Arial" w:hAnsi="Arial" w:cs="Arial"/>
                <w:b/>
                <w:spacing w:val="2"/>
                <w:w w:val="109"/>
              </w:rPr>
              <w:t>Metric</w:t>
            </w:r>
          </w:p>
        </w:tc>
        <w:tc>
          <w:tcPr>
            <w:tcW w:w="1170" w:type="dxa"/>
            <w:shd w:val="clear" w:color="auto" w:fill="DEEAF6"/>
          </w:tcPr>
          <w:p w:rsidR="00C662C1" w:rsidRPr="00B972C0" w:rsidRDefault="00C662C1" w:rsidP="008913B6">
            <w:pPr>
              <w:widowControl w:val="0"/>
              <w:autoSpaceDE w:val="0"/>
              <w:autoSpaceDN w:val="0"/>
              <w:adjustRightInd w:val="0"/>
              <w:spacing w:after="0" w:line="269" w:lineRule="exact"/>
              <w:ind w:left="105"/>
              <w:rPr>
                <w:rFonts w:ascii="Arial" w:hAnsi="Arial" w:cs="Arial"/>
                <w:b/>
              </w:rPr>
            </w:pPr>
            <w:r w:rsidRPr="00B972C0">
              <w:rPr>
                <w:rFonts w:ascii="Arial" w:hAnsi="Arial" w:cs="Arial"/>
                <w:b/>
                <w:spacing w:val="-1"/>
                <w:w w:val="110"/>
                <w:position w:val="1"/>
              </w:rPr>
              <w:t>Severity</w:t>
            </w:r>
          </w:p>
        </w:tc>
        <w:tc>
          <w:tcPr>
            <w:tcW w:w="1922" w:type="dxa"/>
            <w:shd w:val="clear" w:color="auto" w:fill="DEEAF6"/>
          </w:tcPr>
          <w:p w:rsidR="00C662C1" w:rsidRPr="00B972C0" w:rsidRDefault="00C662C1" w:rsidP="008913B6">
            <w:pPr>
              <w:widowControl w:val="0"/>
              <w:autoSpaceDE w:val="0"/>
              <w:autoSpaceDN w:val="0"/>
              <w:adjustRightInd w:val="0"/>
              <w:spacing w:after="0" w:line="269" w:lineRule="exact"/>
              <w:ind w:left="105"/>
              <w:rPr>
                <w:rFonts w:ascii="Arial" w:hAnsi="Arial" w:cs="Arial"/>
                <w:b/>
              </w:rPr>
            </w:pPr>
            <w:r w:rsidRPr="00B972C0">
              <w:rPr>
                <w:rFonts w:ascii="Arial" w:hAnsi="Arial" w:cs="Arial"/>
                <w:b/>
                <w:spacing w:val="-2"/>
                <w:w w:val="110"/>
                <w:position w:val="1"/>
              </w:rPr>
              <w:t>Penalty</w:t>
            </w:r>
          </w:p>
        </w:tc>
      </w:tr>
      <w:tr w:rsidR="00C662C1" w:rsidRPr="00B972C0" w:rsidTr="001E3F83">
        <w:trPr>
          <w:trHeight w:hRule="exact" w:val="374"/>
        </w:trPr>
        <w:tc>
          <w:tcPr>
            <w:tcW w:w="611" w:type="dxa"/>
            <w:vMerge w:val="restart"/>
          </w:tcPr>
          <w:p w:rsidR="00C662C1" w:rsidRPr="00B972C0" w:rsidRDefault="00C662C1" w:rsidP="008913B6">
            <w:pPr>
              <w:spacing w:after="0" w:line="240" w:lineRule="auto"/>
              <w:jc w:val="both"/>
              <w:rPr>
                <w:rFonts w:ascii="Arial" w:hAnsi="Arial" w:cs="Arial"/>
              </w:rPr>
            </w:pPr>
            <w:r w:rsidRPr="00B972C0">
              <w:rPr>
                <w:rFonts w:ascii="Arial" w:hAnsi="Arial" w:cs="Arial"/>
              </w:rPr>
              <w:t>1</w:t>
            </w:r>
          </w:p>
        </w:tc>
        <w:tc>
          <w:tcPr>
            <w:tcW w:w="3960" w:type="dxa"/>
            <w:vMerge w:val="restart"/>
          </w:tcPr>
          <w:p w:rsidR="00C662C1" w:rsidRPr="00B972C0" w:rsidRDefault="00C662C1" w:rsidP="008913B6">
            <w:pPr>
              <w:spacing w:after="0" w:line="240" w:lineRule="auto"/>
              <w:jc w:val="both"/>
              <w:rPr>
                <w:rFonts w:ascii="Arial" w:hAnsi="Arial" w:cs="Arial"/>
              </w:rPr>
            </w:pPr>
            <w:r w:rsidRPr="00B972C0">
              <w:rPr>
                <w:rFonts w:ascii="Arial" w:hAnsi="Arial" w:cs="Arial"/>
              </w:rPr>
              <w:t>Power Availability</w:t>
            </w:r>
          </w:p>
          <w:p w:rsidR="00C662C1" w:rsidRPr="00B972C0" w:rsidRDefault="00C662C1" w:rsidP="008913B6">
            <w:pPr>
              <w:spacing w:after="0" w:line="240" w:lineRule="auto"/>
              <w:jc w:val="both"/>
              <w:rPr>
                <w:rFonts w:ascii="Arial" w:hAnsi="Arial" w:cs="Arial"/>
              </w:rPr>
            </w:pPr>
          </w:p>
          <w:p w:rsidR="00C662C1" w:rsidRPr="00B972C0" w:rsidRDefault="00C662C1" w:rsidP="008913B6">
            <w:pPr>
              <w:spacing w:after="0" w:line="240" w:lineRule="auto"/>
              <w:jc w:val="both"/>
              <w:rPr>
                <w:rFonts w:ascii="Arial" w:hAnsi="Arial" w:cs="Arial"/>
              </w:rPr>
            </w:pPr>
            <w:r w:rsidRPr="00B972C0">
              <w:rPr>
                <w:rFonts w:ascii="Arial" w:hAnsi="Arial" w:cs="Arial"/>
              </w:rPr>
              <w:t>Availability of  Power  will be   measured    up   to   the socket  level  in  the equipment   room  that  will be providing  power  to  the Racks.</w:t>
            </w: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&gt;=99.5%</w:t>
            </w:r>
          </w:p>
        </w:tc>
        <w:tc>
          <w:tcPr>
            <w:tcW w:w="1170" w:type="dxa"/>
          </w:tcPr>
          <w:p w:rsidR="00C662C1" w:rsidRPr="00B972C0" w:rsidRDefault="00C662C1" w:rsidP="008913B6">
            <w:pPr>
              <w:spacing w:after="0" w:line="240" w:lineRule="auto"/>
              <w:jc w:val="both"/>
              <w:rPr>
                <w:rFonts w:ascii="Arial" w:hAnsi="Arial" w:cs="Arial"/>
              </w:rPr>
            </w:pPr>
          </w:p>
        </w:tc>
        <w:tc>
          <w:tcPr>
            <w:tcW w:w="1922" w:type="dxa"/>
          </w:tcPr>
          <w:p w:rsidR="00C662C1" w:rsidRPr="00B972C0" w:rsidRDefault="00C662C1" w:rsidP="008913B6">
            <w:pPr>
              <w:spacing w:after="0" w:line="240" w:lineRule="auto"/>
              <w:jc w:val="both"/>
              <w:rPr>
                <w:rFonts w:ascii="Arial" w:hAnsi="Arial" w:cs="Arial"/>
              </w:rPr>
            </w:pPr>
            <w:r w:rsidRPr="00B972C0">
              <w:rPr>
                <w:rFonts w:ascii="Arial" w:hAnsi="Arial" w:cs="Arial"/>
              </w:rPr>
              <w:t>No penalty</w:t>
            </w:r>
          </w:p>
        </w:tc>
      </w:tr>
      <w:tr w:rsidR="00C662C1" w:rsidRPr="00B972C0" w:rsidTr="001E3F83">
        <w:trPr>
          <w:trHeight w:hRule="exact" w:val="725"/>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&lt;99.5%   to</w:t>
            </w:r>
          </w:p>
          <w:p w:rsidR="00C662C1" w:rsidRPr="00B972C0" w:rsidRDefault="00C662C1" w:rsidP="008913B6">
            <w:pPr>
              <w:spacing w:after="0" w:line="240" w:lineRule="auto"/>
              <w:jc w:val="both"/>
              <w:rPr>
                <w:rFonts w:ascii="Arial" w:hAnsi="Arial" w:cs="Arial"/>
              </w:rPr>
            </w:pPr>
            <w:r w:rsidRPr="00B972C0">
              <w:rPr>
                <w:rFonts w:ascii="Arial" w:hAnsi="Arial" w:cs="Arial"/>
              </w:rPr>
              <w:t>&gt;=99.0%</w:t>
            </w:r>
          </w:p>
        </w:tc>
        <w:tc>
          <w:tcPr>
            <w:tcW w:w="1170" w:type="dxa"/>
          </w:tcPr>
          <w:p w:rsidR="00C662C1" w:rsidRPr="00B972C0" w:rsidRDefault="00C662C1" w:rsidP="008913B6">
            <w:pPr>
              <w:spacing w:after="0" w:line="240" w:lineRule="auto"/>
              <w:jc w:val="both"/>
              <w:rPr>
                <w:rFonts w:ascii="Arial" w:hAnsi="Arial" w:cs="Arial"/>
              </w:rPr>
            </w:pPr>
            <w:r w:rsidRPr="00B972C0">
              <w:rPr>
                <w:rFonts w:ascii="Arial" w:hAnsi="Arial" w:cs="Arial"/>
              </w:rPr>
              <w:t>Medium</w:t>
            </w:r>
          </w:p>
        </w:tc>
        <w:tc>
          <w:tcPr>
            <w:tcW w:w="1922" w:type="dxa"/>
          </w:tcPr>
          <w:p w:rsidR="00C662C1" w:rsidRPr="00B972C0" w:rsidRDefault="00C662C1" w:rsidP="008913B6">
            <w:pPr>
              <w:spacing w:after="0" w:line="315" w:lineRule="auto"/>
              <w:ind w:right="55"/>
              <w:jc w:val="both"/>
              <w:rPr>
                <w:rFonts w:ascii="Arial" w:hAnsi="Arial" w:cs="Arial"/>
              </w:rPr>
            </w:pPr>
            <w:r w:rsidRPr="00B972C0">
              <w:rPr>
                <w:rFonts w:ascii="Arial" w:hAnsi="Arial" w:cs="Arial"/>
              </w:rPr>
              <w:t>2%    of    the     quarterly payments</w:t>
            </w:r>
          </w:p>
        </w:tc>
      </w:tr>
      <w:tr w:rsidR="00C662C1" w:rsidRPr="00B972C0" w:rsidTr="001E3F83">
        <w:trPr>
          <w:trHeight w:hRule="exact" w:val="545"/>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&lt;99.0%   to</w:t>
            </w:r>
          </w:p>
          <w:p w:rsidR="00C662C1" w:rsidRPr="00B972C0" w:rsidRDefault="00C662C1" w:rsidP="008913B6">
            <w:pPr>
              <w:spacing w:after="0" w:line="240" w:lineRule="auto"/>
              <w:jc w:val="both"/>
              <w:rPr>
                <w:rFonts w:ascii="Arial" w:hAnsi="Arial" w:cs="Arial"/>
              </w:rPr>
            </w:pPr>
            <w:r w:rsidRPr="00B972C0">
              <w:rPr>
                <w:rFonts w:ascii="Arial" w:hAnsi="Arial" w:cs="Arial"/>
              </w:rPr>
              <w:t>&gt;=98.0%</w:t>
            </w:r>
          </w:p>
        </w:tc>
        <w:tc>
          <w:tcPr>
            <w:tcW w:w="1170" w:type="dxa"/>
          </w:tcPr>
          <w:p w:rsidR="00C662C1" w:rsidRPr="00B972C0" w:rsidRDefault="00C662C1" w:rsidP="008913B6">
            <w:pPr>
              <w:spacing w:after="0" w:line="240" w:lineRule="auto"/>
              <w:jc w:val="both"/>
              <w:rPr>
                <w:rFonts w:ascii="Arial" w:hAnsi="Arial" w:cs="Arial"/>
              </w:rPr>
            </w:pPr>
            <w:r w:rsidRPr="00B972C0">
              <w:rPr>
                <w:rFonts w:ascii="Arial" w:hAnsi="Arial" w:cs="Arial"/>
              </w:rPr>
              <w:t>Medium</w:t>
            </w:r>
          </w:p>
        </w:tc>
        <w:tc>
          <w:tcPr>
            <w:tcW w:w="1922" w:type="dxa"/>
          </w:tcPr>
          <w:p w:rsidR="00C662C1" w:rsidRPr="00B972C0" w:rsidRDefault="00C662C1" w:rsidP="008913B6">
            <w:pPr>
              <w:spacing w:after="0" w:line="240" w:lineRule="auto"/>
              <w:jc w:val="both"/>
              <w:rPr>
                <w:rFonts w:ascii="Arial" w:hAnsi="Arial" w:cs="Arial"/>
              </w:rPr>
            </w:pPr>
            <w:r w:rsidRPr="00B972C0">
              <w:rPr>
                <w:rFonts w:ascii="Arial" w:hAnsi="Arial" w:cs="Arial"/>
              </w:rPr>
              <w:t>3%    of    the     quarterly payments</w:t>
            </w:r>
          </w:p>
        </w:tc>
      </w:tr>
      <w:tr w:rsidR="00C662C1" w:rsidRPr="00B972C0" w:rsidTr="001E3F83">
        <w:trPr>
          <w:trHeight w:hRule="exact" w:val="572"/>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&lt;=98.0%</w:t>
            </w:r>
          </w:p>
        </w:tc>
        <w:tc>
          <w:tcPr>
            <w:tcW w:w="1170" w:type="dxa"/>
          </w:tcPr>
          <w:p w:rsidR="00C662C1" w:rsidRPr="00B972C0" w:rsidRDefault="00C662C1" w:rsidP="008913B6">
            <w:pPr>
              <w:spacing w:after="0" w:line="240" w:lineRule="auto"/>
              <w:jc w:val="both"/>
              <w:rPr>
                <w:rFonts w:ascii="Arial" w:hAnsi="Arial" w:cs="Arial"/>
              </w:rPr>
            </w:pPr>
            <w:r w:rsidRPr="00B972C0">
              <w:rPr>
                <w:rFonts w:ascii="Arial" w:hAnsi="Arial" w:cs="Arial"/>
              </w:rPr>
              <w:t>critical</w:t>
            </w:r>
          </w:p>
        </w:tc>
        <w:tc>
          <w:tcPr>
            <w:tcW w:w="1922" w:type="dxa"/>
          </w:tcPr>
          <w:p w:rsidR="00C662C1" w:rsidRPr="00B972C0" w:rsidRDefault="00C662C1" w:rsidP="008913B6">
            <w:pPr>
              <w:spacing w:after="0" w:line="240" w:lineRule="auto"/>
              <w:jc w:val="both"/>
              <w:rPr>
                <w:rFonts w:ascii="Arial" w:hAnsi="Arial" w:cs="Arial"/>
              </w:rPr>
            </w:pPr>
            <w:r w:rsidRPr="00B972C0">
              <w:rPr>
                <w:rFonts w:ascii="Arial" w:hAnsi="Arial" w:cs="Arial"/>
              </w:rPr>
              <w:t>5% of quarterly payments</w:t>
            </w:r>
          </w:p>
        </w:tc>
      </w:tr>
      <w:tr w:rsidR="00C662C1" w:rsidRPr="00B972C0" w:rsidTr="001E3F83">
        <w:trPr>
          <w:trHeight w:hRule="exact" w:val="410"/>
        </w:trPr>
        <w:tc>
          <w:tcPr>
            <w:tcW w:w="611" w:type="dxa"/>
            <w:vMerge w:val="restart"/>
          </w:tcPr>
          <w:p w:rsidR="00C662C1" w:rsidRPr="00B972C0" w:rsidRDefault="00C662C1" w:rsidP="008913B6">
            <w:pPr>
              <w:spacing w:after="0" w:line="240" w:lineRule="auto"/>
              <w:jc w:val="both"/>
              <w:rPr>
                <w:rFonts w:ascii="Arial" w:hAnsi="Arial" w:cs="Arial"/>
              </w:rPr>
            </w:pPr>
            <w:r w:rsidRPr="00B972C0">
              <w:rPr>
                <w:rFonts w:ascii="Arial" w:hAnsi="Arial" w:cs="Arial"/>
              </w:rPr>
              <w:t>2</w:t>
            </w:r>
          </w:p>
        </w:tc>
        <w:tc>
          <w:tcPr>
            <w:tcW w:w="3960" w:type="dxa"/>
            <w:vMerge w:val="restart"/>
          </w:tcPr>
          <w:p w:rsidR="00C662C1" w:rsidRPr="00B972C0" w:rsidRDefault="00C662C1" w:rsidP="008913B6">
            <w:pPr>
              <w:spacing w:after="0" w:line="240" w:lineRule="auto"/>
              <w:jc w:val="both"/>
              <w:rPr>
                <w:rFonts w:ascii="Arial" w:hAnsi="Arial" w:cs="Arial"/>
              </w:rPr>
            </w:pPr>
            <w:r w:rsidRPr="00B972C0">
              <w:rPr>
                <w:rFonts w:ascii="Arial" w:hAnsi="Arial" w:cs="Arial"/>
              </w:rPr>
              <w:t>Cooling &amp; Environment</w:t>
            </w:r>
          </w:p>
          <w:p w:rsidR="00C662C1" w:rsidRPr="00B972C0" w:rsidRDefault="00C662C1" w:rsidP="008913B6">
            <w:pPr>
              <w:spacing w:after="0" w:line="200" w:lineRule="exact"/>
              <w:jc w:val="both"/>
              <w:rPr>
                <w:rFonts w:ascii="Arial" w:hAnsi="Arial" w:cs="Arial"/>
              </w:rPr>
            </w:pPr>
          </w:p>
          <w:p w:rsidR="00C662C1" w:rsidRPr="00B972C0" w:rsidRDefault="00C662C1" w:rsidP="008913B6">
            <w:pPr>
              <w:spacing w:after="0" w:line="315" w:lineRule="auto"/>
              <w:ind w:right="55"/>
              <w:jc w:val="both"/>
              <w:rPr>
                <w:rFonts w:ascii="Arial" w:hAnsi="Arial" w:cs="Arial"/>
              </w:rPr>
            </w:pPr>
            <w:r w:rsidRPr="00B972C0">
              <w:rPr>
                <w:rFonts w:ascii="Arial" w:hAnsi="Arial" w:cs="Arial"/>
              </w:rPr>
              <w:t>Temperature at perforated raised floor – 19° C to 21° C</w:t>
            </w:r>
          </w:p>
          <w:p w:rsidR="00C662C1" w:rsidRPr="00B972C0" w:rsidRDefault="00C662C1" w:rsidP="008913B6">
            <w:pPr>
              <w:spacing w:after="0" w:line="220" w:lineRule="exact"/>
              <w:jc w:val="both"/>
              <w:rPr>
                <w:rFonts w:ascii="Arial" w:hAnsi="Arial" w:cs="Arial"/>
              </w:rPr>
            </w:pPr>
          </w:p>
          <w:p w:rsidR="00C662C1" w:rsidRPr="00B972C0" w:rsidRDefault="00C662C1" w:rsidP="008913B6">
            <w:pPr>
              <w:spacing w:after="0" w:line="240" w:lineRule="auto"/>
              <w:jc w:val="both"/>
              <w:rPr>
                <w:rFonts w:ascii="Arial" w:hAnsi="Arial" w:cs="Arial"/>
              </w:rPr>
            </w:pPr>
            <w:r w:rsidRPr="00B972C0">
              <w:rPr>
                <w:rFonts w:ascii="Arial" w:hAnsi="Arial" w:cs="Arial"/>
              </w:rPr>
              <w:t>Relative   Humidity:  35% - 60%</w:t>
            </w: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&gt;=99.5%</w:t>
            </w:r>
          </w:p>
        </w:tc>
        <w:tc>
          <w:tcPr>
            <w:tcW w:w="1170" w:type="dxa"/>
          </w:tcPr>
          <w:p w:rsidR="00C662C1" w:rsidRPr="00B972C0" w:rsidRDefault="00C662C1" w:rsidP="008913B6">
            <w:pPr>
              <w:spacing w:after="0" w:line="240" w:lineRule="auto"/>
              <w:jc w:val="both"/>
              <w:rPr>
                <w:rFonts w:ascii="Arial" w:hAnsi="Arial" w:cs="Arial"/>
              </w:rPr>
            </w:pPr>
          </w:p>
        </w:tc>
        <w:tc>
          <w:tcPr>
            <w:tcW w:w="1922" w:type="dxa"/>
          </w:tcPr>
          <w:p w:rsidR="00C662C1" w:rsidRPr="00B972C0" w:rsidRDefault="00C662C1" w:rsidP="008913B6">
            <w:pPr>
              <w:spacing w:after="0" w:line="240" w:lineRule="auto"/>
              <w:jc w:val="both"/>
              <w:rPr>
                <w:rFonts w:ascii="Arial" w:hAnsi="Arial" w:cs="Arial"/>
              </w:rPr>
            </w:pPr>
            <w:r w:rsidRPr="00B972C0">
              <w:rPr>
                <w:rFonts w:ascii="Arial" w:hAnsi="Arial" w:cs="Arial"/>
              </w:rPr>
              <w:t>No penalty</w:t>
            </w:r>
          </w:p>
        </w:tc>
      </w:tr>
      <w:tr w:rsidR="00C662C1" w:rsidRPr="00B972C0" w:rsidTr="001E3F83">
        <w:trPr>
          <w:trHeight w:hRule="exact" w:val="635"/>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&lt;99.5%   to</w:t>
            </w:r>
          </w:p>
          <w:p w:rsidR="00C662C1" w:rsidRPr="00B972C0" w:rsidRDefault="00C662C1" w:rsidP="008913B6">
            <w:pPr>
              <w:spacing w:after="0" w:line="240" w:lineRule="auto"/>
              <w:jc w:val="both"/>
              <w:rPr>
                <w:rFonts w:ascii="Arial" w:hAnsi="Arial" w:cs="Arial"/>
              </w:rPr>
            </w:pPr>
            <w:r w:rsidRPr="00B972C0">
              <w:rPr>
                <w:rFonts w:ascii="Arial" w:hAnsi="Arial" w:cs="Arial"/>
              </w:rPr>
              <w:t>&gt;=99.0%</w:t>
            </w:r>
          </w:p>
        </w:tc>
        <w:tc>
          <w:tcPr>
            <w:tcW w:w="1170" w:type="dxa"/>
          </w:tcPr>
          <w:p w:rsidR="00C662C1" w:rsidRPr="00B972C0" w:rsidRDefault="00C662C1" w:rsidP="008913B6">
            <w:pPr>
              <w:spacing w:after="0" w:line="240" w:lineRule="auto"/>
              <w:jc w:val="both"/>
              <w:rPr>
                <w:rFonts w:ascii="Arial" w:hAnsi="Arial" w:cs="Arial"/>
              </w:rPr>
            </w:pPr>
            <w:r w:rsidRPr="00B972C0">
              <w:rPr>
                <w:rFonts w:ascii="Arial" w:hAnsi="Arial" w:cs="Arial"/>
              </w:rPr>
              <w:t>Medium</w:t>
            </w:r>
          </w:p>
        </w:tc>
        <w:tc>
          <w:tcPr>
            <w:tcW w:w="1922" w:type="dxa"/>
          </w:tcPr>
          <w:p w:rsidR="00C662C1" w:rsidRPr="00B972C0" w:rsidRDefault="00C662C1" w:rsidP="008913B6">
            <w:pPr>
              <w:spacing w:after="0" w:line="315" w:lineRule="auto"/>
              <w:ind w:right="55"/>
              <w:jc w:val="both"/>
              <w:rPr>
                <w:rFonts w:ascii="Arial" w:hAnsi="Arial" w:cs="Arial"/>
              </w:rPr>
            </w:pPr>
            <w:r w:rsidRPr="00B972C0">
              <w:rPr>
                <w:rFonts w:ascii="Arial" w:hAnsi="Arial" w:cs="Arial"/>
              </w:rPr>
              <w:t>2%    of    the     quarterly payments</w:t>
            </w:r>
          </w:p>
        </w:tc>
      </w:tr>
      <w:tr w:rsidR="00C662C1" w:rsidRPr="00B972C0" w:rsidTr="001E3F83">
        <w:trPr>
          <w:trHeight w:hRule="exact" w:val="635"/>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&lt;99.0%   to</w:t>
            </w:r>
          </w:p>
          <w:p w:rsidR="00C662C1" w:rsidRPr="00B972C0" w:rsidRDefault="00C662C1" w:rsidP="008913B6">
            <w:pPr>
              <w:spacing w:after="0" w:line="240" w:lineRule="auto"/>
              <w:jc w:val="both"/>
              <w:rPr>
                <w:rFonts w:ascii="Arial" w:hAnsi="Arial" w:cs="Arial"/>
              </w:rPr>
            </w:pPr>
            <w:r w:rsidRPr="00B972C0">
              <w:rPr>
                <w:rFonts w:ascii="Arial" w:hAnsi="Arial" w:cs="Arial"/>
              </w:rPr>
              <w:t>&gt;=98.0%</w:t>
            </w:r>
          </w:p>
        </w:tc>
        <w:tc>
          <w:tcPr>
            <w:tcW w:w="1170" w:type="dxa"/>
          </w:tcPr>
          <w:p w:rsidR="00C662C1" w:rsidRPr="00B972C0" w:rsidRDefault="00C662C1" w:rsidP="008913B6">
            <w:pPr>
              <w:spacing w:after="0" w:line="240" w:lineRule="auto"/>
              <w:jc w:val="both"/>
              <w:rPr>
                <w:rFonts w:ascii="Arial" w:hAnsi="Arial" w:cs="Arial"/>
              </w:rPr>
            </w:pPr>
            <w:r w:rsidRPr="00B972C0">
              <w:rPr>
                <w:rFonts w:ascii="Arial" w:hAnsi="Arial" w:cs="Arial"/>
              </w:rPr>
              <w:t>Critical</w:t>
            </w:r>
          </w:p>
        </w:tc>
        <w:tc>
          <w:tcPr>
            <w:tcW w:w="1922" w:type="dxa"/>
          </w:tcPr>
          <w:p w:rsidR="00C662C1" w:rsidRPr="00B972C0" w:rsidRDefault="00C662C1" w:rsidP="008913B6">
            <w:pPr>
              <w:spacing w:after="0" w:line="240" w:lineRule="auto"/>
              <w:jc w:val="both"/>
              <w:rPr>
                <w:rFonts w:ascii="Arial" w:hAnsi="Arial" w:cs="Arial"/>
              </w:rPr>
            </w:pPr>
            <w:r w:rsidRPr="00B972C0">
              <w:rPr>
                <w:rFonts w:ascii="Arial" w:hAnsi="Arial" w:cs="Arial"/>
              </w:rPr>
              <w:t>3%    of    the     quarterly payments</w:t>
            </w:r>
          </w:p>
        </w:tc>
      </w:tr>
      <w:tr w:rsidR="00C662C1" w:rsidRPr="00B972C0" w:rsidTr="001E3F83">
        <w:trPr>
          <w:trHeight w:hRule="exact" w:val="617"/>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&lt;=98.0%</w:t>
            </w:r>
          </w:p>
        </w:tc>
        <w:tc>
          <w:tcPr>
            <w:tcW w:w="1170" w:type="dxa"/>
          </w:tcPr>
          <w:p w:rsidR="00C662C1" w:rsidRPr="00B972C0" w:rsidRDefault="00C662C1" w:rsidP="008913B6">
            <w:pPr>
              <w:spacing w:after="0" w:line="240" w:lineRule="auto"/>
              <w:jc w:val="both"/>
              <w:rPr>
                <w:rFonts w:ascii="Arial" w:hAnsi="Arial" w:cs="Arial"/>
              </w:rPr>
            </w:pPr>
            <w:r w:rsidRPr="00B972C0">
              <w:rPr>
                <w:rFonts w:ascii="Arial" w:hAnsi="Arial" w:cs="Arial"/>
              </w:rPr>
              <w:t>Critical</w:t>
            </w:r>
          </w:p>
        </w:tc>
        <w:tc>
          <w:tcPr>
            <w:tcW w:w="1922" w:type="dxa"/>
          </w:tcPr>
          <w:p w:rsidR="00C662C1" w:rsidRPr="00B972C0" w:rsidRDefault="00C662C1" w:rsidP="008913B6">
            <w:pPr>
              <w:spacing w:after="0" w:line="240" w:lineRule="auto"/>
              <w:jc w:val="both"/>
              <w:rPr>
                <w:rFonts w:ascii="Arial" w:hAnsi="Arial" w:cs="Arial"/>
              </w:rPr>
            </w:pPr>
            <w:r w:rsidRPr="00B972C0">
              <w:rPr>
                <w:rFonts w:ascii="Arial" w:hAnsi="Arial" w:cs="Arial"/>
              </w:rPr>
              <w:t>5% of quarterly payments</w:t>
            </w:r>
          </w:p>
        </w:tc>
      </w:tr>
      <w:tr w:rsidR="00C662C1" w:rsidRPr="00B972C0" w:rsidTr="001E3F83">
        <w:trPr>
          <w:trHeight w:hRule="exact" w:val="490"/>
        </w:trPr>
        <w:tc>
          <w:tcPr>
            <w:tcW w:w="611" w:type="dxa"/>
            <w:vMerge w:val="restart"/>
          </w:tcPr>
          <w:p w:rsidR="00C662C1" w:rsidRPr="00B972C0" w:rsidRDefault="00C662C1" w:rsidP="008913B6">
            <w:pPr>
              <w:spacing w:after="0" w:line="240" w:lineRule="auto"/>
              <w:jc w:val="both"/>
              <w:rPr>
                <w:rFonts w:ascii="Arial" w:hAnsi="Arial" w:cs="Arial"/>
              </w:rPr>
            </w:pPr>
            <w:r w:rsidRPr="00B972C0">
              <w:rPr>
                <w:rFonts w:ascii="Arial" w:hAnsi="Arial" w:cs="Arial"/>
              </w:rPr>
              <w:t>3</w:t>
            </w:r>
          </w:p>
        </w:tc>
        <w:tc>
          <w:tcPr>
            <w:tcW w:w="3960" w:type="dxa"/>
            <w:vMerge w:val="restart"/>
          </w:tcPr>
          <w:p w:rsidR="00C662C1" w:rsidRPr="00B972C0" w:rsidRDefault="00C662C1" w:rsidP="008913B6">
            <w:pPr>
              <w:spacing w:after="0" w:line="240" w:lineRule="auto"/>
              <w:ind w:right="90"/>
              <w:jc w:val="both"/>
              <w:rPr>
                <w:rFonts w:ascii="Arial" w:hAnsi="Arial" w:cs="Arial"/>
              </w:rPr>
            </w:pPr>
            <w:r w:rsidRPr="00B972C0">
              <w:rPr>
                <w:rFonts w:ascii="Arial" w:hAnsi="Arial" w:cs="Arial"/>
              </w:rPr>
              <w:t>Civil Work</w:t>
            </w:r>
          </w:p>
          <w:p w:rsidR="00C662C1" w:rsidRPr="00B972C0" w:rsidRDefault="00C662C1" w:rsidP="008913B6">
            <w:pPr>
              <w:spacing w:after="0" w:line="200" w:lineRule="exact"/>
              <w:jc w:val="both"/>
              <w:rPr>
                <w:rFonts w:ascii="Arial" w:hAnsi="Arial" w:cs="Arial"/>
              </w:rPr>
            </w:pPr>
          </w:p>
          <w:p w:rsidR="00C662C1" w:rsidRPr="00B972C0" w:rsidRDefault="00C662C1" w:rsidP="008913B6">
            <w:pPr>
              <w:spacing w:after="0" w:line="325" w:lineRule="auto"/>
              <w:ind w:right="54"/>
              <w:jc w:val="both"/>
              <w:rPr>
                <w:rFonts w:ascii="Arial" w:hAnsi="Arial" w:cs="Arial"/>
              </w:rPr>
            </w:pPr>
            <w:r w:rsidRPr="00B972C0">
              <w:rPr>
                <w:rFonts w:ascii="Arial" w:hAnsi="Arial" w:cs="Arial"/>
              </w:rPr>
              <w:t>Civil  Work  and  minor repairs including the False Flooring, False Ceiling, Doors &amp; Locking, Partitioning, Fire  Proofing of all surfaces, Furniture &amp; Fixtures  and Painting  to be replaced within  2 days of reporting   the  problem. Other      works      including Cement concrete, masonry, glazing,   scaffolding   works etc.  to  be  carried  within   4 days  of  reporting   the problem</w:t>
            </w:r>
          </w:p>
        </w:tc>
        <w:tc>
          <w:tcPr>
            <w:tcW w:w="1620" w:type="dxa"/>
          </w:tcPr>
          <w:p w:rsidR="00C662C1" w:rsidRPr="00B972C0" w:rsidRDefault="00C662C1" w:rsidP="008913B6">
            <w:pPr>
              <w:spacing w:after="0" w:line="240" w:lineRule="auto"/>
              <w:jc w:val="both"/>
              <w:rPr>
                <w:rFonts w:ascii="Arial" w:hAnsi="Arial" w:cs="Arial"/>
              </w:rPr>
            </w:pPr>
            <w:r w:rsidRPr="00B972C0">
              <w:rPr>
                <w:rFonts w:ascii="Arial" w:hAnsi="Arial" w:cs="Arial"/>
              </w:rPr>
              <w:t>T</w:t>
            </w:r>
          </w:p>
        </w:tc>
        <w:tc>
          <w:tcPr>
            <w:tcW w:w="1170" w:type="dxa"/>
          </w:tcPr>
          <w:p w:rsidR="00C662C1" w:rsidRPr="00B972C0" w:rsidRDefault="00C662C1" w:rsidP="008913B6">
            <w:pPr>
              <w:spacing w:after="0" w:line="240" w:lineRule="auto"/>
              <w:jc w:val="both"/>
              <w:rPr>
                <w:rFonts w:ascii="Arial" w:hAnsi="Arial" w:cs="Arial"/>
              </w:rPr>
            </w:pPr>
          </w:p>
        </w:tc>
        <w:tc>
          <w:tcPr>
            <w:tcW w:w="1922" w:type="dxa"/>
          </w:tcPr>
          <w:p w:rsidR="00C662C1" w:rsidRPr="00B972C0" w:rsidRDefault="00C662C1" w:rsidP="008913B6">
            <w:pPr>
              <w:spacing w:after="0" w:line="240" w:lineRule="auto"/>
              <w:jc w:val="both"/>
              <w:rPr>
                <w:rFonts w:ascii="Arial" w:hAnsi="Arial" w:cs="Arial"/>
              </w:rPr>
            </w:pPr>
            <w:r w:rsidRPr="00B972C0">
              <w:rPr>
                <w:rFonts w:ascii="Arial" w:hAnsi="Arial" w:cs="Arial"/>
              </w:rPr>
              <w:t>No Penalty</w:t>
            </w:r>
          </w:p>
        </w:tc>
      </w:tr>
      <w:tr w:rsidR="00C662C1" w:rsidRPr="00B972C0" w:rsidTr="001E3F83">
        <w:trPr>
          <w:trHeight w:hRule="exact" w:val="1220"/>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324" w:lineRule="auto"/>
              <w:ind w:right="63"/>
              <w:jc w:val="both"/>
              <w:rPr>
                <w:rFonts w:ascii="Arial" w:hAnsi="Arial" w:cs="Arial"/>
              </w:rPr>
            </w:pPr>
            <w:r w:rsidRPr="00B972C0">
              <w:rPr>
                <w:rFonts w:ascii="Arial" w:hAnsi="Arial" w:cs="Arial"/>
              </w:rPr>
              <w:t>T1             = T+2/4</w:t>
            </w:r>
          </w:p>
          <w:p w:rsidR="00C662C1" w:rsidRPr="00B972C0" w:rsidRDefault="00C662C1" w:rsidP="008913B6">
            <w:pPr>
              <w:spacing w:after="0" w:line="260" w:lineRule="exact"/>
              <w:jc w:val="both"/>
              <w:rPr>
                <w:rFonts w:ascii="Arial" w:hAnsi="Arial" w:cs="Arial"/>
              </w:rPr>
            </w:pPr>
            <w:r w:rsidRPr="00B972C0">
              <w:rPr>
                <w:rFonts w:ascii="Arial" w:hAnsi="Arial" w:cs="Arial"/>
              </w:rPr>
              <w:t>Days</w:t>
            </w:r>
          </w:p>
        </w:tc>
        <w:tc>
          <w:tcPr>
            <w:tcW w:w="1170" w:type="dxa"/>
          </w:tcPr>
          <w:p w:rsidR="00C662C1" w:rsidRPr="00B972C0" w:rsidRDefault="00C662C1" w:rsidP="008913B6">
            <w:pPr>
              <w:spacing w:after="0" w:line="240" w:lineRule="auto"/>
              <w:jc w:val="both"/>
              <w:rPr>
                <w:rFonts w:ascii="Arial" w:hAnsi="Arial" w:cs="Arial"/>
              </w:rPr>
            </w:pPr>
            <w:r w:rsidRPr="00B972C0">
              <w:rPr>
                <w:rFonts w:ascii="Arial" w:hAnsi="Arial" w:cs="Arial"/>
              </w:rPr>
              <w:t>Medium</w:t>
            </w:r>
          </w:p>
        </w:tc>
        <w:tc>
          <w:tcPr>
            <w:tcW w:w="1922" w:type="dxa"/>
          </w:tcPr>
          <w:p w:rsidR="00C662C1" w:rsidRPr="00B972C0" w:rsidRDefault="00C662C1" w:rsidP="008913B6">
            <w:pPr>
              <w:spacing w:after="0" w:line="319" w:lineRule="auto"/>
              <w:ind w:right="55"/>
              <w:jc w:val="both"/>
              <w:rPr>
                <w:rFonts w:ascii="Arial" w:hAnsi="Arial" w:cs="Arial"/>
              </w:rPr>
            </w:pPr>
            <w:r w:rsidRPr="00B972C0">
              <w:rPr>
                <w:rFonts w:ascii="Arial" w:hAnsi="Arial" w:cs="Arial"/>
              </w:rPr>
              <w:t>0.05% of the quarterly payments for every unresolved  call</w:t>
            </w:r>
          </w:p>
        </w:tc>
      </w:tr>
      <w:tr w:rsidR="00C662C1" w:rsidRPr="00B972C0" w:rsidTr="001E3F83">
        <w:trPr>
          <w:trHeight w:hRule="exact" w:val="1157"/>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240" w:lineRule="auto"/>
              <w:rPr>
                <w:rFonts w:ascii="Arial" w:hAnsi="Arial" w:cs="Arial"/>
              </w:rPr>
            </w:pPr>
            <w:r w:rsidRPr="00B972C0">
              <w:rPr>
                <w:rFonts w:ascii="Arial" w:hAnsi="Arial" w:cs="Arial"/>
              </w:rPr>
              <w:t>T2 = T1+2</w:t>
            </w:r>
          </w:p>
          <w:p w:rsidR="00C662C1" w:rsidRPr="00B972C0" w:rsidRDefault="00C662C1" w:rsidP="008913B6">
            <w:pPr>
              <w:spacing w:after="0" w:line="240" w:lineRule="auto"/>
              <w:rPr>
                <w:rFonts w:ascii="Arial" w:hAnsi="Arial" w:cs="Arial"/>
              </w:rPr>
            </w:pPr>
          </w:p>
          <w:p w:rsidR="00C662C1" w:rsidRPr="00B972C0" w:rsidRDefault="00C662C1" w:rsidP="008913B6">
            <w:pPr>
              <w:spacing w:after="0" w:line="240" w:lineRule="auto"/>
              <w:rPr>
                <w:rFonts w:ascii="Arial" w:hAnsi="Arial" w:cs="Arial"/>
              </w:rPr>
            </w:pPr>
          </w:p>
          <w:p w:rsidR="00C662C1" w:rsidRPr="00B972C0" w:rsidRDefault="00C662C1" w:rsidP="008913B6">
            <w:pPr>
              <w:spacing w:after="0" w:line="240" w:lineRule="auto"/>
              <w:rPr>
                <w:rFonts w:ascii="Arial" w:hAnsi="Arial" w:cs="Arial"/>
              </w:rPr>
            </w:pPr>
          </w:p>
          <w:p w:rsidR="00C662C1" w:rsidRPr="00B972C0" w:rsidRDefault="00C662C1" w:rsidP="008913B6">
            <w:pPr>
              <w:spacing w:after="0" w:line="240" w:lineRule="auto"/>
              <w:rPr>
                <w:rFonts w:ascii="Arial" w:hAnsi="Arial" w:cs="Arial"/>
              </w:rPr>
            </w:pPr>
          </w:p>
        </w:tc>
        <w:tc>
          <w:tcPr>
            <w:tcW w:w="1170" w:type="dxa"/>
          </w:tcPr>
          <w:p w:rsidR="00C662C1" w:rsidRPr="00B972C0" w:rsidRDefault="00C662C1" w:rsidP="008913B6">
            <w:pPr>
              <w:spacing w:after="0" w:line="240" w:lineRule="auto"/>
              <w:rPr>
                <w:rFonts w:ascii="Arial" w:hAnsi="Arial" w:cs="Arial"/>
              </w:rPr>
            </w:pPr>
            <w:r w:rsidRPr="00B972C0">
              <w:rPr>
                <w:rFonts w:ascii="Arial" w:hAnsi="Arial" w:cs="Arial"/>
              </w:rPr>
              <w:t>Medium</w:t>
            </w:r>
          </w:p>
          <w:p w:rsidR="00C662C1" w:rsidRPr="00B972C0" w:rsidRDefault="00C662C1" w:rsidP="008913B6">
            <w:pPr>
              <w:spacing w:after="0" w:line="240" w:lineRule="auto"/>
              <w:rPr>
                <w:rFonts w:ascii="Arial" w:hAnsi="Arial" w:cs="Arial"/>
              </w:rPr>
            </w:pPr>
          </w:p>
          <w:p w:rsidR="00C662C1" w:rsidRPr="00B972C0" w:rsidRDefault="00C662C1" w:rsidP="008913B6">
            <w:pPr>
              <w:spacing w:after="0" w:line="240" w:lineRule="auto"/>
              <w:rPr>
                <w:rFonts w:ascii="Arial" w:hAnsi="Arial" w:cs="Arial"/>
              </w:rPr>
            </w:pPr>
          </w:p>
          <w:p w:rsidR="00C662C1" w:rsidRPr="00B972C0" w:rsidRDefault="00C662C1" w:rsidP="008913B6">
            <w:pPr>
              <w:spacing w:after="0" w:line="240" w:lineRule="auto"/>
              <w:rPr>
                <w:rFonts w:ascii="Arial" w:hAnsi="Arial" w:cs="Arial"/>
              </w:rPr>
            </w:pPr>
          </w:p>
          <w:p w:rsidR="00C662C1" w:rsidRPr="00B972C0" w:rsidRDefault="00C662C1" w:rsidP="008913B6">
            <w:pPr>
              <w:spacing w:after="0" w:line="240" w:lineRule="auto"/>
              <w:rPr>
                <w:rFonts w:ascii="Arial" w:hAnsi="Arial" w:cs="Arial"/>
              </w:rPr>
            </w:pPr>
          </w:p>
        </w:tc>
        <w:tc>
          <w:tcPr>
            <w:tcW w:w="1922" w:type="dxa"/>
          </w:tcPr>
          <w:p w:rsidR="00C662C1" w:rsidRPr="00B972C0" w:rsidRDefault="00C662C1" w:rsidP="008913B6">
            <w:pPr>
              <w:spacing w:after="0" w:line="240" w:lineRule="auto"/>
              <w:jc w:val="both"/>
              <w:rPr>
                <w:rFonts w:ascii="Arial" w:hAnsi="Arial" w:cs="Arial"/>
              </w:rPr>
            </w:pPr>
            <w:r w:rsidRPr="00B972C0">
              <w:rPr>
                <w:rFonts w:ascii="Arial" w:hAnsi="Arial" w:cs="Arial"/>
              </w:rPr>
              <w:t>1% of the quarterly payments for every unresolved call</w:t>
            </w:r>
          </w:p>
          <w:p w:rsidR="00C662C1" w:rsidRPr="00B972C0" w:rsidRDefault="00C662C1" w:rsidP="008913B6">
            <w:pPr>
              <w:spacing w:after="0" w:line="240" w:lineRule="auto"/>
              <w:jc w:val="both"/>
              <w:rPr>
                <w:rFonts w:ascii="Arial" w:hAnsi="Arial" w:cs="Arial"/>
              </w:rPr>
            </w:pPr>
          </w:p>
          <w:p w:rsidR="00C662C1" w:rsidRPr="00B972C0" w:rsidRDefault="00C662C1" w:rsidP="008913B6">
            <w:pPr>
              <w:spacing w:after="0" w:line="240" w:lineRule="auto"/>
              <w:jc w:val="both"/>
              <w:rPr>
                <w:rFonts w:ascii="Arial" w:hAnsi="Arial" w:cs="Arial"/>
              </w:rPr>
            </w:pPr>
          </w:p>
        </w:tc>
      </w:tr>
      <w:tr w:rsidR="00C662C1" w:rsidRPr="00B972C0" w:rsidTr="001E3F83">
        <w:trPr>
          <w:trHeight w:val="822"/>
        </w:trPr>
        <w:tc>
          <w:tcPr>
            <w:tcW w:w="611" w:type="dxa"/>
            <w:vMerge/>
          </w:tcPr>
          <w:p w:rsidR="00C662C1" w:rsidRPr="00B972C0" w:rsidRDefault="00C662C1" w:rsidP="008913B6">
            <w:pPr>
              <w:spacing w:after="0" w:line="240" w:lineRule="auto"/>
              <w:jc w:val="both"/>
              <w:rPr>
                <w:rFonts w:ascii="Arial" w:hAnsi="Arial" w:cs="Arial"/>
              </w:rPr>
            </w:pPr>
          </w:p>
        </w:tc>
        <w:tc>
          <w:tcPr>
            <w:tcW w:w="3960" w:type="dxa"/>
            <w:vMerge/>
          </w:tcPr>
          <w:p w:rsidR="00C662C1" w:rsidRPr="00B972C0" w:rsidRDefault="00C662C1" w:rsidP="008913B6">
            <w:pPr>
              <w:spacing w:after="0" w:line="240" w:lineRule="auto"/>
              <w:jc w:val="both"/>
              <w:rPr>
                <w:rFonts w:ascii="Arial" w:hAnsi="Arial" w:cs="Arial"/>
              </w:rPr>
            </w:pPr>
          </w:p>
        </w:tc>
        <w:tc>
          <w:tcPr>
            <w:tcW w:w="1620" w:type="dxa"/>
          </w:tcPr>
          <w:p w:rsidR="00C662C1" w:rsidRPr="00B972C0" w:rsidRDefault="00C662C1" w:rsidP="008913B6">
            <w:pPr>
              <w:spacing w:after="0" w:line="240" w:lineRule="auto"/>
              <w:rPr>
                <w:rFonts w:ascii="Arial" w:hAnsi="Arial" w:cs="Arial"/>
              </w:rPr>
            </w:pPr>
            <w:r w:rsidRPr="00B972C0">
              <w:rPr>
                <w:rFonts w:ascii="Arial" w:hAnsi="Arial" w:cs="Arial"/>
              </w:rPr>
              <w:t>&gt;T2</w:t>
            </w:r>
          </w:p>
        </w:tc>
        <w:tc>
          <w:tcPr>
            <w:tcW w:w="1170" w:type="dxa"/>
          </w:tcPr>
          <w:p w:rsidR="00C662C1" w:rsidRPr="00B972C0" w:rsidRDefault="00C662C1" w:rsidP="008913B6">
            <w:pPr>
              <w:spacing w:after="0" w:line="240" w:lineRule="auto"/>
              <w:rPr>
                <w:rFonts w:ascii="Arial" w:hAnsi="Arial" w:cs="Arial"/>
              </w:rPr>
            </w:pPr>
            <w:r w:rsidRPr="00B972C0">
              <w:rPr>
                <w:rFonts w:ascii="Arial" w:hAnsi="Arial" w:cs="Arial"/>
              </w:rPr>
              <w:t>Critical</w:t>
            </w:r>
          </w:p>
        </w:tc>
        <w:tc>
          <w:tcPr>
            <w:tcW w:w="1922" w:type="dxa"/>
          </w:tcPr>
          <w:p w:rsidR="00C662C1" w:rsidRPr="00B972C0" w:rsidRDefault="00C662C1" w:rsidP="008913B6">
            <w:pPr>
              <w:spacing w:after="0" w:line="240" w:lineRule="auto"/>
              <w:rPr>
                <w:rFonts w:ascii="Arial" w:hAnsi="Arial" w:cs="Arial"/>
              </w:rPr>
            </w:pPr>
            <w:r w:rsidRPr="00B972C0">
              <w:rPr>
                <w:rFonts w:ascii="Arial" w:hAnsi="Arial" w:cs="Arial"/>
              </w:rPr>
              <w:t>2%    of    the     quarterly payments        for       every unresolved call</w:t>
            </w:r>
          </w:p>
        </w:tc>
      </w:tr>
    </w:tbl>
    <w:p w:rsidR="00C662C1" w:rsidRPr="00B972C0" w:rsidRDefault="00C662C1" w:rsidP="00C662C1">
      <w:pPr>
        <w:widowControl w:val="0"/>
        <w:autoSpaceDE w:val="0"/>
        <w:autoSpaceDN w:val="0"/>
        <w:adjustRightInd w:val="0"/>
        <w:spacing w:before="2" w:after="0" w:line="150" w:lineRule="exact"/>
        <w:rPr>
          <w:rFonts w:ascii="Arial" w:hAnsi="Arial" w:cs="Arial"/>
          <w:sz w:val="15"/>
          <w:szCs w:val="15"/>
        </w:rPr>
      </w:pPr>
    </w:p>
    <w:p w:rsidR="00C662C1" w:rsidRPr="00B972C0" w:rsidRDefault="00C662C1" w:rsidP="00962D55">
      <w:pPr>
        <w:pStyle w:val="Style18"/>
        <w:numPr>
          <w:ilvl w:val="0"/>
          <w:numId w:val="90"/>
        </w:numPr>
        <w:spacing w:before="120" w:after="120"/>
        <w:contextualSpacing w:val="0"/>
        <w:rPr>
          <w:rFonts w:ascii="Arial" w:hAnsi="Arial" w:cs="Arial"/>
          <w:sz w:val="22"/>
          <w:szCs w:val="22"/>
        </w:rPr>
      </w:pPr>
      <w:r w:rsidRPr="00B972C0">
        <w:rPr>
          <w:rFonts w:ascii="Arial" w:hAnsi="Arial" w:cs="Arial"/>
          <w:sz w:val="22"/>
          <w:szCs w:val="22"/>
        </w:rPr>
        <w:t>For critical severity, the resolution time shall be mutually agreed by ICFRE and the vendor at the time of award of contract.</w:t>
      </w:r>
    </w:p>
    <w:p w:rsidR="00C662C1" w:rsidRPr="00B972C0" w:rsidRDefault="00C662C1" w:rsidP="00962D55">
      <w:pPr>
        <w:pStyle w:val="Style18"/>
        <w:numPr>
          <w:ilvl w:val="0"/>
          <w:numId w:val="90"/>
        </w:numPr>
        <w:spacing w:before="120" w:after="120"/>
        <w:contextualSpacing w:val="0"/>
        <w:rPr>
          <w:rFonts w:ascii="Arial" w:hAnsi="Arial" w:cs="Arial"/>
          <w:sz w:val="22"/>
          <w:szCs w:val="22"/>
        </w:rPr>
      </w:pPr>
      <w:r w:rsidRPr="00B972C0">
        <w:rPr>
          <w:rFonts w:ascii="Arial" w:hAnsi="Arial" w:cs="Arial"/>
          <w:sz w:val="22"/>
          <w:szCs w:val="22"/>
        </w:rPr>
        <w:t>T in days shall be the mutually agreed resolution time between ICFRE and vendor representative at the site.</w:t>
      </w:r>
    </w:p>
    <w:p w:rsidR="00C662C1" w:rsidRPr="00B972C0" w:rsidRDefault="00C662C1" w:rsidP="00962D55">
      <w:pPr>
        <w:pStyle w:val="Style18"/>
        <w:numPr>
          <w:ilvl w:val="0"/>
          <w:numId w:val="90"/>
        </w:numPr>
        <w:spacing w:before="120" w:after="120"/>
        <w:contextualSpacing w:val="0"/>
        <w:rPr>
          <w:rFonts w:ascii="Arial" w:hAnsi="Arial" w:cs="Arial"/>
          <w:sz w:val="22"/>
          <w:szCs w:val="22"/>
        </w:rPr>
      </w:pPr>
      <w:r w:rsidRPr="00B972C0">
        <w:rPr>
          <w:rFonts w:ascii="Arial" w:hAnsi="Arial" w:cs="Arial"/>
          <w:sz w:val="22"/>
          <w:szCs w:val="22"/>
        </w:rPr>
        <w:t>The Vendor should maintain sufficient inventory to carry out civil and electrical repairs without any disruption to operations.</w:t>
      </w:r>
    </w:p>
    <w:p w:rsidR="00C662C1" w:rsidRPr="00B972C0" w:rsidRDefault="00C662C1" w:rsidP="00962D55">
      <w:pPr>
        <w:pStyle w:val="Style18"/>
        <w:numPr>
          <w:ilvl w:val="0"/>
          <w:numId w:val="90"/>
        </w:numPr>
        <w:spacing w:before="120" w:after="120"/>
        <w:contextualSpacing w:val="0"/>
        <w:rPr>
          <w:rFonts w:ascii="Arial" w:hAnsi="Arial" w:cs="Arial"/>
          <w:sz w:val="22"/>
          <w:szCs w:val="22"/>
        </w:rPr>
      </w:pPr>
      <w:r w:rsidRPr="00B972C0">
        <w:rPr>
          <w:rFonts w:ascii="Arial" w:hAnsi="Arial" w:cs="Arial"/>
          <w:sz w:val="22"/>
          <w:szCs w:val="22"/>
        </w:rPr>
        <w:t xml:space="preserve">A Power Failure is a loss of electrical power or a voltage fluctuation, exceeding the limits   above, in any part of the delivery system (utility company supply, on-site generation, UPS, circuit, or power strip) which causes Customer hardware to shut down. The period of power-related failure is measured from the time of registering of </w:t>
      </w:r>
      <w:r w:rsidRPr="00B972C0">
        <w:rPr>
          <w:rFonts w:ascii="Arial" w:hAnsi="Arial" w:cs="Arial"/>
          <w:sz w:val="22"/>
          <w:szCs w:val="22"/>
        </w:rPr>
        <w:lastRenderedPageBreak/>
        <w:t>complaint to the complete restoration time of electrical supply, and also includes the time required to remedy any issues resulting to electrical failure.</w:t>
      </w:r>
    </w:p>
    <w:p w:rsidR="00C662C1" w:rsidRPr="00B972C0" w:rsidRDefault="00C662C1" w:rsidP="00962D55">
      <w:pPr>
        <w:pStyle w:val="Heading2"/>
        <w:numPr>
          <w:ilvl w:val="1"/>
          <w:numId w:val="111"/>
        </w:numPr>
        <w:pBdr>
          <w:bottom w:val="single" w:sz="6" w:space="2" w:color="auto"/>
        </w:pBdr>
        <w:spacing w:after="240"/>
        <w:ind w:left="450"/>
        <w:rPr>
          <w:i w:val="0"/>
          <w:sz w:val="24"/>
          <w:szCs w:val="24"/>
        </w:rPr>
      </w:pPr>
      <w:bookmarkStart w:id="835" w:name="_Toc468916636"/>
      <w:bookmarkStart w:id="836" w:name="_Toc482818240"/>
      <w:r w:rsidRPr="00B972C0">
        <w:rPr>
          <w:i w:val="0"/>
          <w:sz w:val="24"/>
          <w:szCs w:val="24"/>
        </w:rPr>
        <w:t>Help Desk Services</w:t>
      </w:r>
      <w:bookmarkEnd w:id="835"/>
      <w:bookmarkEnd w:id="836"/>
    </w:p>
    <w:p w:rsidR="00C662C1" w:rsidRPr="00B972C0" w:rsidRDefault="00C662C1" w:rsidP="00C662C1">
      <w:pPr>
        <w:jc w:val="both"/>
        <w:rPr>
          <w:rFonts w:ascii="Arial" w:eastAsia="Times New Roman" w:hAnsi="Arial" w:cs="Arial"/>
        </w:rPr>
      </w:pPr>
      <w:r w:rsidRPr="00B972C0">
        <w:rPr>
          <w:rFonts w:ascii="Arial" w:eastAsia="Times New Roman" w:hAnsi="Arial" w:cs="Arial"/>
        </w:rPr>
        <w:t>Here the SLA pertains to the time in which a complaint/query is resolved after it has been responded by the service management.</w:t>
      </w:r>
    </w:p>
    <w:tbl>
      <w:tblPr>
        <w:tblW w:w="9292" w:type="dxa"/>
        <w:tblInd w:w="114" w:type="dxa"/>
        <w:tblLayout w:type="fixed"/>
        <w:tblCellMar>
          <w:left w:w="0" w:type="dxa"/>
          <w:right w:w="0" w:type="dxa"/>
        </w:tblCellMar>
        <w:tblLook w:val="0000"/>
      </w:tblPr>
      <w:tblGrid>
        <w:gridCol w:w="1987"/>
        <w:gridCol w:w="3696"/>
        <w:gridCol w:w="3609"/>
      </w:tblGrid>
      <w:tr w:rsidR="00C662C1" w:rsidRPr="00B972C0" w:rsidTr="008913B6">
        <w:trPr>
          <w:trHeight w:hRule="exact" w:val="662"/>
        </w:trPr>
        <w:tc>
          <w:tcPr>
            <w:tcW w:w="1987" w:type="dxa"/>
            <w:tcBorders>
              <w:top w:val="single" w:sz="4" w:space="0" w:color="000000"/>
              <w:left w:val="single" w:sz="4" w:space="0" w:color="000000"/>
              <w:bottom w:val="single" w:sz="4" w:space="0" w:color="000000"/>
              <w:right w:val="single" w:sz="4" w:space="0" w:color="000000"/>
            </w:tcBorders>
            <w:shd w:val="clear" w:color="auto" w:fill="DEEAF6"/>
          </w:tcPr>
          <w:p w:rsidR="00C662C1" w:rsidRPr="00B972C0" w:rsidRDefault="00C662C1" w:rsidP="008913B6">
            <w:pPr>
              <w:widowControl w:val="0"/>
              <w:autoSpaceDE w:val="0"/>
              <w:autoSpaceDN w:val="0"/>
              <w:adjustRightInd w:val="0"/>
              <w:spacing w:after="80" w:line="240" w:lineRule="auto"/>
              <w:ind w:left="105"/>
              <w:rPr>
                <w:rFonts w:ascii="Arial" w:hAnsi="Arial" w:cs="Arial"/>
                <w:b/>
              </w:rPr>
            </w:pPr>
            <w:r w:rsidRPr="00B972C0">
              <w:rPr>
                <w:rFonts w:ascii="Arial" w:hAnsi="Arial" w:cs="Arial"/>
                <w:b/>
                <w:spacing w:val="-1"/>
                <w:position w:val="1"/>
              </w:rPr>
              <w:t>Typ</w:t>
            </w:r>
            <w:r w:rsidRPr="00B972C0">
              <w:rPr>
                <w:rFonts w:ascii="Arial" w:hAnsi="Arial" w:cs="Arial"/>
                <w:b/>
                <w:position w:val="1"/>
              </w:rPr>
              <w:t>e</w:t>
            </w:r>
            <w:r w:rsidRPr="00B972C0">
              <w:rPr>
                <w:rFonts w:ascii="Arial" w:hAnsi="Arial" w:cs="Arial"/>
                <w:b/>
                <w:spacing w:val="-1"/>
                <w:position w:val="1"/>
              </w:rPr>
              <w:t>o</w:t>
            </w:r>
            <w:r w:rsidRPr="00B972C0">
              <w:rPr>
                <w:rFonts w:ascii="Arial" w:hAnsi="Arial" w:cs="Arial"/>
                <w:b/>
                <w:position w:val="1"/>
              </w:rPr>
              <w:t>f</w:t>
            </w:r>
            <w:r w:rsidRPr="00B972C0">
              <w:rPr>
                <w:rFonts w:ascii="Arial" w:hAnsi="Arial" w:cs="Arial"/>
                <w:b/>
                <w:spacing w:val="-1"/>
                <w:w w:val="105"/>
                <w:position w:val="1"/>
              </w:rPr>
              <w:t>Incident</w:t>
            </w:r>
          </w:p>
        </w:tc>
        <w:tc>
          <w:tcPr>
            <w:tcW w:w="3696" w:type="dxa"/>
            <w:tcBorders>
              <w:top w:val="single" w:sz="4" w:space="0" w:color="000000"/>
              <w:left w:val="single" w:sz="4" w:space="0" w:color="000000"/>
              <w:bottom w:val="single" w:sz="4" w:space="0" w:color="000000"/>
              <w:right w:val="single" w:sz="4" w:space="0" w:color="000000"/>
            </w:tcBorders>
            <w:shd w:val="clear" w:color="auto" w:fill="DEEAF6"/>
          </w:tcPr>
          <w:p w:rsidR="00C662C1" w:rsidRPr="00B972C0" w:rsidRDefault="00C662C1" w:rsidP="008913B6">
            <w:pPr>
              <w:widowControl w:val="0"/>
              <w:autoSpaceDE w:val="0"/>
              <w:autoSpaceDN w:val="0"/>
              <w:adjustRightInd w:val="0"/>
              <w:spacing w:after="80" w:line="240" w:lineRule="auto"/>
              <w:ind w:left="95"/>
              <w:rPr>
                <w:rFonts w:ascii="Arial" w:hAnsi="Arial" w:cs="Arial"/>
                <w:b/>
              </w:rPr>
            </w:pPr>
            <w:r w:rsidRPr="00B972C0">
              <w:rPr>
                <w:rFonts w:ascii="Arial" w:hAnsi="Arial" w:cs="Arial"/>
                <w:b/>
                <w:spacing w:val="1"/>
                <w:w w:val="107"/>
                <w:position w:val="1"/>
              </w:rPr>
              <w:t>Resolutio</w:t>
            </w:r>
            <w:r w:rsidRPr="00B972C0">
              <w:rPr>
                <w:rFonts w:ascii="Arial" w:hAnsi="Arial" w:cs="Arial"/>
                <w:b/>
                <w:w w:val="107"/>
                <w:position w:val="1"/>
              </w:rPr>
              <w:t>n</w:t>
            </w:r>
            <w:r w:rsidRPr="00B972C0">
              <w:rPr>
                <w:rFonts w:ascii="Arial" w:hAnsi="Arial" w:cs="Arial"/>
                <w:b/>
                <w:spacing w:val="1"/>
                <w:w w:val="109"/>
                <w:position w:val="1"/>
              </w:rPr>
              <w:t>Time</w:t>
            </w:r>
          </w:p>
        </w:tc>
        <w:tc>
          <w:tcPr>
            <w:tcW w:w="3609" w:type="dxa"/>
            <w:tcBorders>
              <w:top w:val="single" w:sz="4" w:space="0" w:color="000000"/>
              <w:left w:val="single" w:sz="4" w:space="0" w:color="000000"/>
              <w:bottom w:val="single" w:sz="4" w:space="0" w:color="000000"/>
              <w:right w:val="single" w:sz="4" w:space="0" w:color="000000"/>
            </w:tcBorders>
            <w:shd w:val="clear" w:color="auto" w:fill="DEEAF6"/>
          </w:tcPr>
          <w:p w:rsidR="00C662C1" w:rsidRPr="00B972C0" w:rsidRDefault="00C662C1" w:rsidP="008913B6">
            <w:pPr>
              <w:widowControl w:val="0"/>
              <w:autoSpaceDE w:val="0"/>
              <w:autoSpaceDN w:val="0"/>
              <w:adjustRightInd w:val="0"/>
              <w:spacing w:after="80" w:line="240" w:lineRule="auto"/>
              <w:ind w:left="105"/>
              <w:rPr>
                <w:rFonts w:ascii="Arial" w:hAnsi="Arial" w:cs="Arial"/>
                <w:b/>
              </w:rPr>
            </w:pPr>
            <w:r w:rsidRPr="00B972C0">
              <w:rPr>
                <w:rFonts w:ascii="Arial" w:hAnsi="Arial" w:cs="Arial"/>
                <w:b/>
                <w:spacing w:val="-2"/>
                <w:w w:val="110"/>
                <w:position w:val="1"/>
              </w:rPr>
              <w:t>Penalty</w:t>
            </w:r>
          </w:p>
        </w:tc>
      </w:tr>
      <w:tr w:rsidR="00C662C1" w:rsidRPr="00B972C0" w:rsidTr="008913B6">
        <w:trPr>
          <w:trHeight w:hRule="exact" w:val="410"/>
        </w:trPr>
        <w:tc>
          <w:tcPr>
            <w:tcW w:w="1987" w:type="dxa"/>
            <w:vMerge w:val="restar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rPr>
            </w:pPr>
            <w:r w:rsidRPr="00B972C0">
              <w:rPr>
                <w:rFonts w:ascii="Arial" w:hAnsi="Arial" w:cs="Arial"/>
                <w:spacing w:val="-3"/>
                <w:w w:val="113"/>
              </w:rPr>
              <w:t>Critical</w:t>
            </w: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rPr>
            </w:pPr>
            <w:r w:rsidRPr="00B972C0">
              <w:rPr>
                <w:rFonts w:ascii="Arial" w:hAnsi="Arial" w:cs="Arial"/>
                <w:w w:val="111"/>
              </w:rPr>
              <w:t>T</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rPr>
            </w:pPr>
            <w:r w:rsidRPr="00B972C0">
              <w:rPr>
                <w:rFonts w:ascii="Arial" w:hAnsi="Arial" w:cs="Arial"/>
                <w:spacing w:val="-1"/>
              </w:rPr>
              <w:t>N</w:t>
            </w:r>
            <w:r w:rsidRPr="00B972C0">
              <w:rPr>
                <w:rFonts w:ascii="Arial" w:hAnsi="Arial" w:cs="Arial"/>
              </w:rPr>
              <w:t>o</w:t>
            </w:r>
            <w:r w:rsidRPr="00B972C0">
              <w:rPr>
                <w:rFonts w:ascii="Arial" w:hAnsi="Arial" w:cs="Arial"/>
                <w:spacing w:val="-1"/>
                <w:w w:val="110"/>
              </w:rPr>
              <w:t>Penalty</w:t>
            </w:r>
          </w:p>
        </w:tc>
      </w:tr>
      <w:tr w:rsidR="00C662C1" w:rsidRPr="00B972C0" w:rsidTr="008913B6">
        <w:trPr>
          <w:trHeight w:hRule="exact" w:val="1022"/>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rPr>
            </w:pP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rPr>
            </w:pPr>
            <w:r w:rsidRPr="00B972C0">
              <w:rPr>
                <w:rFonts w:ascii="Arial" w:hAnsi="Arial" w:cs="Arial"/>
                <w:spacing w:val="-1"/>
              </w:rPr>
              <w:t>T</w:t>
            </w:r>
            <w:r w:rsidRPr="00B972C0">
              <w:rPr>
                <w:rFonts w:ascii="Arial" w:hAnsi="Arial" w:cs="Arial"/>
              </w:rPr>
              <w:t>1=</w:t>
            </w:r>
            <w:r w:rsidRPr="00B972C0">
              <w:rPr>
                <w:rFonts w:ascii="Arial" w:hAnsi="Arial" w:cs="Arial"/>
                <w:spacing w:val="-1"/>
              </w:rPr>
              <w:t>T+</w:t>
            </w:r>
            <w:r w:rsidRPr="00B972C0">
              <w:rPr>
                <w:rFonts w:ascii="Arial" w:hAnsi="Arial" w:cs="Arial"/>
              </w:rPr>
              <w:t>2</w:t>
            </w:r>
            <w:r w:rsidRPr="00B972C0">
              <w:rPr>
                <w:rFonts w:ascii="Arial" w:hAnsi="Arial" w:cs="Arial"/>
                <w:spacing w:val="-1"/>
                <w:w w:val="107"/>
              </w:rPr>
              <w:t>hours</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ight="83"/>
              <w:rPr>
                <w:rFonts w:ascii="Arial" w:hAnsi="Arial" w:cs="Arial"/>
              </w:rPr>
            </w:pPr>
            <w:r w:rsidRPr="00B972C0">
              <w:rPr>
                <w:rFonts w:ascii="Arial" w:hAnsi="Arial" w:cs="Arial"/>
              </w:rPr>
              <w:t xml:space="preserve">0.05%ofthe </w:t>
            </w:r>
            <w:r w:rsidRPr="00B972C0">
              <w:rPr>
                <w:rFonts w:ascii="Arial" w:hAnsi="Arial" w:cs="Arial"/>
                <w:spacing w:val="-1"/>
                <w:w w:val="112"/>
              </w:rPr>
              <w:t>quarterl</w:t>
            </w:r>
            <w:r w:rsidRPr="00B972C0">
              <w:rPr>
                <w:rFonts w:ascii="Arial" w:hAnsi="Arial" w:cs="Arial"/>
                <w:w w:val="112"/>
              </w:rPr>
              <w:t>y</w:t>
            </w:r>
            <w:r w:rsidRPr="00B972C0">
              <w:rPr>
                <w:rFonts w:ascii="Arial" w:hAnsi="Arial" w:cs="Arial"/>
                <w:spacing w:val="-1"/>
                <w:w w:val="108"/>
              </w:rPr>
              <w:t xml:space="preserve">payments </w:t>
            </w:r>
            <w:r w:rsidRPr="00B972C0">
              <w:rPr>
                <w:rFonts w:ascii="Arial" w:hAnsi="Arial" w:cs="Arial"/>
              </w:rPr>
              <w:t xml:space="preserve">foreveryunresolved </w:t>
            </w:r>
            <w:r w:rsidRPr="00B972C0">
              <w:rPr>
                <w:rFonts w:ascii="Arial" w:hAnsi="Arial" w:cs="Arial"/>
                <w:w w:val="109"/>
              </w:rPr>
              <w:t>call</w:t>
            </w:r>
          </w:p>
        </w:tc>
      </w:tr>
      <w:tr w:rsidR="00C662C1" w:rsidRPr="00B972C0" w:rsidTr="008913B6">
        <w:trPr>
          <w:trHeight w:hRule="exact" w:val="864"/>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ight="83"/>
              <w:rPr>
                <w:rFonts w:ascii="Arial" w:hAnsi="Arial" w:cs="Arial"/>
              </w:rPr>
            </w:pP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rPr>
            </w:pPr>
            <w:r w:rsidRPr="00B972C0">
              <w:rPr>
                <w:rFonts w:ascii="Arial" w:hAnsi="Arial" w:cs="Arial"/>
                <w:spacing w:val="3"/>
              </w:rPr>
              <w:t>T</w:t>
            </w:r>
            <w:r w:rsidRPr="00B972C0">
              <w:rPr>
                <w:rFonts w:ascii="Arial" w:hAnsi="Arial" w:cs="Arial"/>
              </w:rPr>
              <w:t>2=</w:t>
            </w:r>
            <w:r w:rsidRPr="00B972C0">
              <w:rPr>
                <w:rFonts w:ascii="Arial" w:hAnsi="Arial" w:cs="Arial"/>
                <w:spacing w:val="3"/>
              </w:rPr>
              <w:t>T1+</w:t>
            </w:r>
            <w:r w:rsidRPr="00B972C0">
              <w:rPr>
                <w:rFonts w:ascii="Arial" w:hAnsi="Arial" w:cs="Arial"/>
              </w:rPr>
              <w:t>2</w:t>
            </w:r>
            <w:r w:rsidRPr="00B972C0">
              <w:rPr>
                <w:rFonts w:ascii="Arial" w:hAnsi="Arial" w:cs="Arial"/>
                <w:spacing w:val="-4"/>
                <w:w w:val="107"/>
              </w:rPr>
              <w:t>hours</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ight="64"/>
              <w:rPr>
                <w:rFonts w:ascii="Arial" w:hAnsi="Arial" w:cs="Arial"/>
              </w:rPr>
            </w:pPr>
            <w:r w:rsidRPr="00B972C0">
              <w:rPr>
                <w:rFonts w:ascii="Arial" w:hAnsi="Arial" w:cs="Arial"/>
              </w:rPr>
              <w:t>1%ofthe</w:t>
            </w:r>
            <w:r w:rsidRPr="00B972C0">
              <w:rPr>
                <w:rFonts w:ascii="Arial" w:hAnsi="Arial" w:cs="Arial"/>
                <w:spacing w:val="2"/>
                <w:w w:val="111"/>
              </w:rPr>
              <w:t>quarterl</w:t>
            </w:r>
            <w:r w:rsidRPr="00B972C0">
              <w:rPr>
                <w:rFonts w:ascii="Arial" w:hAnsi="Arial" w:cs="Arial"/>
                <w:w w:val="111"/>
              </w:rPr>
              <w:t>y</w:t>
            </w:r>
            <w:r w:rsidRPr="00B972C0">
              <w:rPr>
                <w:rFonts w:ascii="Arial" w:hAnsi="Arial" w:cs="Arial"/>
                <w:spacing w:val="-27"/>
              </w:rPr>
              <w:t>p</w:t>
            </w:r>
            <w:r w:rsidRPr="00B972C0">
              <w:rPr>
                <w:rFonts w:ascii="Arial" w:hAnsi="Arial" w:cs="Arial"/>
                <w:spacing w:val="-2"/>
              </w:rPr>
              <w:t>ayment</w:t>
            </w:r>
            <w:r w:rsidRPr="00B972C0">
              <w:rPr>
                <w:rFonts w:ascii="Arial" w:hAnsi="Arial" w:cs="Arial"/>
              </w:rPr>
              <w:t>s</w:t>
            </w:r>
            <w:r w:rsidRPr="00B972C0">
              <w:rPr>
                <w:rFonts w:ascii="Arial" w:hAnsi="Arial" w:cs="Arial"/>
                <w:spacing w:val="4"/>
                <w:w w:val="106"/>
              </w:rPr>
              <w:t xml:space="preserve">for </w:t>
            </w:r>
            <w:r w:rsidRPr="00B972C0">
              <w:rPr>
                <w:rFonts w:ascii="Arial" w:hAnsi="Arial" w:cs="Arial"/>
                <w:spacing w:val="-1"/>
              </w:rPr>
              <w:t>ever</w:t>
            </w:r>
            <w:r w:rsidRPr="00B972C0">
              <w:rPr>
                <w:rFonts w:ascii="Arial" w:hAnsi="Arial" w:cs="Arial"/>
              </w:rPr>
              <w:t>y</w:t>
            </w:r>
            <w:r w:rsidRPr="00B972C0">
              <w:rPr>
                <w:rFonts w:ascii="Arial" w:hAnsi="Arial" w:cs="Arial"/>
                <w:spacing w:val="-1"/>
              </w:rPr>
              <w:t>unresolve</w:t>
            </w:r>
            <w:r w:rsidRPr="00B972C0">
              <w:rPr>
                <w:rFonts w:ascii="Arial" w:hAnsi="Arial" w:cs="Arial"/>
              </w:rPr>
              <w:t>d</w:t>
            </w:r>
            <w:r w:rsidRPr="00B972C0">
              <w:rPr>
                <w:rFonts w:ascii="Arial" w:hAnsi="Arial" w:cs="Arial"/>
                <w:spacing w:val="-1"/>
                <w:w w:val="109"/>
              </w:rPr>
              <w:t>call</w:t>
            </w:r>
          </w:p>
        </w:tc>
      </w:tr>
      <w:tr w:rsidR="00C662C1" w:rsidRPr="00B972C0" w:rsidTr="008913B6">
        <w:trPr>
          <w:trHeight w:hRule="exact" w:val="662"/>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ight="64"/>
              <w:rPr>
                <w:rFonts w:ascii="Arial" w:hAnsi="Arial" w:cs="Arial"/>
              </w:rPr>
            </w:pP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rPr>
            </w:pPr>
            <w:r w:rsidRPr="00B972C0">
              <w:rPr>
                <w:rFonts w:ascii="Arial" w:hAnsi="Arial" w:cs="Arial"/>
                <w:w w:val="123"/>
              </w:rPr>
              <w:t>&gt;T2</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ight="64"/>
              <w:rPr>
                <w:rFonts w:ascii="Arial" w:hAnsi="Arial" w:cs="Arial"/>
              </w:rPr>
            </w:pPr>
            <w:r w:rsidRPr="00B972C0">
              <w:rPr>
                <w:rFonts w:ascii="Arial" w:hAnsi="Arial" w:cs="Arial"/>
              </w:rPr>
              <w:t>2%ofthe</w:t>
            </w:r>
            <w:r w:rsidRPr="00B972C0">
              <w:rPr>
                <w:rFonts w:ascii="Arial" w:hAnsi="Arial" w:cs="Arial"/>
                <w:spacing w:val="-1"/>
                <w:w w:val="112"/>
              </w:rPr>
              <w:t>quarterl</w:t>
            </w:r>
            <w:r w:rsidRPr="00B972C0">
              <w:rPr>
                <w:rFonts w:ascii="Arial" w:hAnsi="Arial" w:cs="Arial"/>
                <w:w w:val="112"/>
              </w:rPr>
              <w:t>y</w:t>
            </w:r>
            <w:r w:rsidRPr="00B972C0">
              <w:rPr>
                <w:rFonts w:ascii="Arial" w:hAnsi="Arial" w:cs="Arial"/>
                <w:spacing w:val="-1"/>
              </w:rPr>
              <w:t>payment</w:t>
            </w:r>
            <w:r w:rsidRPr="00B972C0">
              <w:rPr>
                <w:rFonts w:ascii="Arial" w:hAnsi="Arial" w:cs="Arial"/>
              </w:rPr>
              <w:t xml:space="preserve">s </w:t>
            </w:r>
            <w:r w:rsidRPr="00B972C0">
              <w:rPr>
                <w:rFonts w:ascii="Arial" w:hAnsi="Arial" w:cs="Arial"/>
                <w:spacing w:val="4"/>
                <w:w w:val="106"/>
              </w:rPr>
              <w:t xml:space="preserve">for </w:t>
            </w:r>
            <w:r w:rsidRPr="00B972C0">
              <w:rPr>
                <w:rFonts w:ascii="Arial" w:hAnsi="Arial" w:cs="Arial"/>
                <w:spacing w:val="-1"/>
              </w:rPr>
              <w:t>ever</w:t>
            </w:r>
            <w:r w:rsidRPr="00B972C0">
              <w:rPr>
                <w:rFonts w:ascii="Arial" w:hAnsi="Arial" w:cs="Arial"/>
              </w:rPr>
              <w:t>y</w:t>
            </w:r>
            <w:r w:rsidRPr="00B972C0">
              <w:rPr>
                <w:rFonts w:ascii="Arial" w:hAnsi="Arial" w:cs="Arial"/>
                <w:spacing w:val="-1"/>
              </w:rPr>
              <w:t>unresolve</w:t>
            </w:r>
            <w:r w:rsidRPr="00B972C0">
              <w:rPr>
                <w:rFonts w:ascii="Arial" w:hAnsi="Arial" w:cs="Arial"/>
              </w:rPr>
              <w:t>d</w:t>
            </w:r>
            <w:r w:rsidRPr="00B972C0">
              <w:rPr>
                <w:rFonts w:ascii="Arial" w:hAnsi="Arial" w:cs="Arial"/>
                <w:spacing w:val="-1"/>
                <w:w w:val="109"/>
              </w:rPr>
              <w:t>call</w:t>
            </w:r>
          </w:p>
        </w:tc>
      </w:tr>
      <w:tr w:rsidR="00C662C1" w:rsidRPr="00B972C0" w:rsidTr="008913B6">
        <w:trPr>
          <w:trHeight w:hRule="exact" w:val="680"/>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rPr>
            </w:pPr>
            <w:r w:rsidRPr="00B972C0">
              <w:rPr>
                <w:rFonts w:ascii="Arial" w:hAnsi="Arial" w:cs="Arial"/>
                <w:spacing w:val="-2"/>
                <w:w w:val="107"/>
              </w:rPr>
              <w:t>Medium</w:t>
            </w: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spacing w:val="-3"/>
                <w:w w:val="113"/>
              </w:rPr>
            </w:pPr>
            <w:r w:rsidRPr="00B972C0">
              <w:rPr>
                <w:rFonts w:ascii="Arial" w:hAnsi="Arial" w:cs="Arial"/>
                <w:spacing w:val="-3"/>
                <w:w w:val="113"/>
              </w:rPr>
              <w:t>1 Day form the time  of incident logged at the help desk</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w w:val="111"/>
              </w:rPr>
            </w:pPr>
            <w:r w:rsidRPr="00B972C0">
              <w:rPr>
                <w:rFonts w:ascii="Arial" w:hAnsi="Arial" w:cs="Arial"/>
                <w:w w:val="111"/>
              </w:rPr>
              <w:t>No Penalty</w:t>
            </w:r>
          </w:p>
        </w:tc>
      </w:tr>
      <w:tr w:rsidR="00C662C1" w:rsidRPr="00B972C0" w:rsidTr="008913B6">
        <w:trPr>
          <w:trHeight w:hRule="exact" w:val="1040"/>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rPr>
            </w:pP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spacing w:val="-3"/>
                <w:w w:val="113"/>
              </w:rPr>
            </w:pPr>
            <w:r w:rsidRPr="00B972C0">
              <w:rPr>
                <w:rFonts w:ascii="Arial" w:hAnsi="Arial" w:cs="Arial"/>
                <w:spacing w:val="-3"/>
                <w:w w:val="113"/>
              </w:rPr>
              <w:t>&gt; 1 day and &lt;= 2 days</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w w:val="111"/>
              </w:rPr>
            </w:pPr>
            <w:r w:rsidRPr="00B972C0">
              <w:rPr>
                <w:rFonts w:ascii="Arial" w:hAnsi="Arial" w:cs="Arial"/>
                <w:w w:val="111"/>
              </w:rPr>
              <w:t>0.05% of the quarterly payments for every unresolved call</w:t>
            </w:r>
          </w:p>
        </w:tc>
      </w:tr>
      <w:tr w:rsidR="00C662C1" w:rsidRPr="00B972C0" w:rsidTr="008913B6">
        <w:trPr>
          <w:trHeight w:hRule="exact" w:val="572"/>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ight="83"/>
              <w:rPr>
                <w:rFonts w:ascii="Arial" w:hAnsi="Arial" w:cs="Arial"/>
              </w:rPr>
            </w:pP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spacing w:val="-3"/>
                <w:w w:val="113"/>
              </w:rPr>
            </w:pPr>
            <w:r w:rsidRPr="00B972C0">
              <w:rPr>
                <w:rFonts w:ascii="Arial" w:hAnsi="Arial" w:cs="Arial"/>
                <w:spacing w:val="-3"/>
                <w:w w:val="113"/>
              </w:rPr>
              <w:t>&gt; 2 days</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w w:val="111"/>
              </w:rPr>
            </w:pPr>
            <w:r w:rsidRPr="00B972C0">
              <w:rPr>
                <w:rFonts w:ascii="Arial" w:hAnsi="Arial" w:cs="Arial"/>
                <w:w w:val="111"/>
              </w:rPr>
              <w:t>1% of the quarterly payments for every unresolved call</w:t>
            </w:r>
          </w:p>
        </w:tc>
      </w:tr>
      <w:tr w:rsidR="00C662C1" w:rsidRPr="00B972C0" w:rsidTr="008913B6">
        <w:trPr>
          <w:trHeight w:hRule="exact" w:val="662"/>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rPr>
            </w:pPr>
            <w:r w:rsidRPr="00B972C0">
              <w:rPr>
                <w:rFonts w:ascii="Arial" w:hAnsi="Arial" w:cs="Arial"/>
                <w:spacing w:val="-2"/>
                <w:w w:val="108"/>
              </w:rPr>
              <w:t>Low</w:t>
            </w: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spacing w:val="-3"/>
                <w:w w:val="113"/>
              </w:rPr>
            </w:pPr>
            <w:r w:rsidRPr="00B972C0">
              <w:rPr>
                <w:rFonts w:ascii="Arial" w:hAnsi="Arial" w:cs="Arial"/>
                <w:spacing w:val="-3"/>
                <w:w w:val="113"/>
              </w:rPr>
              <w:t>&lt;= 2 hours   from   the time   of response logged</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w w:val="111"/>
              </w:rPr>
            </w:pPr>
            <w:r w:rsidRPr="00B972C0">
              <w:rPr>
                <w:rFonts w:ascii="Arial" w:hAnsi="Arial" w:cs="Arial"/>
                <w:w w:val="111"/>
              </w:rPr>
              <w:t>No Penalty</w:t>
            </w:r>
          </w:p>
        </w:tc>
      </w:tr>
      <w:tr w:rsidR="00C662C1" w:rsidRPr="00B972C0" w:rsidTr="008913B6">
        <w:trPr>
          <w:trHeight w:hRule="exact" w:val="977"/>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rPr>
            </w:pP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spacing w:val="-3"/>
                <w:w w:val="113"/>
              </w:rPr>
            </w:pPr>
            <w:r w:rsidRPr="00B972C0">
              <w:rPr>
                <w:rFonts w:ascii="Arial" w:hAnsi="Arial" w:cs="Arial"/>
                <w:spacing w:val="-3"/>
                <w:w w:val="113"/>
              </w:rPr>
              <w:t>&gt; 2 hours and &lt;= 4 hours</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w w:val="111"/>
              </w:rPr>
            </w:pPr>
            <w:r w:rsidRPr="00B972C0">
              <w:rPr>
                <w:rFonts w:ascii="Arial" w:hAnsi="Arial" w:cs="Arial"/>
                <w:w w:val="111"/>
              </w:rPr>
              <w:t>0.01% of the quarterly payments for every unresolved call</w:t>
            </w:r>
          </w:p>
        </w:tc>
      </w:tr>
      <w:tr w:rsidR="00C662C1" w:rsidRPr="00B972C0" w:rsidTr="008913B6">
        <w:trPr>
          <w:trHeight w:hRule="exact" w:val="864"/>
        </w:trPr>
        <w:tc>
          <w:tcPr>
            <w:tcW w:w="1987" w:type="dxa"/>
            <w:vMerge/>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ight="83"/>
              <w:rPr>
                <w:rFonts w:ascii="Arial" w:hAnsi="Arial" w:cs="Arial"/>
              </w:rPr>
            </w:pPr>
          </w:p>
        </w:tc>
        <w:tc>
          <w:tcPr>
            <w:tcW w:w="3696"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105"/>
              <w:rPr>
                <w:rFonts w:ascii="Arial" w:hAnsi="Arial" w:cs="Arial"/>
                <w:spacing w:val="-3"/>
                <w:w w:val="113"/>
              </w:rPr>
            </w:pPr>
            <w:r w:rsidRPr="00B972C0">
              <w:rPr>
                <w:rFonts w:ascii="Arial" w:hAnsi="Arial" w:cs="Arial"/>
                <w:spacing w:val="-3"/>
                <w:w w:val="113"/>
              </w:rPr>
              <w:t>&gt; 4 hours</w:t>
            </w:r>
          </w:p>
        </w:tc>
        <w:tc>
          <w:tcPr>
            <w:tcW w:w="3609" w:type="dxa"/>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after="80" w:line="240" w:lineRule="auto"/>
              <w:ind w:left="95"/>
              <w:rPr>
                <w:rFonts w:ascii="Arial" w:hAnsi="Arial" w:cs="Arial"/>
                <w:w w:val="111"/>
              </w:rPr>
            </w:pPr>
            <w:r w:rsidRPr="00B972C0">
              <w:rPr>
                <w:rFonts w:ascii="Arial" w:hAnsi="Arial" w:cs="Arial"/>
                <w:w w:val="111"/>
              </w:rPr>
              <w:t>0.05% of the quarterly payments for every unresolved call</w:t>
            </w:r>
          </w:p>
        </w:tc>
      </w:tr>
    </w:tbl>
    <w:p w:rsidR="00C662C1" w:rsidRPr="00B972C0" w:rsidRDefault="00C662C1" w:rsidP="00C662C1">
      <w:pPr>
        <w:rPr>
          <w:rFonts w:ascii="Arial" w:hAnsi="Arial" w:cs="Arial"/>
          <w:b/>
          <w:lang w:val="en-GB"/>
        </w:rPr>
      </w:pPr>
      <w:r w:rsidRPr="00B972C0">
        <w:rPr>
          <w:rFonts w:ascii="Arial" w:hAnsi="Arial" w:cs="Arial"/>
          <w:b/>
          <w:lang w:val="en-GB"/>
        </w:rPr>
        <w:t>Note:</w:t>
      </w:r>
    </w:p>
    <w:p w:rsidR="00C662C1" w:rsidRPr="00B972C0" w:rsidRDefault="00C662C1" w:rsidP="00962D55">
      <w:pPr>
        <w:pStyle w:val="Style18"/>
        <w:numPr>
          <w:ilvl w:val="0"/>
          <w:numId w:val="91"/>
        </w:numPr>
        <w:spacing w:before="120" w:after="120"/>
        <w:contextualSpacing w:val="0"/>
        <w:rPr>
          <w:rFonts w:ascii="Arial" w:hAnsi="Arial" w:cs="Arial"/>
          <w:sz w:val="22"/>
          <w:szCs w:val="22"/>
        </w:rPr>
      </w:pPr>
      <w:r w:rsidRPr="00B972C0">
        <w:rPr>
          <w:rFonts w:ascii="Arial" w:hAnsi="Arial" w:cs="Arial"/>
          <w:sz w:val="22"/>
          <w:szCs w:val="22"/>
        </w:rPr>
        <w:t>For critical severity the resolution time shall be mutually agreed by ICFRE and the vendor at the time of award of contract.</w:t>
      </w:r>
    </w:p>
    <w:p w:rsidR="00C662C1" w:rsidRPr="00B972C0" w:rsidRDefault="00C662C1" w:rsidP="00962D55">
      <w:pPr>
        <w:pStyle w:val="Style18"/>
        <w:numPr>
          <w:ilvl w:val="0"/>
          <w:numId w:val="91"/>
        </w:numPr>
        <w:spacing w:before="120" w:after="120"/>
        <w:contextualSpacing w:val="0"/>
        <w:rPr>
          <w:rFonts w:ascii="Arial" w:hAnsi="Arial" w:cs="Arial"/>
          <w:sz w:val="22"/>
          <w:szCs w:val="22"/>
        </w:rPr>
      </w:pPr>
      <w:r w:rsidRPr="00B972C0">
        <w:rPr>
          <w:rFonts w:ascii="Arial" w:hAnsi="Arial" w:cs="Arial"/>
          <w:sz w:val="22"/>
          <w:szCs w:val="22"/>
        </w:rPr>
        <w:t>T shall be the agreed resolution time in days.</w:t>
      </w:r>
    </w:p>
    <w:p w:rsidR="00C662C1" w:rsidRPr="00B972C0" w:rsidRDefault="00C662C1" w:rsidP="00C662C1">
      <w:pPr>
        <w:pStyle w:val="Style18"/>
        <w:spacing w:before="120" w:after="120"/>
        <w:contextualSpacing w:val="0"/>
        <w:rPr>
          <w:rFonts w:ascii="Arial" w:hAnsi="Arial" w:cs="Arial"/>
          <w:sz w:val="22"/>
          <w:szCs w:val="22"/>
        </w:rPr>
      </w:pPr>
    </w:p>
    <w:p w:rsidR="00C662C1" w:rsidRPr="00B972C0" w:rsidRDefault="00C662C1" w:rsidP="00C662C1">
      <w:pPr>
        <w:pStyle w:val="Style18"/>
        <w:spacing w:before="120" w:after="120"/>
        <w:contextualSpacing w:val="0"/>
        <w:rPr>
          <w:rFonts w:ascii="Arial" w:hAnsi="Arial" w:cs="Arial"/>
          <w:sz w:val="22"/>
          <w:szCs w:val="22"/>
        </w:rPr>
      </w:pPr>
    </w:p>
    <w:p w:rsidR="00C662C1" w:rsidRPr="00B972C0" w:rsidRDefault="00C662C1" w:rsidP="00962D55">
      <w:pPr>
        <w:pStyle w:val="Heading2"/>
        <w:numPr>
          <w:ilvl w:val="1"/>
          <w:numId w:val="111"/>
        </w:numPr>
        <w:pBdr>
          <w:bottom w:val="single" w:sz="6" w:space="2" w:color="auto"/>
        </w:pBdr>
        <w:spacing w:after="240"/>
        <w:ind w:left="450"/>
        <w:rPr>
          <w:i w:val="0"/>
          <w:sz w:val="24"/>
          <w:szCs w:val="24"/>
        </w:rPr>
      </w:pPr>
      <w:bookmarkStart w:id="837" w:name="_Toc468916637"/>
      <w:bookmarkStart w:id="838" w:name="_Toc482818241"/>
      <w:r w:rsidRPr="00B972C0">
        <w:rPr>
          <w:i w:val="0"/>
          <w:sz w:val="24"/>
          <w:szCs w:val="24"/>
        </w:rPr>
        <w:lastRenderedPageBreak/>
        <w:t>Security and Incident management</w:t>
      </w:r>
      <w:bookmarkEnd w:id="837"/>
      <w:bookmarkEnd w:id="838"/>
    </w:p>
    <w:p w:rsidR="00C662C1" w:rsidRPr="00B972C0" w:rsidRDefault="00C662C1" w:rsidP="00C662C1">
      <w:pPr>
        <w:spacing w:after="120"/>
        <w:rPr>
          <w:rFonts w:ascii="Arial" w:hAnsi="Arial" w:cs="Arial"/>
          <w:lang w:val="en-GB"/>
        </w:rPr>
      </w:pPr>
      <w:r w:rsidRPr="00B972C0">
        <w:rPr>
          <w:rFonts w:ascii="Arial" w:hAnsi="Arial" w:cs="Arial"/>
          <w:lang w:val="en-GB"/>
        </w:rPr>
        <w:t>These SLAs would be calculated for each of the following types of incidences -</w:t>
      </w:r>
    </w:p>
    <w:p w:rsidR="00C662C1" w:rsidRPr="00B972C0" w:rsidRDefault="00C662C1" w:rsidP="00962D55">
      <w:pPr>
        <w:numPr>
          <w:ilvl w:val="0"/>
          <w:numId w:val="92"/>
        </w:numPr>
        <w:spacing w:after="120"/>
        <w:jc w:val="both"/>
        <w:rPr>
          <w:rFonts w:ascii="Arial" w:hAnsi="Arial" w:cs="Arial"/>
          <w:lang w:val="en-GB"/>
        </w:rPr>
      </w:pPr>
      <w:r w:rsidRPr="00B972C0">
        <w:rPr>
          <w:rFonts w:ascii="Arial" w:hAnsi="Arial" w:cs="Arial"/>
          <w:b/>
          <w:lang w:val="en-GB"/>
        </w:rPr>
        <w:t>Virus Attack</w:t>
      </w:r>
      <w:r w:rsidRPr="00B972C0">
        <w:rPr>
          <w:rFonts w:ascii="Arial" w:hAnsi="Arial" w:cs="Arial"/>
          <w:lang w:val="en-GB"/>
        </w:rPr>
        <w:t xml:space="preserve"> - Any virus infection and passing of malicious code shall be monitored at the gateway level or user complains of virus infection shall be logged at the help desk system and collated every quarter.</w:t>
      </w:r>
    </w:p>
    <w:p w:rsidR="00C662C1" w:rsidRPr="00B972C0" w:rsidRDefault="00C662C1" w:rsidP="00962D55">
      <w:pPr>
        <w:numPr>
          <w:ilvl w:val="0"/>
          <w:numId w:val="92"/>
        </w:numPr>
        <w:spacing w:after="120"/>
        <w:jc w:val="both"/>
        <w:rPr>
          <w:rFonts w:ascii="Arial" w:hAnsi="Arial" w:cs="Arial"/>
          <w:lang w:val="en-GB"/>
        </w:rPr>
      </w:pPr>
      <w:r w:rsidRPr="00B972C0">
        <w:rPr>
          <w:rFonts w:ascii="Arial" w:hAnsi="Arial" w:cs="Arial"/>
          <w:b/>
          <w:lang w:val="en-GB"/>
        </w:rPr>
        <w:t>Intrusion -</w:t>
      </w:r>
      <w:r w:rsidRPr="00B972C0">
        <w:rPr>
          <w:rFonts w:ascii="Arial" w:hAnsi="Arial" w:cs="Arial"/>
          <w:lang w:val="en-GB"/>
        </w:rPr>
        <w:t xml:space="preserve"> Compromise of any kind of data hosted by Server Farm</w:t>
      </w:r>
    </w:p>
    <w:p w:rsidR="00C662C1" w:rsidRPr="00B972C0" w:rsidRDefault="00C662C1" w:rsidP="00962D55">
      <w:pPr>
        <w:numPr>
          <w:ilvl w:val="0"/>
          <w:numId w:val="92"/>
        </w:numPr>
        <w:spacing w:after="120"/>
        <w:jc w:val="both"/>
        <w:rPr>
          <w:rFonts w:ascii="Arial" w:hAnsi="Arial" w:cs="Arial"/>
          <w:lang w:val="en-GB"/>
        </w:rPr>
      </w:pPr>
      <w:r w:rsidRPr="00B972C0">
        <w:rPr>
          <w:rFonts w:ascii="Arial" w:hAnsi="Arial" w:cs="Arial"/>
          <w:b/>
          <w:lang w:val="en-GB"/>
        </w:rPr>
        <w:t>SPAM -</w:t>
      </w:r>
      <w:r w:rsidRPr="00B972C0">
        <w:rPr>
          <w:rFonts w:ascii="Arial" w:hAnsi="Arial" w:cs="Arial"/>
          <w:lang w:val="en-GB"/>
        </w:rPr>
        <w:t xml:space="preserve"> Statistics on monthly basis shall be monitored through reports generated by Anti-SPAM software.</w:t>
      </w:r>
    </w:p>
    <w:tbl>
      <w:tblPr>
        <w:tblW w:w="5000" w:type="pct"/>
        <w:tblCellMar>
          <w:left w:w="0" w:type="dxa"/>
          <w:right w:w="0" w:type="dxa"/>
        </w:tblCellMar>
        <w:tblLook w:val="0000"/>
      </w:tblPr>
      <w:tblGrid>
        <w:gridCol w:w="1207"/>
        <w:gridCol w:w="2517"/>
        <w:gridCol w:w="2122"/>
        <w:gridCol w:w="3190"/>
      </w:tblGrid>
      <w:tr w:rsidR="00C662C1" w:rsidRPr="00B972C0" w:rsidTr="008913B6">
        <w:trPr>
          <w:trHeight w:hRule="exact" w:val="480"/>
        </w:trPr>
        <w:tc>
          <w:tcPr>
            <w:tcW w:w="668" w:type="pct"/>
            <w:tcBorders>
              <w:top w:val="single" w:sz="4" w:space="0" w:color="000000"/>
              <w:left w:val="single" w:sz="4" w:space="0" w:color="000000"/>
              <w:bottom w:val="single" w:sz="4" w:space="0" w:color="000000"/>
              <w:right w:val="single" w:sz="4" w:space="0" w:color="000000"/>
            </w:tcBorders>
            <w:shd w:val="clear" w:color="auto" w:fill="DEEAF6"/>
          </w:tcPr>
          <w:p w:rsidR="00C662C1" w:rsidRPr="00B972C0" w:rsidRDefault="00C662C1" w:rsidP="008913B6">
            <w:pPr>
              <w:widowControl w:val="0"/>
              <w:autoSpaceDE w:val="0"/>
              <w:autoSpaceDN w:val="0"/>
              <w:adjustRightInd w:val="0"/>
              <w:spacing w:after="0" w:line="269" w:lineRule="exact"/>
              <w:ind w:left="105"/>
              <w:rPr>
                <w:rFonts w:ascii="Arial" w:hAnsi="Arial" w:cs="Arial"/>
                <w:b/>
              </w:rPr>
            </w:pPr>
            <w:r w:rsidRPr="00B972C0">
              <w:rPr>
                <w:rFonts w:ascii="Arial" w:hAnsi="Arial" w:cs="Arial"/>
                <w:b/>
                <w:spacing w:val="-1"/>
                <w:position w:val="1"/>
              </w:rPr>
              <w:t>S</w:t>
            </w:r>
            <w:r w:rsidRPr="00B972C0">
              <w:rPr>
                <w:rFonts w:ascii="Arial" w:hAnsi="Arial" w:cs="Arial"/>
                <w:b/>
                <w:position w:val="1"/>
              </w:rPr>
              <w:t>.</w:t>
            </w:r>
            <w:r w:rsidRPr="00B972C0">
              <w:rPr>
                <w:rFonts w:ascii="Arial" w:hAnsi="Arial" w:cs="Arial"/>
                <w:b/>
                <w:spacing w:val="-1"/>
                <w:w w:val="109"/>
                <w:position w:val="1"/>
              </w:rPr>
              <w:t>No.</w:t>
            </w:r>
          </w:p>
        </w:tc>
        <w:tc>
          <w:tcPr>
            <w:tcW w:w="2567" w:type="pct"/>
            <w:gridSpan w:val="2"/>
            <w:tcBorders>
              <w:top w:val="single" w:sz="4" w:space="0" w:color="000000"/>
              <w:left w:val="single" w:sz="4" w:space="0" w:color="000000"/>
              <w:bottom w:val="single" w:sz="4" w:space="0" w:color="000000"/>
              <w:right w:val="single" w:sz="4" w:space="0" w:color="000000"/>
            </w:tcBorders>
            <w:shd w:val="clear" w:color="auto" w:fill="DEEAF6"/>
          </w:tcPr>
          <w:p w:rsidR="00C662C1" w:rsidRPr="00B972C0" w:rsidRDefault="00C662C1" w:rsidP="008913B6">
            <w:pPr>
              <w:widowControl w:val="0"/>
              <w:autoSpaceDE w:val="0"/>
              <w:autoSpaceDN w:val="0"/>
              <w:adjustRightInd w:val="0"/>
              <w:spacing w:after="0" w:line="269" w:lineRule="exact"/>
              <w:ind w:left="95"/>
              <w:rPr>
                <w:rFonts w:ascii="Arial" w:hAnsi="Arial" w:cs="Arial"/>
                <w:b/>
              </w:rPr>
            </w:pPr>
            <w:r w:rsidRPr="00B972C0">
              <w:rPr>
                <w:rFonts w:ascii="Arial" w:hAnsi="Arial" w:cs="Arial"/>
                <w:b/>
                <w:position w:val="1"/>
              </w:rPr>
              <w:t>IncidentPer</w:t>
            </w:r>
            <w:r w:rsidRPr="00B972C0">
              <w:rPr>
                <w:rFonts w:ascii="Arial" w:hAnsi="Arial" w:cs="Arial"/>
                <w:b/>
                <w:w w:val="108"/>
                <w:position w:val="1"/>
              </w:rPr>
              <w:t>Month</w:t>
            </w:r>
          </w:p>
        </w:tc>
        <w:tc>
          <w:tcPr>
            <w:tcW w:w="1765" w:type="pct"/>
            <w:tcBorders>
              <w:top w:val="single" w:sz="4" w:space="0" w:color="000000"/>
              <w:left w:val="single" w:sz="4" w:space="0" w:color="000000"/>
              <w:bottom w:val="single" w:sz="4" w:space="0" w:color="000000"/>
              <w:right w:val="single" w:sz="4" w:space="0" w:color="000000"/>
            </w:tcBorders>
            <w:shd w:val="clear" w:color="auto" w:fill="DEEAF6"/>
          </w:tcPr>
          <w:p w:rsidR="00C662C1" w:rsidRPr="00B972C0" w:rsidRDefault="00C662C1" w:rsidP="008913B6">
            <w:pPr>
              <w:widowControl w:val="0"/>
              <w:autoSpaceDE w:val="0"/>
              <w:autoSpaceDN w:val="0"/>
              <w:adjustRightInd w:val="0"/>
              <w:spacing w:after="0" w:line="269" w:lineRule="exact"/>
              <w:ind w:left="105"/>
              <w:rPr>
                <w:rFonts w:ascii="Arial" w:hAnsi="Arial" w:cs="Arial"/>
                <w:b/>
              </w:rPr>
            </w:pPr>
            <w:r w:rsidRPr="00B972C0">
              <w:rPr>
                <w:rFonts w:ascii="Arial" w:hAnsi="Arial" w:cs="Arial"/>
                <w:b/>
                <w:spacing w:val="-2"/>
                <w:w w:val="110"/>
                <w:position w:val="1"/>
              </w:rPr>
              <w:t>Penalty</w:t>
            </w:r>
          </w:p>
        </w:tc>
      </w:tr>
      <w:tr w:rsidR="00C662C1" w:rsidRPr="00B972C0" w:rsidTr="008913B6">
        <w:trPr>
          <w:trHeight w:hRule="exact" w:val="504"/>
        </w:trPr>
        <w:tc>
          <w:tcPr>
            <w:tcW w:w="668"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8" w:after="0" w:line="240" w:lineRule="auto"/>
              <w:ind w:left="105"/>
              <w:rPr>
                <w:rFonts w:ascii="Arial" w:hAnsi="Arial" w:cs="Arial"/>
              </w:rPr>
            </w:pPr>
            <w:r w:rsidRPr="00B972C0">
              <w:rPr>
                <w:rFonts w:ascii="Arial" w:hAnsi="Arial" w:cs="Arial"/>
                <w:w w:val="102"/>
              </w:rPr>
              <w:t>1</w:t>
            </w:r>
          </w:p>
        </w:tc>
        <w:tc>
          <w:tcPr>
            <w:tcW w:w="2567" w:type="pct"/>
            <w:gridSpan w:val="2"/>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8" w:after="0" w:line="240" w:lineRule="auto"/>
              <w:ind w:left="95"/>
              <w:rPr>
                <w:rFonts w:ascii="Arial" w:hAnsi="Arial" w:cs="Arial"/>
              </w:rPr>
            </w:pPr>
            <w:r w:rsidRPr="00B972C0">
              <w:rPr>
                <w:rFonts w:ascii="Arial" w:hAnsi="Arial" w:cs="Arial"/>
              </w:rPr>
              <w:t>ForeveryVirus / Threat</w:t>
            </w:r>
            <w:r w:rsidRPr="00B972C0">
              <w:rPr>
                <w:rFonts w:ascii="Arial" w:hAnsi="Arial" w:cs="Arial"/>
                <w:w w:val="110"/>
              </w:rPr>
              <w:t>Attack</w:t>
            </w:r>
            <w:r w:rsidR="005C1D92">
              <w:rPr>
                <w:rFonts w:ascii="Arial" w:hAnsi="Arial" w:cs="Arial"/>
                <w:w w:val="110"/>
              </w:rPr>
              <w:t xml:space="preserve"> at server level</w:t>
            </w:r>
          </w:p>
        </w:tc>
        <w:tc>
          <w:tcPr>
            <w:tcW w:w="1765"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8" w:after="0" w:line="240" w:lineRule="auto"/>
              <w:ind w:left="105"/>
              <w:rPr>
                <w:rFonts w:ascii="Arial" w:hAnsi="Arial" w:cs="Arial"/>
              </w:rPr>
            </w:pPr>
            <w:r w:rsidRPr="00B972C0">
              <w:rPr>
                <w:rFonts w:ascii="Arial" w:hAnsi="Arial" w:cs="Arial"/>
                <w:spacing w:val="-1"/>
                <w:w w:val="105"/>
              </w:rPr>
              <w:t>INR10,000</w:t>
            </w:r>
          </w:p>
        </w:tc>
      </w:tr>
      <w:tr w:rsidR="00C662C1" w:rsidRPr="00B972C0" w:rsidTr="008913B6">
        <w:trPr>
          <w:trHeight w:hRule="exact" w:val="547"/>
        </w:trPr>
        <w:tc>
          <w:tcPr>
            <w:tcW w:w="668"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rPr>
            </w:pPr>
            <w:r w:rsidRPr="00B972C0">
              <w:rPr>
                <w:rFonts w:ascii="Arial" w:hAnsi="Arial" w:cs="Arial"/>
                <w:w w:val="102"/>
              </w:rPr>
              <w:t>2</w:t>
            </w:r>
          </w:p>
        </w:tc>
        <w:tc>
          <w:tcPr>
            <w:tcW w:w="2567" w:type="pct"/>
            <w:gridSpan w:val="2"/>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95"/>
              <w:rPr>
                <w:rFonts w:ascii="Arial" w:hAnsi="Arial" w:cs="Arial"/>
              </w:rPr>
            </w:pPr>
            <w:r w:rsidRPr="00B972C0">
              <w:rPr>
                <w:rFonts w:ascii="Arial" w:hAnsi="Arial" w:cs="Arial"/>
              </w:rPr>
              <w:t>ForeveryincidenceofData</w:t>
            </w:r>
            <w:r w:rsidRPr="00B972C0">
              <w:rPr>
                <w:rFonts w:ascii="Arial" w:hAnsi="Arial" w:cs="Arial"/>
                <w:w w:val="107"/>
              </w:rPr>
              <w:t>Theft</w:t>
            </w:r>
          </w:p>
        </w:tc>
        <w:tc>
          <w:tcPr>
            <w:tcW w:w="1765"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rPr>
            </w:pPr>
            <w:r w:rsidRPr="00B972C0">
              <w:rPr>
                <w:rFonts w:ascii="Arial" w:hAnsi="Arial" w:cs="Arial"/>
              </w:rPr>
              <w:t>2%of</w:t>
            </w:r>
            <w:r w:rsidRPr="00B972C0">
              <w:rPr>
                <w:rFonts w:ascii="Arial" w:hAnsi="Arial" w:cs="Arial"/>
                <w:w w:val="110"/>
              </w:rPr>
              <w:t>QuarterlyPayment</w:t>
            </w:r>
          </w:p>
        </w:tc>
      </w:tr>
      <w:tr w:rsidR="00C662C1" w:rsidRPr="00B972C0" w:rsidTr="008913B6">
        <w:trPr>
          <w:trHeight w:hRule="exact" w:val="499"/>
        </w:trPr>
        <w:tc>
          <w:tcPr>
            <w:tcW w:w="668"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rPr>
            </w:pPr>
            <w:r w:rsidRPr="00B972C0">
              <w:rPr>
                <w:rFonts w:ascii="Arial" w:hAnsi="Arial" w:cs="Arial"/>
                <w:w w:val="102"/>
              </w:rPr>
              <w:t>3</w:t>
            </w:r>
          </w:p>
        </w:tc>
        <w:tc>
          <w:tcPr>
            <w:tcW w:w="2567" w:type="pct"/>
            <w:gridSpan w:val="2"/>
            <w:tcBorders>
              <w:top w:val="single" w:sz="4" w:space="0" w:color="000000"/>
              <w:left w:val="single" w:sz="4" w:space="0" w:color="000000"/>
              <w:bottom w:val="nil"/>
              <w:right w:val="single" w:sz="4" w:space="0" w:color="000000"/>
            </w:tcBorders>
          </w:tcPr>
          <w:p w:rsidR="00C662C1" w:rsidRPr="00B972C0" w:rsidRDefault="00C662C1" w:rsidP="008913B6">
            <w:pPr>
              <w:widowControl w:val="0"/>
              <w:autoSpaceDE w:val="0"/>
              <w:autoSpaceDN w:val="0"/>
              <w:adjustRightInd w:val="0"/>
              <w:spacing w:before="3" w:after="0" w:line="240" w:lineRule="auto"/>
              <w:ind w:left="95"/>
              <w:rPr>
                <w:rFonts w:ascii="Arial" w:hAnsi="Arial" w:cs="Arial"/>
              </w:rPr>
            </w:pPr>
            <w:r w:rsidRPr="00B972C0">
              <w:rPr>
                <w:rFonts w:ascii="Arial" w:hAnsi="Arial" w:cs="Arial"/>
              </w:rPr>
              <w:t>Foreveryincidenceof</w:t>
            </w:r>
            <w:r w:rsidRPr="00B972C0">
              <w:rPr>
                <w:rFonts w:ascii="Arial" w:hAnsi="Arial" w:cs="Arial"/>
                <w:spacing w:val="1"/>
                <w:w w:val="107"/>
              </w:rPr>
              <w:t>Intrusion</w:t>
            </w:r>
          </w:p>
        </w:tc>
        <w:tc>
          <w:tcPr>
            <w:tcW w:w="1765"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rPr>
            </w:pPr>
            <w:r w:rsidRPr="00B972C0">
              <w:rPr>
                <w:rFonts w:ascii="Arial" w:hAnsi="Arial" w:cs="Arial"/>
              </w:rPr>
              <w:t>1%of</w:t>
            </w:r>
            <w:r w:rsidRPr="00B972C0">
              <w:rPr>
                <w:rFonts w:ascii="Arial" w:hAnsi="Arial" w:cs="Arial"/>
                <w:w w:val="110"/>
              </w:rPr>
              <w:t>QuarterlyPayment</w:t>
            </w:r>
          </w:p>
        </w:tc>
      </w:tr>
      <w:tr w:rsidR="00C662C1" w:rsidRPr="00B972C0" w:rsidTr="008913B6">
        <w:trPr>
          <w:trHeight w:hRule="exact" w:val="499"/>
        </w:trPr>
        <w:tc>
          <w:tcPr>
            <w:tcW w:w="668" w:type="pct"/>
            <w:vMerge w:val="restart"/>
            <w:tcBorders>
              <w:top w:val="single" w:sz="4" w:space="0" w:color="000000"/>
              <w:left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rPr>
            </w:pPr>
            <w:r w:rsidRPr="00B972C0">
              <w:rPr>
                <w:rFonts w:ascii="Arial" w:hAnsi="Arial" w:cs="Arial"/>
                <w:w w:val="102"/>
              </w:rPr>
              <w:t>4</w:t>
            </w:r>
          </w:p>
        </w:tc>
        <w:tc>
          <w:tcPr>
            <w:tcW w:w="1393" w:type="pct"/>
            <w:vMerge w:val="restart"/>
            <w:tcBorders>
              <w:top w:val="single" w:sz="4" w:space="0" w:color="000000"/>
              <w:left w:val="single" w:sz="4" w:space="0" w:color="000000"/>
              <w:right w:val="single" w:sz="4" w:space="0" w:color="000000"/>
            </w:tcBorders>
          </w:tcPr>
          <w:p w:rsidR="00C662C1" w:rsidRPr="00B972C0" w:rsidRDefault="00C662C1" w:rsidP="008913B6">
            <w:pPr>
              <w:widowControl w:val="0"/>
              <w:autoSpaceDE w:val="0"/>
              <w:autoSpaceDN w:val="0"/>
              <w:adjustRightInd w:val="0"/>
              <w:spacing w:before="13" w:after="0" w:line="240" w:lineRule="auto"/>
              <w:ind w:left="95"/>
              <w:rPr>
                <w:rFonts w:ascii="Arial" w:hAnsi="Arial" w:cs="Arial"/>
              </w:rPr>
            </w:pPr>
            <w:r w:rsidRPr="00B972C0">
              <w:rPr>
                <w:rFonts w:ascii="Arial" w:hAnsi="Arial" w:cs="Arial"/>
                <w:spacing w:val="-1"/>
              </w:rPr>
              <w:t>Percentag</w:t>
            </w:r>
            <w:r w:rsidRPr="00B972C0">
              <w:rPr>
                <w:rFonts w:ascii="Arial" w:hAnsi="Arial" w:cs="Arial"/>
              </w:rPr>
              <w:t xml:space="preserve">e      </w:t>
            </w:r>
            <w:r w:rsidRPr="00B972C0">
              <w:rPr>
                <w:rFonts w:ascii="Arial" w:hAnsi="Arial" w:cs="Arial"/>
                <w:spacing w:val="-1"/>
                <w:w w:val="101"/>
              </w:rPr>
              <w:t xml:space="preserve">of </w:t>
            </w:r>
            <w:r w:rsidRPr="00B972C0">
              <w:rPr>
                <w:rFonts w:ascii="Arial" w:hAnsi="Arial" w:cs="Arial"/>
                <w:spacing w:val="-1"/>
              </w:rPr>
              <w:t>SPAM filtered</w:t>
            </w:r>
          </w:p>
        </w:tc>
        <w:tc>
          <w:tcPr>
            <w:tcW w:w="1174"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rPr>
            </w:pPr>
            <w:r w:rsidRPr="00B972C0">
              <w:rPr>
                <w:rFonts w:ascii="Arial" w:hAnsi="Arial" w:cs="Arial"/>
                <w:spacing w:val="-3"/>
                <w:w w:val="115"/>
              </w:rPr>
              <w:t>&gt;=95%</w:t>
            </w:r>
          </w:p>
        </w:tc>
        <w:tc>
          <w:tcPr>
            <w:tcW w:w="1765"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rPr>
            </w:pPr>
            <w:r w:rsidRPr="00B972C0">
              <w:rPr>
                <w:rFonts w:ascii="Arial" w:hAnsi="Arial" w:cs="Arial"/>
                <w:spacing w:val="3"/>
                <w:w w:val="114"/>
              </w:rPr>
              <w:t>Nil</w:t>
            </w:r>
          </w:p>
        </w:tc>
      </w:tr>
      <w:tr w:rsidR="00C662C1" w:rsidRPr="00B972C0" w:rsidTr="008913B6">
        <w:trPr>
          <w:trHeight w:hRule="exact" w:val="680"/>
        </w:trPr>
        <w:tc>
          <w:tcPr>
            <w:tcW w:w="668" w:type="pct"/>
            <w:vMerge/>
            <w:tcBorders>
              <w:left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w w:val="102"/>
              </w:rPr>
            </w:pPr>
          </w:p>
        </w:tc>
        <w:tc>
          <w:tcPr>
            <w:tcW w:w="1393" w:type="pct"/>
            <w:vMerge/>
            <w:tcBorders>
              <w:left w:val="single" w:sz="4" w:space="0" w:color="000000"/>
              <w:right w:val="single" w:sz="4" w:space="0" w:color="000000"/>
            </w:tcBorders>
          </w:tcPr>
          <w:p w:rsidR="00C662C1" w:rsidRPr="00B972C0" w:rsidRDefault="00C662C1" w:rsidP="008913B6">
            <w:pPr>
              <w:widowControl w:val="0"/>
              <w:autoSpaceDE w:val="0"/>
              <w:autoSpaceDN w:val="0"/>
              <w:adjustRightInd w:val="0"/>
              <w:spacing w:before="13" w:after="0" w:line="240" w:lineRule="auto"/>
              <w:ind w:left="95"/>
              <w:rPr>
                <w:rFonts w:ascii="Arial" w:hAnsi="Arial" w:cs="Arial"/>
                <w:spacing w:val="-1"/>
              </w:rPr>
            </w:pPr>
          </w:p>
        </w:tc>
        <w:tc>
          <w:tcPr>
            <w:tcW w:w="1174"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5"/>
              </w:rPr>
            </w:pPr>
            <w:r w:rsidRPr="00B972C0">
              <w:rPr>
                <w:rFonts w:ascii="Arial" w:hAnsi="Arial" w:cs="Arial"/>
                <w:spacing w:val="-3"/>
                <w:w w:val="115"/>
              </w:rPr>
              <w:t>&gt;= 90%   and</w:t>
            </w:r>
          </w:p>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5"/>
              </w:rPr>
            </w:pPr>
            <w:r w:rsidRPr="00B972C0">
              <w:rPr>
                <w:rFonts w:ascii="Arial" w:hAnsi="Arial" w:cs="Arial"/>
                <w:spacing w:val="-3"/>
                <w:w w:val="115"/>
              </w:rPr>
              <w:t>&lt;95%</w:t>
            </w:r>
          </w:p>
        </w:tc>
        <w:tc>
          <w:tcPr>
            <w:tcW w:w="1765"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4"/>
              </w:rPr>
            </w:pPr>
            <w:r w:rsidRPr="00B972C0">
              <w:rPr>
                <w:rFonts w:ascii="Arial" w:hAnsi="Arial" w:cs="Arial"/>
                <w:spacing w:val="3"/>
                <w:w w:val="114"/>
              </w:rPr>
              <w:t>0.5% of Quarterly Payment</w:t>
            </w:r>
          </w:p>
        </w:tc>
      </w:tr>
      <w:tr w:rsidR="00C662C1" w:rsidRPr="00B972C0" w:rsidTr="008913B6">
        <w:trPr>
          <w:trHeight w:hRule="exact" w:val="635"/>
        </w:trPr>
        <w:tc>
          <w:tcPr>
            <w:tcW w:w="668" w:type="pct"/>
            <w:vMerge/>
            <w:tcBorders>
              <w:left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w w:val="102"/>
              </w:rPr>
            </w:pPr>
          </w:p>
        </w:tc>
        <w:tc>
          <w:tcPr>
            <w:tcW w:w="1393" w:type="pct"/>
            <w:vMerge/>
            <w:tcBorders>
              <w:left w:val="single" w:sz="4" w:space="0" w:color="000000"/>
              <w:right w:val="single" w:sz="4" w:space="0" w:color="000000"/>
            </w:tcBorders>
          </w:tcPr>
          <w:p w:rsidR="00C662C1" w:rsidRPr="00B972C0" w:rsidRDefault="00C662C1" w:rsidP="008913B6">
            <w:pPr>
              <w:widowControl w:val="0"/>
              <w:autoSpaceDE w:val="0"/>
              <w:autoSpaceDN w:val="0"/>
              <w:adjustRightInd w:val="0"/>
              <w:spacing w:before="13" w:after="0" w:line="240" w:lineRule="auto"/>
              <w:ind w:left="95"/>
              <w:rPr>
                <w:rFonts w:ascii="Arial" w:hAnsi="Arial" w:cs="Arial"/>
                <w:spacing w:val="-1"/>
              </w:rPr>
            </w:pPr>
          </w:p>
        </w:tc>
        <w:tc>
          <w:tcPr>
            <w:tcW w:w="1174"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5"/>
              </w:rPr>
            </w:pPr>
            <w:r w:rsidRPr="00B972C0">
              <w:rPr>
                <w:rFonts w:ascii="Arial" w:hAnsi="Arial" w:cs="Arial"/>
                <w:spacing w:val="-3"/>
                <w:w w:val="115"/>
              </w:rPr>
              <w:t>&gt;= 80%   and</w:t>
            </w:r>
          </w:p>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5"/>
              </w:rPr>
            </w:pPr>
            <w:r w:rsidRPr="00B972C0">
              <w:rPr>
                <w:rFonts w:ascii="Arial" w:hAnsi="Arial" w:cs="Arial"/>
                <w:spacing w:val="-3"/>
                <w:w w:val="115"/>
              </w:rPr>
              <w:t>&lt;90%</w:t>
            </w:r>
          </w:p>
        </w:tc>
        <w:tc>
          <w:tcPr>
            <w:tcW w:w="1765"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4"/>
              </w:rPr>
            </w:pPr>
            <w:r w:rsidRPr="00B972C0">
              <w:rPr>
                <w:rFonts w:ascii="Arial" w:hAnsi="Arial" w:cs="Arial"/>
                <w:spacing w:val="3"/>
                <w:w w:val="114"/>
              </w:rPr>
              <w:t>1% of Quarterly Payment</w:t>
            </w:r>
          </w:p>
        </w:tc>
      </w:tr>
      <w:tr w:rsidR="00C662C1" w:rsidRPr="00B972C0" w:rsidTr="008913B6">
        <w:trPr>
          <w:trHeight w:hRule="exact" w:val="590"/>
        </w:trPr>
        <w:tc>
          <w:tcPr>
            <w:tcW w:w="668" w:type="pct"/>
            <w:vMerge/>
            <w:tcBorders>
              <w:left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w w:val="102"/>
              </w:rPr>
            </w:pPr>
          </w:p>
        </w:tc>
        <w:tc>
          <w:tcPr>
            <w:tcW w:w="1393" w:type="pct"/>
            <w:vMerge/>
            <w:tcBorders>
              <w:left w:val="single" w:sz="4" w:space="0" w:color="000000"/>
              <w:right w:val="single" w:sz="4" w:space="0" w:color="000000"/>
            </w:tcBorders>
          </w:tcPr>
          <w:p w:rsidR="00C662C1" w:rsidRPr="00B972C0" w:rsidRDefault="00C662C1" w:rsidP="008913B6">
            <w:pPr>
              <w:widowControl w:val="0"/>
              <w:autoSpaceDE w:val="0"/>
              <w:autoSpaceDN w:val="0"/>
              <w:adjustRightInd w:val="0"/>
              <w:spacing w:before="13" w:after="0" w:line="240" w:lineRule="auto"/>
              <w:ind w:left="95"/>
              <w:rPr>
                <w:rFonts w:ascii="Arial" w:hAnsi="Arial" w:cs="Arial"/>
                <w:spacing w:val="-1"/>
              </w:rPr>
            </w:pPr>
          </w:p>
        </w:tc>
        <w:tc>
          <w:tcPr>
            <w:tcW w:w="1174"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5"/>
              </w:rPr>
            </w:pPr>
            <w:r w:rsidRPr="00B972C0">
              <w:rPr>
                <w:rFonts w:ascii="Arial" w:hAnsi="Arial" w:cs="Arial"/>
                <w:spacing w:val="-3"/>
                <w:w w:val="115"/>
              </w:rPr>
              <w:t>&gt;= 70%   and</w:t>
            </w:r>
          </w:p>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5"/>
              </w:rPr>
            </w:pPr>
            <w:r w:rsidRPr="00B972C0">
              <w:rPr>
                <w:rFonts w:ascii="Arial" w:hAnsi="Arial" w:cs="Arial"/>
                <w:spacing w:val="-3"/>
                <w:w w:val="115"/>
              </w:rPr>
              <w:t>&lt;80%</w:t>
            </w:r>
          </w:p>
        </w:tc>
        <w:tc>
          <w:tcPr>
            <w:tcW w:w="1765"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4"/>
              </w:rPr>
            </w:pPr>
            <w:r w:rsidRPr="00B972C0">
              <w:rPr>
                <w:rFonts w:ascii="Arial" w:hAnsi="Arial" w:cs="Arial"/>
                <w:spacing w:val="3"/>
                <w:w w:val="114"/>
              </w:rPr>
              <w:t>2% of Quarterly Payment</w:t>
            </w:r>
          </w:p>
        </w:tc>
      </w:tr>
      <w:tr w:rsidR="00C662C1" w:rsidRPr="00B972C0" w:rsidTr="008913B6">
        <w:trPr>
          <w:trHeight w:hRule="exact" w:val="499"/>
        </w:trPr>
        <w:tc>
          <w:tcPr>
            <w:tcW w:w="668" w:type="pct"/>
            <w:vMerge/>
            <w:tcBorders>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w w:val="102"/>
              </w:rPr>
            </w:pPr>
          </w:p>
        </w:tc>
        <w:tc>
          <w:tcPr>
            <w:tcW w:w="1393" w:type="pct"/>
            <w:vMerge/>
            <w:tcBorders>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13" w:after="0" w:line="240" w:lineRule="auto"/>
              <w:ind w:left="95"/>
              <w:rPr>
                <w:rFonts w:ascii="Arial" w:hAnsi="Arial" w:cs="Arial"/>
                <w:spacing w:val="-1"/>
              </w:rPr>
            </w:pPr>
          </w:p>
        </w:tc>
        <w:tc>
          <w:tcPr>
            <w:tcW w:w="1174"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5"/>
              </w:rPr>
            </w:pPr>
            <w:r w:rsidRPr="00B972C0">
              <w:rPr>
                <w:rFonts w:ascii="Arial" w:hAnsi="Arial" w:cs="Arial"/>
                <w:spacing w:val="-3"/>
                <w:w w:val="115"/>
              </w:rPr>
              <w:t>&lt;70%</w:t>
            </w:r>
          </w:p>
        </w:tc>
        <w:tc>
          <w:tcPr>
            <w:tcW w:w="1765" w:type="pct"/>
            <w:tcBorders>
              <w:top w:val="single" w:sz="4" w:space="0" w:color="000000"/>
              <w:left w:val="single" w:sz="4" w:space="0" w:color="000000"/>
              <w:bottom w:val="single" w:sz="4" w:space="0" w:color="000000"/>
              <w:right w:val="single" w:sz="4" w:space="0" w:color="000000"/>
            </w:tcBorders>
          </w:tcPr>
          <w:p w:rsidR="00C662C1" w:rsidRPr="00B972C0" w:rsidRDefault="00C662C1" w:rsidP="008913B6">
            <w:pPr>
              <w:widowControl w:val="0"/>
              <w:autoSpaceDE w:val="0"/>
              <w:autoSpaceDN w:val="0"/>
              <w:adjustRightInd w:val="0"/>
              <w:spacing w:before="3" w:after="0" w:line="240" w:lineRule="auto"/>
              <w:ind w:left="105"/>
              <w:rPr>
                <w:rFonts w:ascii="Arial" w:hAnsi="Arial" w:cs="Arial"/>
                <w:spacing w:val="3"/>
                <w:w w:val="114"/>
              </w:rPr>
            </w:pPr>
            <w:r w:rsidRPr="00B972C0">
              <w:rPr>
                <w:rFonts w:ascii="Arial" w:hAnsi="Arial" w:cs="Arial"/>
                <w:spacing w:val="3"/>
                <w:w w:val="114"/>
              </w:rPr>
              <w:t>5% of Quarterly Payment</w:t>
            </w:r>
          </w:p>
        </w:tc>
      </w:tr>
    </w:tbl>
    <w:p w:rsidR="00C662C1" w:rsidRPr="00B972C0" w:rsidRDefault="00C662C1" w:rsidP="00962D55">
      <w:pPr>
        <w:pStyle w:val="Heading2"/>
        <w:numPr>
          <w:ilvl w:val="1"/>
          <w:numId w:val="111"/>
        </w:numPr>
        <w:pBdr>
          <w:bottom w:val="single" w:sz="6" w:space="2" w:color="auto"/>
        </w:pBdr>
        <w:spacing w:after="240"/>
        <w:ind w:left="450"/>
        <w:rPr>
          <w:i w:val="0"/>
          <w:sz w:val="24"/>
          <w:szCs w:val="24"/>
        </w:rPr>
      </w:pPr>
      <w:bookmarkStart w:id="839" w:name="_Toc468916638"/>
      <w:bookmarkStart w:id="840" w:name="_Toc482818242"/>
      <w:r w:rsidRPr="00B972C0">
        <w:rPr>
          <w:i w:val="0"/>
          <w:sz w:val="24"/>
          <w:szCs w:val="24"/>
        </w:rPr>
        <w:t>SLA Review Process</w:t>
      </w:r>
      <w:bookmarkEnd w:id="839"/>
      <w:bookmarkEnd w:id="840"/>
    </w:p>
    <w:p w:rsidR="00C662C1" w:rsidRPr="00B972C0" w:rsidRDefault="00C662C1" w:rsidP="00C662C1">
      <w:pPr>
        <w:jc w:val="both"/>
        <w:rPr>
          <w:rFonts w:ascii="Arial" w:eastAsia="Times New Roman" w:hAnsi="Arial" w:cs="Arial"/>
        </w:rPr>
      </w:pPr>
      <w:r w:rsidRPr="00B972C0">
        <w:rPr>
          <w:rFonts w:ascii="Arial" w:eastAsia="Times New Roman" w:hAnsi="Arial" w:cs="Arial"/>
        </w:rPr>
        <w:t>Either ICFRE or Vendor may raise an issue by documenting the business or technical problem, which presents a reasonably objective summary of both points of view and identifies specific points of disagreement with possible solutions.</w:t>
      </w:r>
    </w:p>
    <w:p w:rsidR="00C662C1" w:rsidRPr="00B972C0" w:rsidRDefault="00C662C1" w:rsidP="00C662C1">
      <w:pPr>
        <w:jc w:val="both"/>
        <w:rPr>
          <w:rFonts w:ascii="Arial" w:eastAsia="Times New Roman" w:hAnsi="Arial" w:cs="Arial"/>
        </w:rPr>
      </w:pPr>
      <w:r w:rsidRPr="00B972C0">
        <w:rPr>
          <w:rFonts w:ascii="Arial" w:eastAsia="Times New Roman" w:hAnsi="Arial" w:cs="Arial"/>
        </w:rPr>
        <w:t>A meeting or conference call will be conducted to resolve the issue in a timely manner.  ICFRE and the Vendor shall develop an interim solution, if required and subsequently the permanent solution for the problem at hand. The Vendor will then communicate the resolution to all interested parties.</w:t>
      </w:r>
    </w:p>
    <w:p w:rsidR="00C662C1" w:rsidRPr="00B972C0" w:rsidRDefault="00C662C1" w:rsidP="001E3F83">
      <w:pPr>
        <w:jc w:val="both"/>
        <w:rPr>
          <w:rFonts w:ascii="Arial" w:hAnsi="Arial" w:cs="Arial"/>
          <w:sz w:val="20"/>
          <w:szCs w:val="20"/>
          <w:lang w:val="en-US"/>
        </w:rPr>
      </w:pPr>
      <w:r w:rsidRPr="00B972C0">
        <w:rPr>
          <w:rFonts w:ascii="Arial" w:eastAsia="Times New Roman" w:hAnsi="Arial" w:cs="Arial"/>
        </w:rPr>
        <w:t>In case the issue is still unresolved, the arbitration procedures described in the Terms &amp; Conditions section will be applicable.</w:t>
      </w:r>
    </w:p>
    <w:sectPr w:rsidR="00C662C1" w:rsidRPr="00B972C0" w:rsidSect="00493CE6">
      <w:headerReference w:type="default" r:id="rId26"/>
      <w:footerReference w:type="default" r:id="rId27"/>
      <w:pgSz w:w="11906" w:h="16838"/>
      <w:pgMar w:top="1418" w:right="1440" w:bottom="1440" w:left="1440" w:header="708" w:footer="48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DB3" w:rsidRDefault="00742DB3" w:rsidP="00557409">
      <w:pPr>
        <w:spacing w:after="0" w:line="240" w:lineRule="auto"/>
      </w:pPr>
      <w:r>
        <w:separator/>
      </w:r>
    </w:p>
  </w:endnote>
  <w:endnote w:type="continuationSeparator" w:id="1">
    <w:p w:rsidR="00742DB3" w:rsidRDefault="00742DB3" w:rsidP="005574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sig w:usb0="00000000" w:usb1="00000000" w:usb2="00000000" w:usb3="00000000" w:csb0="00000000" w:csb1="00000000"/>
  </w:font>
  <w:font w:name="Univers">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ill Sans MT">
    <w:panose1 w:val="020B0502020104020203"/>
    <w:charset w:val="00"/>
    <w:family w:val="swiss"/>
    <w:pitch w:val="variable"/>
    <w:sig w:usb0="00000007" w:usb1="00000000" w:usb2="00000000" w:usb3="00000000" w:csb0="00000003"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Latha">
    <w:panose1 w:val="02000400000000000000"/>
    <w:charset w:val="00"/>
    <w:family w:val="auto"/>
    <w:pitch w:val="variable"/>
    <w:sig w:usb0="001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26"/>
      <w:gridCol w:w="8330"/>
    </w:tblGrid>
    <w:tr w:rsidR="004A02F4" w:rsidRPr="006C0D5F" w:rsidTr="00B711C5">
      <w:tc>
        <w:tcPr>
          <w:tcW w:w="500" w:type="pct"/>
          <w:tcBorders>
            <w:top w:val="single" w:sz="4" w:space="0" w:color="943634"/>
          </w:tcBorders>
          <w:shd w:val="clear" w:color="auto" w:fill="00B050"/>
          <w:vAlign w:val="bottom"/>
        </w:tcPr>
        <w:p w:rsidR="004A02F4" w:rsidRPr="006C0D5F" w:rsidRDefault="00A76E2E" w:rsidP="00B711C5">
          <w:pPr>
            <w:pStyle w:val="Footer"/>
            <w:jc w:val="center"/>
            <w:rPr>
              <w:rFonts w:ascii="Gill Sans MT" w:hAnsi="Gill Sans MT"/>
              <w:b/>
              <w:color w:val="FFFFFF"/>
              <w:sz w:val="20"/>
              <w:szCs w:val="20"/>
            </w:rPr>
          </w:pPr>
          <w:r w:rsidRPr="006C0D5F">
            <w:rPr>
              <w:rFonts w:ascii="Gill Sans MT" w:hAnsi="Gill Sans MT"/>
              <w:b/>
              <w:sz w:val="20"/>
              <w:szCs w:val="20"/>
            </w:rPr>
            <w:fldChar w:fldCharType="begin"/>
          </w:r>
          <w:r w:rsidR="004A02F4" w:rsidRPr="006C0D5F">
            <w:rPr>
              <w:rFonts w:ascii="Gill Sans MT" w:hAnsi="Gill Sans MT"/>
              <w:b/>
              <w:sz w:val="20"/>
              <w:szCs w:val="20"/>
            </w:rPr>
            <w:instrText xml:space="preserve"> PAGE   \* MERGEFORMAT </w:instrText>
          </w:r>
          <w:r w:rsidRPr="006C0D5F">
            <w:rPr>
              <w:rFonts w:ascii="Gill Sans MT" w:hAnsi="Gill Sans MT"/>
              <w:b/>
              <w:sz w:val="20"/>
              <w:szCs w:val="20"/>
            </w:rPr>
            <w:fldChar w:fldCharType="separate"/>
          </w:r>
          <w:r w:rsidR="0021378C">
            <w:rPr>
              <w:rFonts w:ascii="Gill Sans MT" w:hAnsi="Gill Sans MT"/>
              <w:b/>
              <w:noProof/>
              <w:sz w:val="20"/>
              <w:szCs w:val="20"/>
            </w:rPr>
            <w:t>127</w:t>
          </w:r>
          <w:r w:rsidRPr="006C0D5F">
            <w:rPr>
              <w:rFonts w:ascii="Gill Sans MT" w:hAnsi="Gill Sans MT"/>
              <w:b/>
              <w:sz w:val="20"/>
              <w:szCs w:val="20"/>
            </w:rPr>
            <w:fldChar w:fldCharType="end"/>
          </w:r>
        </w:p>
      </w:tc>
      <w:tc>
        <w:tcPr>
          <w:tcW w:w="4500" w:type="pct"/>
          <w:tcBorders>
            <w:top w:val="single" w:sz="4" w:space="0" w:color="auto"/>
          </w:tcBorders>
        </w:tcPr>
        <w:p w:rsidR="004A02F4" w:rsidRPr="006C0D5F" w:rsidRDefault="004A02F4" w:rsidP="00355FCD">
          <w:pPr>
            <w:pStyle w:val="Footer"/>
            <w:jc w:val="right"/>
            <w:rPr>
              <w:rFonts w:ascii="Gill Sans MT" w:hAnsi="Gill Sans MT"/>
              <w:b/>
              <w:sz w:val="20"/>
              <w:szCs w:val="20"/>
            </w:rPr>
          </w:pPr>
        </w:p>
      </w:tc>
    </w:tr>
  </w:tbl>
  <w:p w:rsidR="004A02F4" w:rsidRDefault="004A02F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DB3" w:rsidRDefault="00742DB3" w:rsidP="00557409">
      <w:pPr>
        <w:spacing w:after="0" w:line="240" w:lineRule="auto"/>
      </w:pPr>
      <w:r>
        <w:separator/>
      </w:r>
    </w:p>
  </w:footnote>
  <w:footnote w:type="continuationSeparator" w:id="1">
    <w:p w:rsidR="00742DB3" w:rsidRDefault="00742DB3" w:rsidP="005574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382"/>
      <w:gridCol w:w="6874"/>
    </w:tblGrid>
    <w:tr w:rsidR="004A02F4" w:rsidRPr="006C0D5F" w:rsidTr="00B05D28">
      <w:tc>
        <w:tcPr>
          <w:tcW w:w="1287" w:type="pct"/>
          <w:tcBorders>
            <w:bottom w:val="single" w:sz="4" w:space="0" w:color="943634"/>
          </w:tcBorders>
          <w:shd w:val="clear" w:color="auto" w:fill="00B050"/>
          <w:vAlign w:val="bottom"/>
        </w:tcPr>
        <w:p w:rsidR="004A02F4" w:rsidRPr="006C0D5F" w:rsidRDefault="004A02F4" w:rsidP="00002078">
          <w:pPr>
            <w:pStyle w:val="Header"/>
            <w:jc w:val="center"/>
            <w:rPr>
              <w:rFonts w:ascii="Gill Sans MT" w:hAnsi="Gill Sans MT"/>
              <w:b/>
              <w:i/>
              <w:color w:val="FFFFFF"/>
              <w:sz w:val="20"/>
              <w:szCs w:val="20"/>
            </w:rPr>
          </w:pPr>
          <w:r>
            <w:rPr>
              <w:rFonts w:ascii="Gill Sans MT" w:hAnsi="Gill Sans MT"/>
              <w:b/>
              <w:i/>
              <w:sz w:val="20"/>
              <w:szCs w:val="20"/>
            </w:rPr>
            <w:t>ICFRE</w:t>
          </w:r>
        </w:p>
      </w:tc>
      <w:tc>
        <w:tcPr>
          <w:tcW w:w="3713" w:type="pct"/>
          <w:tcBorders>
            <w:bottom w:val="single" w:sz="4" w:space="0" w:color="auto"/>
          </w:tcBorders>
          <w:vAlign w:val="bottom"/>
        </w:tcPr>
        <w:p w:rsidR="004A02F4" w:rsidRPr="006C0D5F" w:rsidRDefault="004A02F4" w:rsidP="00F52E56">
          <w:pPr>
            <w:pStyle w:val="Header"/>
            <w:jc w:val="right"/>
            <w:rPr>
              <w:rFonts w:ascii="Gill Sans MT" w:hAnsi="Gill Sans MT"/>
              <w:bCs/>
              <w:sz w:val="20"/>
              <w:szCs w:val="20"/>
            </w:rPr>
          </w:pPr>
          <w:r w:rsidRPr="006C0D5F">
            <w:rPr>
              <w:rFonts w:ascii="Gill Sans MT" w:hAnsi="Gill Sans MT"/>
              <w:b/>
              <w:bCs/>
              <w:i/>
              <w:sz w:val="20"/>
              <w:szCs w:val="20"/>
            </w:rPr>
            <w:t xml:space="preserve">RFP for Selection of </w:t>
          </w:r>
          <w:r>
            <w:rPr>
              <w:rFonts w:ascii="Gill Sans MT" w:hAnsi="Gill Sans MT"/>
              <w:b/>
              <w:bCs/>
              <w:i/>
              <w:sz w:val="20"/>
              <w:szCs w:val="20"/>
            </w:rPr>
            <w:t xml:space="preserve">Vendor </w:t>
          </w:r>
          <w:r w:rsidRPr="006C0D5F">
            <w:rPr>
              <w:rFonts w:ascii="Gill Sans MT" w:hAnsi="Gill Sans MT"/>
              <w:b/>
              <w:bCs/>
              <w:i/>
              <w:sz w:val="20"/>
              <w:szCs w:val="20"/>
            </w:rPr>
            <w:t xml:space="preserve">for </w:t>
          </w:r>
          <w:r>
            <w:rPr>
              <w:rFonts w:ascii="Gill Sans MT" w:hAnsi="Gill Sans MT"/>
              <w:b/>
              <w:bCs/>
              <w:i/>
              <w:sz w:val="20"/>
              <w:szCs w:val="20"/>
            </w:rPr>
            <w:t>Continuity of Data Centre (Server Farm)</w:t>
          </w:r>
        </w:p>
      </w:tc>
    </w:tr>
  </w:tbl>
  <w:p w:rsidR="004A02F4" w:rsidRDefault="004A02F4" w:rsidP="00CE1402">
    <w:pPr>
      <w:tabs>
        <w:tab w:val="left" w:pos="26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C4E0A64"/>
    <w:lvl w:ilvl="0">
      <w:start w:val="1"/>
      <w:numFmt w:val="decimal"/>
      <w:pStyle w:val="ListNumber"/>
      <w:lvlText w:val="%1."/>
      <w:lvlJc w:val="left"/>
      <w:pPr>
        <w:tabs>
          <w:tab w:val="num" w:pos="360"/>
        </w:tabs>
        <w:ind w:left="360" w:hanging="360"/>
      </w:pPr>
    </w:lvl>
  </w:abstractNum>
  <w:abstractNum w:abstractNumId="1">
    <w:nsid w:val="00C117FC"/>
    <w:multiLevelType w:val="hybridMultilevel"/>
    <w:tmpl w:val="96D056A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362F75"/>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7056E3"/>
    <w:multiLevelType w:val="hybridMultilevel"/>
    <w:tmpl w:val="61767DEC"/>
    <w:lvl w:ilvl="0" w:tplc="3F0C17FA">
      <w:start w:val="1"/>
      <w:numFmt w:val="bullet"/>
      <w:pStyle w:val="bullet2"/>
      <w:lvlText w:val="◦"/>
      <w:lvlJc w:val="left"/>
      <w:pPr>
        <w:ind w:left="990" w:hanging="360"/>
      </w:pPr>
      <w:rPr>
        <w:rFonts w:ascii="Courier New" w:hAnsi="Courier New"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nsid w:val="01B47C53"/>
    <w:multiLevelType w:val="hybridMultilevel"/>
    <w:tmpl w:val="956A6B34"/>
    <w:lvl w:ilvl="0" w:tplc="4FCEF90A">
      <w:start w:val="1"/>
      <w:numFmt w:val="decimal"/>
      <w:lvlText w:val="Table %1"/>
      <w:lvlJc w:val="left"/>
      <w:pPr>
        <w:tabs>
          <w:tab w:val="num" w:pos="360"/>
        </w:tabs>
        <w:ind w:left="360" w:hanging="360"/>
      </w:pPr>
      <w:rPr>
        <w:rFonts w:ascii="Times New Roman" w:hAnsi="Times New Roman" w:hint="default"/>
        <w:b/>
        <w:i w:val="0"/>
        <w:color w:val="auto"/>
        <w:sz w:val="24"/>
      </w:rPr>
    </w:lvl>
    <w:lvl w:ilvl="1" w:tplc="84E6CFB2">
      <w:start w:val="1"/>
      <w:numFmt w:val="bullet"/>
      <w:pStyle w:val="bullet20"/>
      <w:lvlText w:val=""/>
      <w:lvlJc w:val="left"/>
      <w:pPr>
        <w:tabs>
          <w:tab w:val="num" w:pos="2520"/>
        </w:tabs>
        <w:ind w:left="2520" w:hanging="360"/>
      </w:pPr>
      <w:rPr>
        <w:rFonts w:ascii="Wingdings" w:hAnsi="Wingdings" w:hint="default"/>
        <w:b w:val="0"/>
        <w:i w:val="0"/>
        <w:color w:val="auto"/>
        <w:sz w:val="18"/>
        <w:szCs w:val="18"/>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
    <w:nsid w:val="020B0F9E"/>
    <w:multiLevelType w:val="hybridMultilevel"/>
    <w:tmpl w:val="2C46C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EE039F"/>
    <w:multiLevelType w:val="hybridMultilevel"/>
    <w:tmpl w:val="441C5502"/>
    <w:lvl w:ilvl="0" w:tplc="0409001B">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04096F1A"/>
    <w:multiLevelType w:val="hybridMultilevel"/>
    <w:tmpl w:val="2D847E16"/>
    <w:lvl w:ilvl="0" w:tplc="A1BC3062">
      <w:start w:val="1"/>
      <w:numFmt w:val="decimal"/>
      <w:lvlText w:val="%1."/>
      <w:lvlJc w:val="left"/>
      <w:pPr>
        <w:ind w:left="360" w:hanging="360"/>
      </w:pPr>
    </w:lvl>
    <w:lvl w:ilvl="1" w:tplc="906E5850">
      <w:start w:val="1"/>
      <w:numFmt w:val="lowerLetter"/>
      <w:pStyle w:val="SectionText"/>
      <w:lvlText w:val="%2."/>
      <w:lvlJc w:val="left"/>
      <w:pPr>
        <w:ind w:left="1080" w:hanging="360"/>
      </w:pPr>
    </w:lvl>
    <w:lvl w:ilvl="2" w:tplc="50D0C07E">
      <w:start w:val="1"/>
      <w:numFmt w:val="lowerRoman"/>
      <w:lvlText w:val="%3."/>
      <w:lvlJc w:val="right"/>
      <w:pPr>
        <w:ind w:left="1800" w:hanging="180"/>
      </w:pPr>
    </w:lvl>
    <w:lvl w:ilvl="3" w:tplc="2F9244CA">
      <w:start w:val="1"/>
      <w:numFmt w:val="decimal"/>
      <w:lvlText w:val="%4."/>
      <w:lvlJc w:val="left"/>
      <w:pPr>
        <w:ind w:left="2520" w:hanging="360"/>
      </w:pPr>
    </w:lvl>
    <w:lvl w:ilvl="4" w:tplc="49A46DB4">
      <w:start w:val="1"/>
      <w:numFmt w:val="lowerLetter"/>
      <w:lvlText w:val="%5."/>
      <w:lvlJc w:val="left"/>
      <w:pPr>
        <w:ind w:left="3240" w:hanging="360"/>
      </w:pPr>
    </w:lvl>
    <w:lvl w:ilvl="5" w:tplc="FAF04FE2">
      <w:start w:val="1"/>
      <w:numFmt w:val="lowerRoman"/>
      <w:lvlText w:val="%6."/>
      <w:lvlJc w:val="right"/>
      <w:pPr>
        <w:ind w:left="3960" w:hanging="180"/>
      </w:pPr>
    </w:lvl>
    <w:lvl w:ilvl="6" w:tplc="2132D564">
      <w:start w:val="1"/>
      <w:numFmt w:val="decimal"/>
      <w:lvlText w:val="%7."/>
      <w:lvlJc w:val="left"/>
      <w:pPr>
        <w:ind w:left="4680" w:hanging="360"/>
      </w:pPr>
    </w:lvl>
    <w:lvl w:ilvl="7" w:tplc="1E4A7518" w:tentative="1">
      <w:start w:val="1"/>
      <w:numFmt w:val="lowerLetter"/>
      <w:lvlText w:val="%8."/>
      <w:lvlJc w:val="left"/>
      <w:pPr>
        <w:ind w:left="5400" w:hanging="360"/>
      </w:pPr>
    </w:lvl>
    <w:lvl w:ilvl="8" w:tplc="8C089290" w:tentative="1">
      <w:start w:val="1"/>
      <w:numFmt w:val="lowerRoman"/>
      <w:lvlText w:val="%9."/>
      <w:lvlJc w:val="right"/>
      <w:pPr>
        <w:ind w:left="6120" w:hanging="180"/>
      </w:pPr>
    </w:lvl>
  </w:abstractNum>
  <w:abstractNum w:abstractNumId="8">
    <w:nsid w:val="047113D6"/>
    <w:multiLevelType w:val="hybridMultilevel"/>
    <w:tmpl w:val="EEDAB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F563B3"/>
    <w:multiLevelType w:val="hybridMultilevel"/>
    <w:tmpl w:val="EEDAB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FE6D48"/>
    <w:multiLevelType w:val="hybridMultilevel"/>
    <w:tmpl w:val="282A15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7237422"/>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3B076E"/>
    <w:multiLevelType w:val="hybridMultilevel"/>
    <w:tmpl w:val="8C284E96"/>
    <w:lvl w:ilvl="0" w:tplc="B83A240A">
      <w:start w:val="1"/>
      <w:numFmt w:val="decimal"/>
      <w:lvlText w:val="%1."/>
      <w:lvlJc w:val="left"/>
      <w:pPr>
        <w:tabs>
          <w:tab w:val="num" w:pos="720"/>
        </w:tabs>
        <w:ind w:left="720" w:hanging="360"/>
      </w:pPr>
      <w:rPr>
        <w:rFonts w:cs="Times New Roman"/>
      </w:rPr>
    </w:lvl>
    <w:lvl w:ilvl="1" w:tplc="04090019">
      <w:start w:val="1"/>
      <w:numFmt w:val="low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7B54F0A"/>
    <w:multiLevelType w:val="multilevel"/>
    <w:tmpl w:val="BE64759A"/>
    <w:styleLink w:val="1ai"/>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4">
    <w:nsid w:val="0A1909DB"/>
    <w:multiLevelType w:val="hybridMultilevel"/>
    <w:tmpl w:val="8BE0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423F37"/>
    <w:multiLevelType w:val="multilevel"/>
    <w:tmpl w:val="12EE85C6"/>
    <w:lvl w:ilvl="0">
      <w:start w:val="1"/>
      <w:numFmt w:val="decimal"/>
      <w:lvlText w:val="%1."/>
      <w:lvlJc w:val="left"/>
      <w:pPr>
        <w:ind w:left="360" w:hanging="360"/>
      </w:pPr>
    </w:lvl>
    <w:lvl w:ilvl="1">
      <w:start w:val="1"/>
      <w:numFmt w:val="decimal"/>
      <w:pStyle w:val="Style13"/>
      <w:lvlText w:val="%1.%2."/>
      <w:lvlJc w:val="left"/>
      <w:pPr>
        <w:ind w:left="1152" w:hanging="432"/>
      </w:pPr>
      <w:rPr>
        <w:sz w:val="28"/>
      </w:rPr>
    </w:lvl>
    <w:lvl w:ilvl="2">
      <w:start w:val="1"/>
      <w:numFmt w:val="decimal"/>
      <w:pStyle w:val="Style17"/>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B4D417B"/>
    <w:multiLevelType w:val="hybridMultilevel"/>
    <w:tmpl w:val="6CE05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7C2BC2"/>
    <w:multiLevelType w:val="hybridMultilevel"/>
    <w:tmpl w:val="C4C0747C"/>
    <w:lvl w:ilvl="0" w:tplc="ADFAD980">
      <w:start w:val="1"/>
      <w:numFmt w:val="lowerLetter"/>
      <w:lvlText w:val="%1."/>
      <w:lvlJc w:val="left"/>
      <w:pPr>
        <w:ind w:left="360" w:hanging="360"/>
      </w:pPr>
    </w:lvl>
    <w:lvl w:ilvl="1" w:tplc="B13A754A">
      <w:start w:val="1"/>
      <w:numFmt w:val="lowerLetter"/>
      <w:lvlText w:val="%2."/>
      <w:lvlJc w:val="left"/>
      <w:pPr>
        <w:ind w:left="1080" w:hanging="360"/>
      </w:pPr>
    </w:lvl>
    <w:lvl w:ilvl="2" w:tplc="3DD47E52">
      <w:start w:val="1"/>
      <w:numFmt w:val="lowerRoman"/>
      <w:lvlText w:val="%3."/>
      <w:lvlJc w:val="right"/>
      <w:pPr>
        <w:ind w:left="1800" w:hanging="180"/>
      </w:pPr>
    </w:lvl>
    <w:lvl w:ilvl="3" w:tplc="9B048692">
      <w:start w:val="1"/>
      <w:numFmt w:val="decimal"/>
      <w:lvlText w:val="%4."/>
      <w:lvlJc w:val="left"/>
      <w:pPr>
        <w:ind w:left="2520" w:hanging="360"/>
      </w:pPr>
    </w:lvl>
    <w:lvl w:ilvl="4" w:tplc="349A7738">
      <w:start w:val="1"/>
      <w:numFmt w:val="lowerLetter"/>
      <w:lvlText w:val="%5."/>
      <w:lvlJc w:val="left"/>
      <w:pPr>
        <w:ind w:left="3240" w:hanging="360"/>
      </w:pPr>
    </w:lvl>
    <w:lvl w:ilvl="5" w:tplc="00EA6A9E" w:tentative="1">
      <w:start w:val="1"/>
      <w:numFmt w:val="lowerRoman"/>
      <w:lvlText w:val="%6."/>
      <w:lvlJc w:val="right"/>
      <w:pPr>
        <w:ind w:left="3960" w:hanging="180"/>
      </w:pPr>
    </w:lvl>
    <w:lvl w:ilvl="6" w:tplc="8BF013D0" w:tentative="1">
      <w:start w:val="1"/>
      <w:numFmt w:val="decimal"/>
      <w:lvlText w:val="%7."/>
      <w:lvlJc w:val="left"/>
      <w:pPr>
        <w:ind w:left="4680" w:hanging="360"/>
      </w:pPr>
    </w:lvl>
    <w:lvl w:ilvl="7" w:tplc="60368C36" w:tentative="1">
      <w:start w:val="1"/>
      <w:numFmt w:val="lowerLetter"/>
      <w:lvlText w:val="%8."/>
      <w:lvlJc w:val="left"/>
      <w:pPr>
        <w:ind w:left="5400" w:hanging="360"/>
      </w:pPr>
    </w:lvl>
    <w:lvl w:ilvl="8" w:tplc="99E46354" w:tentative="1">
      <w:start w:val="1"/>
      <w:numFmt w:val="lowerRoman"/>
      <w:lvlText w:val="%9."/>
      <w:lvlJc w:val="right"/>
      <w:pPr>
        <w:ind w:left="6120" w:hanging="180"/>
      </w:pPr>
    </w:lvl>
  </w:abstractNum>
  <w:abstractNum w:abstractNumId="18">
    <w:nsid w:val="0FA2619D"/>
    <w:multiLevelType w:val="hybridMultilevel"/>
    <w:tmpl w:val="1E446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A85F4D"/>
    <w:multiLevelType w:val="hybridMultilevel"/>
    <w:tmpl w:val="82A6AC9C"/>
    <w:lvl w:ilvl="0" w:tplc="48845C4E">
      <w:start w:val="9"/>
      <w:numFmt w:val="decimal"/>
      <w:lvlText w:val="%1."/>
      <w:lvlJc w:val="left"/>
    </w:lvl>
    <w:lvl w:ilvl="1" w:tplc="70CA6E1E">
      <w:numFmt w:val="decimal"/>
      <w:lvlText w:val=""/>
      <w:lvlJc w:val="left"/>
    </w:lvl>
    <w:lvl w:ilvl="2" w:tplc="D120744A">
      <w:numFmt w:val="decimal"/>
      <w:lvlText w:val=""/>
      <w:lvlJc w:val="left"/>
    </w:lvl>
    <w:lvl w:ilvl="3" w:tplc="DA8CCC3A">
      <w:numFmt w:val="decimal"/>
      <w:lvlText w:val=""/>
      <w:lvlJc w:val="left"/>
    </w:lvl>
    <w:lvl w:ilvl="4" w:tplc="4DAC1274">
      <w:numFmt w:val="decimal"/>
      <w:lvlText w:val=""/>
      <w:lvlJc w:val="left"/>
    </w:lvl>
    <w:lvl w:ilvl="5" w:tplc="6524A6B6">
      <w:numFmt w:val="decimal"/>
      <w:lvlText w:val=""/>
      <w:lvlJc w:val="left"/>
    </w:lvl>
    <w:lvl w:ilvl="6" w:tplc="47248090">
      <w:numFmt w:val="decimal"/>
      <w:lvlText w:val=""/>
      <w:lvlJc w:val="left"/>
    </w:lvl>
    <w:lvl w:ilvl="7" w:tplc="8BF22552">
      <w:numFmt w:val="decimal"/>
      <w:lvlText w:val=""/>
      <w:lvlJc w:val="left"/>
    </w:lvl>
    <w:lvl w:ilvl="8" w:tplc="0192C054">
      <w:numFmt w:val="decimal"/>
      <w:lvlText w:val=""/>
      <w:lvlJc w:val="left"/>
    </w:lvl>
  </w:abstractNum>
  <w:abstractNum w:abstractNumId="20">
    <w:nsid w:val="0FDF1AA9"/>
    <w:multiLevelType w:val="hybridMultilevel"/>
    <w:tmpl w:val="3588F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FE3C51"/>
    <w:multiLevelType w:val="hybridMultilevel"/>
    <w:tmpl w:val="5D9215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2E36BB"/>
    <w:multiLevelType w:val="hybridMultilevel"/>
    <w:tmpl w:val="B97C4F78"/>
    <w:lvl w:ilvl="0" w:tplc="0409001B">
      <w:start w:val="1"/>
      <w:numFmt w:val="lowerRoman"/>
      <w:lvlText w:val="%1."/>
      <w:lvlJc w:val="right"/>
      <w:pPr>
        <w:ind w:left="720" w:hanging="360"/>
      </w:pPr>
      <w:rPr>
        <w:rFonts w:hint="default"/>
        <w:b/>
      </w:rPr>
    </w:lvl>
    <w:lvl w:ilvl="1" w:tplc="0409001B">
      <w:start w:val="1"/>
      <w:numFmt w:val="lowerRoman"/>
      <w:pStyle w:val="Style16"/>
      <w:lvlText w:val="%2."/>
      <w:lvlJc w:val="righ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113002C9"/>
    <w:multiLevelType w:val="hybridMultilevel"/>
    <w:tmpl w:val="015A3A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1C606EF"/>
    <w:multiLevelType w:val="hybridMultilevel"/>
    <w:tmpl w:val="7AAEE0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4595F4E"/>
    <w:multiLevelType w:val="hybridMultilevel"/>
    <w:tmpl w:val="1436C50E"/>
    <w:name w:val="WW8Num4103422232222222222222222222"/>
    <w:lvl w:ilvl="0" w:tplc="28A6BC48">
      <w:start w:val="1"/>
      <w:numFmt w:val="bullet"/>
      <w:lvlText w:val=""/>
      <w:lvlJc w:val="left"/>
      <w:pPr>
        <w:ind w:left="720" w:hanging="360"/>
      </w:pPr>
      <w:rPr>
        <w:rFonts w:ascii="Symbol" w:hAnsi="Symbol" w:hint="default"/>
      </w:rPr>
    </w:lvl>
    <w:lvl w:ilvl="1" w:tplc="A7BC7E78" w:tentative="1">
      <w:start w:val="1"/>
      <w:numFmt w:val="bullet"/>
      <w:lvlText w:val="o"/>
      <w:lvlJc w:val="left"/>
      <w:pPr>
        <w:ind w:left="1440" w:hanging="360"/>
      </w:pPr>
      <w:rPr>
        <w:rFonts w:ascii="Courier New" w:hAnsi="Courier New" w:cs="Courier New" w:hint="default"/>
      </w:rPr>
    </w:lvl>
    <w:lvl w:ilvl="2" w:tplc="28CCA0FE" w:tentative="1">
      <w:start w:val="1"/>
      <w:numFmt w:val="bullet"/>
      <w:lvlText w:val=""/>
      <w:lvlJc w:val="left"/>
      <w:pPr>
        <w:ind w:left="2160" w:hanging="360"/>
      </w:pPr>
      <w:rPr>
        <w:rFonts w:ascii="Wingdings" w:hAnsi="Wingdings" w:hint="default"/>
      </w:rPr>
    </w:lvl>
    <w:lvl w:ilvl="3" w:tplc="AC92D5A8" w:tentative="1">
      <w:start w:val="1"/>
      <w:numFmt w:val="bullet"/>
      <w:lvlText w:val=""/>
      <w:lvlJc w:val="left"/>
      <w:pPr>
        <w:ind w:left="2880" w:hanging="360"/>
      </w:pPr>
      <w:rPr>
        <w:rFonts w:ascii="Symbol" w:hAnsi="Symbol" w:hint="default"/>
      </w:rPr>
    </w:lvl>
    <w:lvl w:ilvl="4" w:tplc="4E1CF890" w:tentative="1">
      <w:start w:val="1"/>
      <w:numFmt w:val="bullet"/>
      <w:lvlText w:val="o"/>
      <w:lvlJc w:val="left"/>
      <w:pPr>
        <w:ind w:left="3600" w:hanging="360"/>
      </w:pPr>
      <w:rPr>
        <w:rFonts w:ascii="Courier New" w:hAnsi="Courier New" w:cs="Courier New" w:hint="default"/>
      </w:rPr>
    </w:lvl>
    <w:lvl w:ilvl="5" w:tplc="2F064192" w:tentative="1">
      <w:start w:val="1"/>
      <w:numFmt w:val="bullet"/>
      <w:lvlText w:val=""/>
      <w:lvlJc w:val="left"/>
      <w:pPr>
        <w:ind w:left="4320" w:hanging="360"/>
      </w:pPr>
      <w:rPr>
        <w:rFonts w:ascii="Wingdings" w:hAnsi="Wingdings" w:hint="default"/>
      </w:rPr>
    </w:lvl>
    <w:lvl w:ilvl="6" w:tplc="EB2212C6" w:tentative="1">
      <w:start w:val="1"/>
      <w:numFmt w:val="bullet"/>
      <w:lvlText w:val=""/>
      <w:lvlJc w:val="left"/>
      <w:pPr>
        <w:ind w:left="5040" w:hanging="360"/>
      </w:pPr>
      <w:rPr>
        <w:rFonts w:ascii="Symbol" w:hAnsi="Symbol" w:hint="default"/>
      </w:rPr>
    </w:lvl>
    <w:lvl w:ilvl="7" w:tplc="79A66198" w:tentative="1">
      <w:start w:val="1"/>
      <w:numFmt w:val="bullet"/>
      <w:lvlText w:val="o"/>
      <w:lvlJc w:val="left"/>
      <w:pPr>
        <w:ind w:left="5760" w:hanging="360"/>
      </w:pPr>
      <w:rPr>
        <w:rFonts w:ascii="Courier New" w:hAnsi="Courier New" w:cs="Courier New" w:hint="default"/>
      </w:rPr>
    </w:lvl>
    <w:lvl w:ilvl="8" w:tplc="881E6E1E" w:tentative="1">
      <w:start w:val="1"/>
      <w:numFmt w:val="bullet"/>
      <w:lvlText w:val=""/>
      <w:lvlJc w:val="left"/>
      <w:pPr>
        <w:ind w:left="6480" w:hanging="360"/>
      </w:pPr>
      <w:rPr>
        <w:rFonts w:ascii="Wingdings" w:hAnsi="Wingdings" w:hint="default"/>
      </w:rPr>
    </w:lvl>
  </w:abstractNum>
  <w:abstractNum w:abstractNumId="26">
    <w:nsid w:val="14617C91"/>
    <w:multiLevelType w:val="multilevel"/>
    <w:tmpl w:val="190EACC2"/>
    <w:lvl w:ilvl="0">
      <w:start w:val="1"/>
      <w:numFmt w:val="decimal"/>
      <w:pStyle w:val="HeadingL3v"/>
      <w:lvlText w:val="%1"/>
      <w:lvlJc w:val="left"/>
      <w:pPr>
        <w:tabs>
          <w:tab w:val="num" w:pos="1872"/>
        </w:tabs>
        <w:ind w:left="1872" w:hanging="432"/>
      </w:pPr>
      <w:rPr>
        <w:rFonts w:hint="default"/>
        <w:sz w:val="32"/>
        <w:szCs w:val="32"/>
      </w:rPr>
    </w:lvl>
    <w:lvl w:ilvl="1">
      <w:start w:val="1"/>
      <w:numFmt w:val="decimal"/>
      <w:lvlText w:val="%1.%2"/>
      <w:lvlJc w:val="left"/>
      <w:pPr>
        <w:tabs>
          <w:tab w:val="num" w:pos="2016"/>
        </w:tabs>
        <w:ind w:left="2016" w:hanging="576"/>
      </w:pPr>
      <w:rPr>
        <w:rFonts w:hint="default"/>
        <w:sz w:val="28"/>
        <w:szCs w:val="28"/>
      </w:rPr>
    </w:lvl>
    <w:lvl w:ilvl="2">
      <w:start w:val="1"/>
      <w:numFmt w:val="decimal"/>
      <w:pStyle w:val="HeadingL3v"/>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7">
    <w:nsid w:val="16736569"/>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CE1C20"/>
    <w:multiLevelType w:val="hybridMultilevel"/>
    <w:tmpl w:val="EEDAB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F2532E"/>
    <w:multiLevelType w:val="hybridMultilevel"/>
    <w:tmpl w:val="A274E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E0CBB"/>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F9777B"/>
    <w:multiLevelType w:val="hybridMultilevel"/>
    <w:tmpl w:val="D37A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B19385E"/>
    <w:multiLevelType w:val="hybridMultilevel"/>
    <w:tmpl w:val="5C56AEF2"/>
    <w:lvl w:ilvl="0" w:tplc="0409000F">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B665FAB"/>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2C772A"/>
    <w:multiLevelType w:val="hybridMultilevel"/>
    <w:tmpl w:val="6CE05C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C56503"/>
    <w:multiLevelType w:val="multilevel"/>
    <w:tmpl w:val="8542C99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D2A03A9"/>
    <w:multiLevelType w:val="multilevel"/>
    <w:tmpl w:val="344E013C"/>
    <w:lvl w:ilvl="0">
      <w:start w:val="1"/>
      <w:numFmt w:val="decimal"/>
      <w:lvlText w:val="%1."/>
      <w:lvlJc w:val="left"/>
      <w:pPr>
        <w:ind w:left="360" w:hanging="360"/>
      </w:pPr>
      <w:rPr>
        <w:rFonts w:ascii="Arial" w:hAnsi="Arial" w:cs="Arial" w:hint="default"/>
        <w:b/>
        <w:bCs/>
        <w:i w:val="0"/>
        <w:iCs/>
        <w:color w:val="auto"/>
        <w:sz w:val="28"/>
        <w:szCs w:val="28"/>
      </w:rPr>
    </w:lvl>
    <w:lvl w:ilvl="1">
      <w:start w:val="1"/>
      <w:numFmt w:val="decimal"/>
      <w:isLgl/>
      <w:lvlText w:val="%1.%2"/>
      <w:lvlJc w:val="left"/>
      <w:pPr>
        <w:ind w:left="3965" w:hanging="420"/>
      </w:pPr>
      <w:rPr>
        <w:rFonts w:hint="default"/>
        <w:i w:val="0"/>
        <w:iCs w:val="0"/>
        <w:color w:val="auto"/>
        <w:sz w:val="24"/>
        <w:szCs w:val="24"/>
      </w:rPr>
    </w:lvl>
    <w:lvl w:ilvl="2">
      <w:start w:val="1"/>
      <w:numFmt w:val="decimal"/>
      <w:isLgl/>
      <w:lvlText w:val="%1.%2.%3"/>
      <w:lvlJc w:val="left"/>
      <w:pPr>
        <w:ind w:left="185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1E0010D1"/>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0C72DDA"/>
    <w:multiLevelType w:val="hybridMultilevel"/>
    <w:tmpl w:val="730C1228"/>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9">
    <w:nsid w:val="2168563F"/>
    <w:multiLevelType w:val="multilevel"/>
    <w:tmpl w:val="344E013C"/>
    <w:lvl w:ilvl="0">
      <w:start w:val="1"/>
      <w:numFmt w:val="decimal"/>
      <w:lvlText w:val="%1."/>
      <w:lvlJc w:val="left"/>
      <w:pPr>
        <w:ind w:left="360" w:hanging="360"/>
      </w:pPr>
      <w:rPr>
        <w:rFonts w:ascii="Arial" w:hAnsi="Arial" w:cs="Arial" w:hint="default"/>
        <w:b/>
        <w:bCs/>
        <w:i w:val="0"/>
        <w:iCs/>
        <w:color w:val="auto"/>
        <w:sz w:val="28"/>
        <w:szCs w:val="28"/>
      </w:rPr>
    </w:lvl>
    <w:lvl w:ilvl="1">
      <w:start w:val="1"/>
      <w:numFmt w:val="decimal"/>
      <w:isLgl/>
      <w:lvlText w:val="%1.%2"/>
      <w:lvlJc w:val="left"/>
      <w:pPr>
        <w:ind w:left="3965" w:hanging="420"/>
      </w:pPr>
      <w:rPr>
        <w:rFonts w:hint="default"/>
        <w:i w:val="0"/>
        <w:iCs w:val="0"/>
        <w:color w:val="auto"/>
        <w:sz w:val="24"/>
        <w:szCs w:val="24"/>
      </w:rPr>
    </w:lvl>
    <w:lvl w:ilvl="2">
      <w:start w:val="1"/>
      <w:numFmt w:val="decimal"/>
      <w:isLgl/>
      <w:lvlText w:val="%1.%2.%3"/>
      <w:lvlJc w:val="left"/>
      <w:pPr>
        <w:ind w:left="185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224B5E36"/>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80349E"/>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A00A6D"/>
    <w:multiLevelType w:val="hybridMultilevel"/>
    <w:tmpl w:val="771841C8"/>
    <w:styleLink w:val="1ai12"/>
    <w:lvl w:ilvl="0" w:tplc="1194E026">
      <w:start w:val="1"/>
      <w:numFmt w:val="decimal"/>
      <w:lvlText w:val="%1."/>
      <w:lvlJc w:val="left"/>
      <w:pPr>
        <w:ind w:left="360" w:hanging="360"/>
      </w:pPr>
    </w:lvl>
    <w:lvl w:ilvl="1" w:tplc="BD668D5C" w:tentative="1">
      <w:start w:val="1"/>
      <w:numFmt w:val="lowerLetter"/>
      <w:lvlText w:val="%2."/>
      <w:lvlJc w:val="left"/>
      <w:pPr>
        <w:ind w:left="1080" w:hanging="360"/>
      </w:pPr>
    </w:lvl>
    <w:lvl w:ilvl="2" w:tplc="A91C1CD0" w:tentative="1">
      <w:start w:val="1"/>
      <w:numFmt w:val="lowerRoman"/>
      <w:lvlText w:val="%3."/>
      <w:lvlJc w:val="right"/>
      <w:pPr>
        <w:ind w:left="1800" w:hanging="180"/>
      </w:pPr>
    </w:lvl>
    <w:lvl w:ilvl="3" w:tplc="BDFE5C1A" w:tentative="1">
      <w:start w:val="1"/>
      <w:numFmt w:val="decimal"/>
      <w:lvlText w:val="%4."/>
      <w:lvlJc w:val="left"/>
      <w:pPr>
        <w:ind w:left="2520" w:hanging="360"/>
      </w:pPr>
    </w:lvl>
    <w:lvl w:ilvl="4" w:tplc="D6F04384" w:tentative="1">
      <w:start w:val="1"/>
      <w:numFmt w:val="lowerLetter"/>
      <w:lvlText w:val="%5."/>
      <w:lvlJc w:val="left"/>
      <w:pPr>
        <w:ind w:left="3240" w:hanging="360"/>
      </w:pPr>
    </w:lvl>
    <w:lvl w:ilvl="5" w:tplc="89E24D02" w:tentative="1">
      <w:start w:val="1"/>
      <w:numFmt w:val="lowerRoman"/>
      <w:lvlText w:val="%6."/>
      <w:lvlJc w:val="right"/>
      <w:pPr>
        <w:ind w:left="3960" w:hanging="180"/>
      </w:pPr>
    </w:lvl>
    <w:lvl w:ilvl="6" w:tplc="CE7AB07A" w:tentative="1">
      <w:start w:val="1"/>
      <w:numFmt w:val="decimal"/>
      <w:lvlText w:val="%7."/>
      <w:lvlJc w:val="left"/>
      <w:pPr>
        <w:ind w:left="4680" w:hanging="360"/>
      </w:pPr>
    </w:lvl>
    <w:lvl w:ilvl="7" w:tplc="CD5AAE2C" w:tentative="1">
      <w:start w:val="1"/>
      <w:numFmt w:val="lowerLetter"/>
      <w:lvlText w:val="%8."/>
      <w:lvlJc w:val="left"/>
      <w:pPr>
        <w:ind w:left="5400" w:hanging="360"/>
      </w:pPr>
    </w:lvl>
    <w:lvl w:ilvl="8" w:tplc="4620C386" w:tentative="1">
      <w:start w:val="1"/>
      <w:numFmt w:val="lowerRoman"/>
      <w:lvlText w:val="%9."/>
      <w:lvlJc w:val="right"/>
      <w:pPr>
        <w:ind w:left="6120" w:hanging="180"/>
      </w:pPr>
    </w:lvl>
  </w:abstractNum>
  <w:abstractNum w:abstractNumId="43">
    <w:nsid w:val="22F13DF3"/>
    <w:multiLevelType w:val="hybridMultilevel"/>
    <w:tmpl w:val="A662AC10"/>
    <w:lvl w:ilvl="0" w:tplc="54D4B390">
      <w:start w:val="6"/>
      <w:numFmt w:val="decimal"/>
      <w:lvlText w:val="%1."/>
      <w:lvlJc w:val="left"/>
    </w:lvl>
    <w:lvl w:ilvl="1" w:tplc="259C5382">
      <w:numFmt w:val="decimal"/>
      <w:lvlText w:val=""/>
      <w:lvlJc w:val="left"/>
    </w:lvl>
    <w:lvl w:ilvl="2" w:tplc="1A1E7096">
      <w:numFmt w:val="decimal"/>
      <w:lvlText w:val=""/>
      <w:lvlJc w:val="left"/>
    </w:lvl>
    <w:lvl w:ilvl="3" w:tplc="B50C0B6E">
      <w:numFmt w:val="decimal"/>
      <w:lvlText w:val=""/>
      <w:lvlJc w:val="left"/>
    </w:lvl>
    <w:lvl w:ilvl="4" w:tplc="D63AF468">
      <w:numFmt w:val="decimal"/>
      <w:lvlText w:val=""/>
      <w:lvlJc w:val="left"/>
    </w:lvl>
    <w:lvl w:ilvl="5" w:tplc="E488F710">
      <w:numFmt w:val="decimal"/>
      <w:lvlText w:val=""/>
      <w:lvlJc w:val="left"/>
    </w:lvl>
    <w:lvl w:ilvl="6" w:tplc="D48C74D4">
      <w:numFmt w:val="decimal"/>
      <w:lvlText w:val=""/>
      <w:lvlJc w:val="left"/>
    </w:lvl>
    <w:lvl w:ilvl="7" w:tplc="8E06E0C8">
      <w:numFmt w:val="decimal"/>
      <w:lvlText w:val=""/>
      <w:lvlJc w:val="left"/>
    </w:lvl>
    <w:lvl w:ilvl="8" w:tplc="FEEE83CC">
      <w:numFmt w:val="decimal"/>
      <w:lvlText w:val=""/>
      <w:lvlJc w:val="left"/>
    </w:lvl>
  </w:abstractNum>
  <w:abstractNum w:abstractNumId="44">
    <w:nsid w:val="24B035C1"/>
    <w:multiLevelType w:val="hybridMultilevel"/>
    <w:tmpl w:val="E7EAC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57D63F4"/>
    <w:multiLevelType w:val="hybridMultilevel"/>
    <w:tmpl w:val="11880F74"/>
    <w:lvl w:ilvl="0" w:tplc="2AD81DD4">
      <w:start w:val="1"/>
      <w:numFmt w:val="decimal"/>
      <w:lvlText w:val="%1."/>
      <w:lvlJc w:val="left"/>
    </w:lvl>
    <w:lvl w:ilvl="1" w:tplc="A93AAA20">
      <w:numFmt w:val="decimal"/>
      <w:lvlText w:val=""/>
      <w:lvlJc w:val="left"/>
    </w:lvl>
    <w:lvl w:ilvl="2" w:tplc="0882AC30">
      <w:numFmt w:val="decimal"/>
      <w:lvlText w:val=""/>
      <w:lvlJc w:val="left"/>
    </w:lvl>
    <w:lvl w:ilvl="3" w:tplc="3BD25C9E">
      <w:numFmt w:val="decimal"/>
      <w:lvlText w:val=""/>
      <w:lvlJc w:val="left"/>
    </w:lvl>
    <w:lvl w:ilvl="4" w:tplc="8E48F3E0">
      <w:numFmt w:val="decimal"/>
      <w:lvlText w:val=""/>
      <w:lvlJc w:val="left"/>
    </w:lvl>
    <w:lvl w:ilvl="5" w:tplc="841ED824">
      <w:numFmt w:val="decimal"/>
      <w:lvlText w:val=""/>
      <w:lvlJc w:val="left"/>
    </w:lvl>
    <w:lvl w:ilvl="6" w:tplc="7DCEA8C8">
      <w:numFmt w:val="decimal"/>
      <w:lvlText w:val=""/>
      <w:lvlJc w:val="left"/>
    </w:lvl>
    <w:lvl w:ilvl="7" w:tplc="7B12F50E">
      <w:numFmt w:val="decimal"/>
      <w:lvlText w:val=""/>
      <w:lvlJc w:val="left"/>
    </w:lvl>
    <w:lvl w:ilvl="8" w:tplc="C5D06506">
      <w:numFmt w:val="decimal"/>
      <w:lvlText w:val=""/>
      <w:lvlJc w:val="left"/>
    </w:lvl>
  </w:abstractNum>
  <w:abstractNum w:abstractNumId="46">
    <w:nsid w:val="265951D3"/>
    <w:multiLevelType w:val="multilevel"/>
    <w:tmpl w:val="B794460C"/>
    <w:lvl w:ilvl="0">
      <w:start w:val="1"/>
      <w:numFmt w:val="decimal"/>
      <w:lvlText w:val="%1."/>
      <w:lvlJc w:val="left"/>
      <w:pPr>
        <w:ind w:left="360" w:hanging="360"/>
      </w:pPr>
      <w:rPr>
        <w:rFonts w:ascii="Cambria" w:hAnsi="Cambria" w:hint="default"/>
        <w:b/>
        <w:bCs/>
        <w:color w:val="auto"/>
        <w:sz w:val="28"/>
        <w:szCs w:val="28"/>
      </w:rPr>
    </w:lvl>
    <w:lvl w:ilvl="1">
      <w:start w:val="1"/>
      <w:numFmt w:val="decimal"/>
      <w:isLgl/>
      <w:lvlText w:val="%1.%2"/>
      <w:lvlJc w:val="left"/>
      <w:pPr>
        <w:ind w:left="3965" w:hanging="420"/>
      </w:pPr>
      <w:rPr>
        <w:rFonts w:ascii="Arial" w:hAnsi="Arial" w:cs="Arial" w:hint="default"/>
        <w:i w:val="0"/>
        <w:iCs w:val="0"/>
        <w:sz w:val="24"/>
        <w:szCs w:val="24"/>
      </w:rPr>
    </w:lvl>
    <w:lvl w:ilvl="2">
      <w:start w:val="1"/>
      <w:numFmt w:val="decimal"/>
      <w:isLgl/>
      <w:lvlText w:val="%1.%2.%3"/>
      <w:lvlJc w:val="left"/>
      <w:pPr>
        <w:ind w:left="1855" w:hanging="720"/>
      </w:pPr>
      <w:rPr>
        <w:rFonts w:ascii="Arial" w:hAnsi="Arial" w:cs="Aria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27064C19"/>
    <w:multiLevelType w:val="hybridMultilevel"/>
    <w:tmpl w:val="32706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A632DB"/>
    <w:multiLevelType w:val="hybridMultilevel"/>
    <w:tmpl w:val="5AE6C17A"/>
    <w:lvl w:ilvl="0" w:tplc="0EC60FB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87A7F7F"/>
    <w:multiLevelType w:val="hybridMultilevel"/>
    <w:tmpl w:val="3D2E626C"/>
    <w:lvl w:ilvl="0" w:tplc="074A130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906423"/>
    <w:multiLevelType w:val="multilevel"/>
    <w:tmpl w:val="FA76496E"/>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28945FB1"/>
    <w:multiLevelType w:val="hybridMultilevel"/>
    <w:tmpl w:val="1B3C45B4"/>
    <w:lvl w:ilvl="0" w:tplc="737613F0">
      <w:start w:val="1"/>
      <w:numFmt w:val="bullet"/>
      <w:pStyle w:val="Table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95F5EBC"/>
    <w:multiLevelType w:val="hybridMultilevel"/>
    <w:tmpl w:val="939402CA"/>
    <w:lvl w:ilvl="0" w:tplc="40090001">
      <w:start w:val="1"/>
      <w:numFmt w:val="lowerLetter"/>
      <w:pStyle w:val="bullet2v"/>
      <w:lvlText w:val="%1."/>
      <w:lvlJc w:val="left"/>
      <w:pPr>
        <w:tabs>
          <w:tab w:val="num" w:pos="936"/>
        </w:tabs>
        <w:ind w:left="936" w:hanging="360"/>
      </w:pPr>
      <w:rPr>
        <w:rFonts w:hint="default"/>
        <w:sz w:val="24"/>
        <w:szCs w:val="24"/>
      </w:rPr>
    </w:lvl>
    <w:lvl w:ilvl="1" w:tplc="40090003">
      <w:start w:val="1"/>
      <w:numFmt w:val="lowerRoman"/>
      <w:lvlText w:val="%2."/>
      <w:lvlJc w:val="right"/>
      <w:pPr>
        <w:tabs>
          <w:tab w:val="num" w:pos="1440"/>
        </w:tabs>
        <w:ind w:left="1440" w:hanging="360"/>
      </w:pPr>
      <w:rPr>
        <w:rFonts w:hint="default"/>
        <w:sz w:val="24"/>
        <w:szCs w:val="24"/>
      </w:rPr>
    </w:lvl>
    <w:lvl w:ilvl="2" w:tplc="40090005" w:tentative="1">
      <w:start w:val="1"/>
      <w:numFmt w:val="lowerRoman"/>
      <w:lvlText w:val="%3."/>
      <w:lvlJc w:val="right"/>
      <w:pPr>
        <w:tabs>
          <w:tab w:val="num" w:pos="2160"/>
        </w:tabs>
        <w:ind w:left="2160" w:hanging="180"/>
      </w:pPr>
    </w:lvl>
    <w:lvl w:ilvl="3" w:tplc="40090001" w:tentative="1">
      <w:start w:val="1"/>
      <w:numFmt w:val="decimal"/>
      <w:lvlText w:val="%4."/>
      <w:lvlJc w:val="left"/>
      <w:pPr>
        <w:tabs>
          <w:tab w:val="num" w:pos="2880"/>
        </w:tabs>
        <w:ind w:left="2880" w:hanging="360"/>
      </w:pPr>
    </w:lvl>
    <w:lvl w:ilvl="4" w:tplc="40090003" w:tentative="1">
      <w:start w:val="1"/>
      <w:numFmt w:val="lowerLetter"/>
      <w:lvlText w:val="%5."/>
      <w:lvlJc w:val="left"/>
      <w:pPr>
        <w:tabs>
          <w:tab w:val="num" w:pos="3600"/>
        </w:tabs>
        <w:ind w:left="3600" w:hanging="360"/>
      </w:pPr>
    </w:lvl>
    <w:lvl w:ilvl="5" w:tplc="40090005" w:tentative="1">
      <w:start w:val="1"/>
      <w:numFmt w:val="lowerRoman"/>
      <w:lvlText w:val="%6."/>
      <w:lvlJc w:val="right"/>
      <w:pPr>
        <w:tabs>
          <w:tab w:val="num" w:pos="4320"/>
        </w:tabs>
        <w:ind w:left="4320" w:hanging="180"/>
      </w:pPr>
    </w:lvl>
    <w:lvl w:ilvl="6" w:tplc="40090001" w:tentative="1">
      <w:start w:val="1"/>
      <w:numFmt w:val="decimal"/>
      <w:lvlText w:val="%7."/>
      <w:lvlJc w:val="left"/>
      <w:pPr>
        <w:tabs>
          <w:tab w:val="num" w:pos="5040"/>
        </w:tabs>
        <w:ind w:left="5040" w:hanging="360"/>
      </w:pPr>
    </w:lvl>
    <w:lvl w:ilvl="7" w:tplc="40090003" w:tentative="1">
      <w:start w:val="1"/>
      <w:numFmt w:val="lowerLetter"/>
      <w:lvlText w:val="%8."/>
      <w:lvlJc w:val="left"/>
      <w:pPr>
        <w:tabs>
          <w:tab w:val="num" w:pos="5760"/>
        </w:tabs>
        <w:ind w:left="5760" w:hanging="360"/>
      </w:pPr>
    </w:lvl>
    <w:lvl w:ilvl="8" w:tplc="40090005" w:tentative="1">
      <w:start w:val="1"/>
      <w:numFmt w:val="lowerRoman"/>
      <w:lvlText w:val="%9."/>
      <w:lvlJc w:val="right"/>
      <w:pPr>
        <w:tabs>
          <w:tab w:val="num" w:pos="6480"/>
        </w:tabs>
        <w:ind w:left="6480" w:hanging="180"/>
      </w:pPr>
    </w:lvl>
  </w:abstractNum>
  <w:abstractNum w:abstractNumId="53">
    <w:nsid w:val="29B258F4"/>
    <w:multiLevelType w:val="hybridMultilevel"/>
    <w:tmpl w:val="4F8CFD38"/>
    <w:lvl w:ilvl="0" w:tplc="EF1CA37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2A2A3D84"/>
    <w:multiLevelType w:val="hybridMultilevel"/>
    <w:tmpl w:val="3D2E626C"/>
    <w:lvl w:ilvl="0" w:tplc="40090017">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2D19618F"/>
    <w:multiLevelType w:val="hybridMultilevel"/>
    <w:tmpl w:val="6CE05C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D5D0617"/>
    <w:multiLevelType w:val="hybridMultilevel"/>
    <w:tmpl w:val="EC2ACFD2"/>
    <w:lvl w:ilvl="0" w:tplc="E3DC31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2EDA00ED"/>
    <w:multiLevelType w:val="hybridMultilevel"/>
    <w:tmpl w:val="6456D218"/>
    <w:lvl w:ilvl="0" w:tplc="A1BE9D0E">
      <w:start w:val="5"/>
      <w:numFmt w:val="lowerLetter"/>
      <w:lvlText w:val="%1)"/>
      <w:lvlJc w:val="left"/>
    </w:lvl>
    <w:lvl w:ilvl="1" w:tplc="93E8B83A">
      <w:numFmt w:val="decimal"/>
      <w:lvlText w:val=""/>
      <w:lvlJc w:val="left"/>
    </w:lvl>
    <w:lvl w:ilvl="2" w:tplc="2AA69DEA">
      <w:numFmt w:val="decimal"/>
      <w:lvlText w:val=""/>
      <w:lvlJc w:val="left"/>
    </w:lvl>
    <w:lvl w:ilvl="3" w:tplc="C59A478E">
      <w:numFmt w:val="decimal"/>
      <w:lvlText w:val=""/>
      <w:lvlJc w:val="left"/>
    </w:lvl>
    <w:lvl w:ilvl="4" w:tplc="7CB84598">
      <w:numFmt w:val="decimal"/>
      <w:lvlText w:val=""/>
      <w:lvlJc w:val="left"/>
    </w:lvl>
    <w:lvl w:ilvl="5" w:tplc="30D6F7E4">
      <w:numFmt w:val="decimal"/>
      <w:lvlText w:val=""/>
      <w:lvlJc w:val="left"/>
    </w:lvl>
    <w:lvl w:ilvl="6" w:tplc="66B49194">
      <w:numFmt w:val="decimal"/>
      <w:lvlText w:val=""/>
      <w:lvlJc w:val="left"/>
    </w:lvl>
    <w:lvl w:ilvl="7" w:tplc="6E7C1704">
      <w:numFmt w:val="decimal"/>
      <w:lvlText w:val=""/>
      <w:lvlJc w:val="left"/>
    </w:lvl>
    <w:lvl w:ilvl="8" w:tplc="3A3A4D3A">
      <w:numFmt w:val="decimal"/>
      <w:lvlText w:val=""/>
      <w:lvlJc w:val="left"/>
    </w:lvl>
  </w:abstractNum>
  <w:abstractNum w:abstractNumId="58">
    <w:nsid w:val="30BD752C"/>
    <w:multiLevelType w:val="hybridMultilevel"/>
    <w:tmpl w:val="AA54D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1E67432"/>
    <w:multiLevelType w:val="hybridMultilevel"/>
    <w:tmpl w:val="C3308B9E"/>
    <w:lvl w:ilvl="0" w:tplc="E72AEDCA">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3259301E"/>
    <w:multiLevelType w:val="hybridMultilevel"/>
    <w:tmpl w:val="4F8CFD38"/>
    <w:lvl w:ilvl="0" w:tplc="EF1CA37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27D1253"/>
    <w:multiLevelType w:val="multilevel"/>
    <w:tmpl w:val="344E013C"/>
    <w:lvl w:ilvl="0">
      <w:start w:val="1"/>
      <w:numFmt w:val="decimal"/>
      <w:lvlText w:val="%1."/>
      <w:lvlJc w:val="left"/>
      <w:pPr>
        <w:ind w:left="360" w:hanging="360"/>
      </w:pPr>
      <w:rPr>
        <w:rFonts w:ascii="Arial" w:hAnsi="Arial" w:cs="Arial" w:hint="default"/>
        <w:b/>
        <w:bCs/>
        <w:i w:val="0"/>
        <w:iCs/>
        <w:color w:val="auto"/>
        <w:sz w:val="28"/>
        <w:szCs w:val="28"/>
      </w:rPr>
    </w:lvl>
    <w:lvl w:ilvl="1">
      <w:start w:val="1"/>
      <w:numFmt w:val="decimal"/>
      <w:isLgl/>
      <w:lvlText w:val="%1.%2"/>
      <w:lvlJc w:val="left"/>
      <w:pPr>
        <w:ind w:left="3965" w:hanging="420"/>
      </w:pPr>
      <w:rPr>
        <w:rFonts w:hint="default"/>
        <w:i w:val="0"/>
        <w:iCs w:val="0"/>
        <w:color w:val="auto"/>
        <w:sz w:val="24"/>
        <w:szCs w:val="24"/>
      </w:rPr>
    </w:lvl>
    <w:lvl w:ilvl="2">
      <w:start w:val="1"/>
      <w:numFmt w:val="decimal"/>
      <w:isLgl/>
      <w:lvlText w:val="%1.%2.%3"/>
      <w:lvlJc w:val="left"/>
      <w:pPr>
        <w:ind w:left="185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2">
    <w:nsid w:val="34184261"/>
    <w:multiLevelType w:val="hybridMultilevel"/>
    <w:tmpl w:val="8CA294CA"/>
    <w:styleLink w:val="1ai2"/>
    <w:lvl w:ilvl="0" w:tplc="04090015">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4277949"/>
    <w:multiLevelType w:val="hybridMultilevel"/>
    <w:tmpl w:val="21E260B6"/>
    <w:lvl w:ilvl="0" w:tplc="42A068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35AF36F2"/>
    <w:multiLevelType w:val="hybridMultilevel"/>
    <w:tmpl w:val="4768B9E4"/>
    <w:lvl w:ilvl="0" w:tplc="908CAF82">
      <w:start w:val="1"/>
      <w:numFmt w:val="bullet"/>
      <w:lvlText w:val=""/>
      <w:lvlJc w:val="left"/>
      <w:pPr>
        <w:ind w:left="720" w:hanging="360"/>
      </w:pPr>
      <w:rPr>
        <w:rFonts w:ascii="Symbol" w:hAnsi="Symbol" w:hint="default"/>
      </w:rPr>
    </w:lvl>
    <w:lvl w:ilvl="1" w:tplc="7DDA8AA2">
      <w:start w:val="1"/>
      <w:numFmt w:val="bullet"/>
      <w:lvlText w:val="o"/>
      <w:lvlJc w:val="left"/>
      <w:pPr>
        <w:ind w:left="1440" w:hanging="360"/>
      </w:pPr>
      <w:rPr>
        <w:rFonts w:ascii="Courier New" w:hAnsi="Courier New" w:cs="Courier New" w:hint="default"/>
      </w:rPr>
    </w:lvl>
    <w:lvl w:ilvl="2" w:tplc="01B01ECA" w:tentative="1">
      <w:start w:val="1"/>
      <w:numFmt w:val="bullet"/>
      <w:lvlText w:val=""/>
      <w:lvlJc w:val="left"/>
      <w:pPr>
        <w:ind w:left="2160" w:hanging="360"/>
      </w:pPr>
      <w:rPr>
        <w:rFonts w:ascii="Wingdings" w:hAnsi="Wingdings" w:hint="default"/>
      </w:rPr>
    </w:lvl>
    <w:lvl w:ilvl="3" w:tplc="A498E048" w:tentative="1">
      <w:start w:val="1"/>
      <w:numFmt w:val="bullet"/>
      <w:lvlText w:val=""/>
      <w:lvlJc w:val="left"/>
      <w:pPr>
        <w:ind w:left="2880" w:hanging="360"/>
      </w:pPr>
      <w:rPr>
        <w:rFonts w:ascii="Symbol" w:hAnsi="Symbol" w:hint="default"/>
      </w:rPr>
    </w:lvl>
    <w:lvl w:ilvl="4" w:tplc="E32E0C38" w:tentative="1">
      <w:start w:val="1"/>
      <w:numFmt w:val="bullet"/>
      <w:lvlText w:val="o"/>
      <w:lvlJc w:val="left"/>
      <w:pPr>
        <w:ind w:left="3600" w:hanging="360"/>
      </w:pPr>
      <w:rPr>
        <w:rFonts w:ascii="Courier New" w:hAnsi="Courier New" w:cs="Courier New" w:hint="default"/>
      </w:rPr>
    </w:lvl>
    <w:lvl w:ilvl="5" w:tplc="4386C6F4" w:tentative="1">
      <w:start w:val="1"/>
      <w:numFmt w:val="bullet"/>
      <w:lvlText w:val=""/>
      <w:lvlJc w:val="left"/>
      <w:pPr>
        <w:ind w:left="4320" w:hanging="360"/>
      </w:pPr>
      <w:rPr>
        <w:rFonts w:ascii="Wingdings" w:hAnsi="Wingdings" w:hint="default"/>
      </w:rPr>
    </w:lvl>
    <w:lvl w:ilvl="6" w:tplc="09A8AB58" w:tentative="1">
      <w:start w:val="1"/>
      <w:numFmt w:val="bullet"/>
      <w:lvlText w:val=""/>
      <w:lvlJc w:val="left"/>
      <w:pPr>
        <w:ind w:left="5040" w:hanging="360"/>
      </w:pPr>
      <w:rPr>
        <w:rFonts w:ascii="Symbol" w:hAnsi="Symbol" w:hint="default"/>
      </w:rPr>
    </w:lvl>
    <w:lvl w:ilvl="7" w:tplc="F41C611C" w:tentative="1">
      <w:start w:val="1"/>
      <w:numFmt w:val="bullet"/>
      <w:lvlText w:val="o"/>
      <w:lvlJc w:val="left"/>
      <w:pPr>
        <w:ind w:left="5760" w:hanging="360"/>
      </w:pPr>
      <w:rPr>
        <w:rFonts w:ascii="Courier New" w:hAnsi="Courier New" w:cs="Courier New" w:hint="default"/>
      </w:rPr>
    </w:lvl>
    <w:lvl w:ilvl="8" w:tplc="D5D4AD9E" w:tentative="1">
      <w:start w:val="1"/>
      <w:numFmt w:val="bullet"/>
      <w:lvlText w:val=""/>
      <w:lvlJc w:val="left"/>
      <w:pPr>
        <w:ind w:left="6480" w:hanging="360"/>
      </w:pPr>
      <w:rPr>
        <w:rFonts w:ascii="Wingdings" w:hAnsi="Wingdings" w:hint="default"/>
      </w:rPr>
    </w:lvl>
  </w:abstractNum>
  <w:abstractNum w:abstractNumId="65">
    <w:nsid w:val="35C4706D"/>
    <w:multiLevelType w:val="hybridMultilevel"/>
    <w:tmpl w:val="6EDA11F6"/>
    <w:lvl w:ilvl="0" w:tplc="15F0F07E">
      <w:start w:val="1"/>
      <w:numFmt w:val="lowerLetter"/>
      <w:lvlText w:val="%1)"/>
      <w:lvlJc w:val="left"/>
      <w:pPr>
        <w:ind w:left="1350" w:hanging="360"/>
      </w:pPr>
    </w:lvl>
    <w:lvl w:ilvl="1" w:tplc="AFE0934E" w:tentative="1">
      <w:start w:val="1"/>
      <w:numFmt w:val="lowerLetter"/>
      <w:lvlText w:val="%2."/>
      <w:lvlJc w:val="left"/>
      <w:pPr>
        <w:ind w:left="1800" w:hanging="360"/>
      </w:pPr>
    </w:lvl>
    <w:lvl w:ilvl="2" w:tplc="9156FBB0" w:tentative="1">
      <w:start w:val="1"/>
      <w:numFmt w:val="lowerRoman"/>
      <w:lvlText w:val="%3."/>
      <w:lvlJc w:val="right"/>
      <w:pPr>
        <w:ind w:left="2520" w:hanging="180"/>
      </w:pPr>
    </w:lvl>
    <w:lvl w:ilvl="3" w:tplc="57C2075A" w:tentative="1">
      <w:start w:val="1"/>
      <w:numFmt w:val="decimal"/>
      <w:lvlText w:val="%4."/>
      <w:lvlJc w:val="left"/>
      <w:pPr>
        <w:ind w:left="3240" w:hanging="360"/>
      </w:pPr>
    </w:lvl>
    <w:lvl w:ilvl="4" w:tplc="637849E6" w:tentative="1">
      <w:start w:val="1"/>
      <w:numFmt w:val="lowerLetter"/>
      <w:lvlText w:val="%5."/>
      <w:lvlJc w:val="left"/>
      <w:pPr>
        <w:ind w:left="3960" w:hanging="360"/>
      </w:pPr>
    </w:lvl>
    <w:lvl w:ilvl="5" w:tplc="6B8AF180" w:tentative="1">
      <w:start w:val="1"/>
      <w:numFmt w:val="lowerRoman"/>
      <w:lvlText w:val="%6."/>
      <w:lvlJc w:val="right"/>
      <w:pPr>
        <w:ind w:left="4680" w:hanging="180"/>
      </w:pPr>
    </w:lvl>
    <w:lvl w:ilvl="6" w:tplc="3C68EB2C" w:tentative="1">
      <w:start w:val="1"/>
      <w:numFmt w:val="decimal"/>
      <w:lvlText w:val="%7."/>
      <w:lvlJc w:val="left"/>
      <w:pPr>
        <w:ind w:left="5400" w:hanging="360"/>
      </w:pPr>
    </w:lvl>
    <w:lvl w:ilvl="7" w:tplc="9D0EB8B0" w:tentative="1">
      <w:start w:val="1"/>
      <w:numFmt w:val="lowerLetter"/>
      <w:lvlText w:val="%8."/>
      <w:lvlJc w:val="left"/>
      <w:pPr>
        <w:ind w:left="6120" w:hanging="360"/>
      </w:pPr>
    </w:lvl>
    <w:lvl w:ilvl="8" w:tplc="C2A02DDC" w:tentative="1">
      <w:start w:val="1"/>
      <w:numFmt w:val="lowerRoman"/>
      <w:lvlText w:val="%9."/>
      <w:lvlJc w:val="right"/>
      <w:pPr>
        <w:ind w:left="6840" w:hanging="180"/>
      </w:pPr>
    </w:lvl>
  </w:abstractNum>
  <w:abstractNum w:abstractNumId="66">
    <w:nsid w:val="36D72027"/>
    <w:multiLevelType w:val="hybridMultilevel"/>
    <w:tmpl w:val="4F8CFD38"/>
    <w:lvl w:ilvl="0" w:tplc="EF1CA37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386D7F72"/>
    <w:multiLevelType w:val="hybridMultilevel"/>
    <w:tmpl w:val="99DA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A870544"/>
    <w:multiLevelType w:val="hybridMultilevel"/>
    <w:tmpl w:val="3D2E626C"/>
    <w:lvl w:ilvl="0" w:tplc="40090017">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3AAD4F2E"/>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C83C5F"/>
    <w:multiLevelType w:val="hybridMultilevel"/>
    <w:tmpl w:val="EEDAB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BC65278"/>
    <w:multiLevelType w:val="multilevel"/>
    <w:tmpl w:val="C466FAEE"/>
    <w:lvl w:ilvl="0">
      <w:start w:val="1"/>
      <w:numFmt w:val="decimal"/>
      <w:lvlText w:val="%1."/>
      <w:lvlJc w:val="left"/>
      <w:pPr>
        <w:ind w:left="540" w:hanging="360"/>
      </w:pPr>
      <w:rPr>
        <w:rFonts w:hint="default"/>
      </w:rPr>
    </w:lvl>
    <w:lvl w:ilvl="1">
      <w:start w:val="1"/>
      <w:numFmt w:val="decimal"/>
      <w:pStyle w:val="eoi2"/>
      <w:suff w:val="space"/>
      <w:lvlText w:val="%1.%2."/>
      <w:lvlJc w:val="left"/>
      <w:pPr>
        <w:ind w:left="1782" w:hanging="1638"/>
      </w:pPr>
      <w:rPr>
        <w:rFonts w:hint="default"/>
        <w:b/>
      </w:rPr>
    </w:lvl>
    <w:lvl w:ilvl="2">
      <w:start w:val="1"/>
      <w:numFmt w:val="decimal"/>
      <w:suff w:val="space"/>
      <w:lvlText w:val="%1.%2.%3."/>
      <w:lvlJc w:val="left"/>
      <w:pPr>
        <w:ind w:left="1404" w:hanging="1260"/>
      </w:pPr>
      <w:rPr>
        <w:rFonts w:hint="default"/>
        <w:b/>
        <w:sz w:val="22"/>
      </w:rPr>
    </w:lvl>
    <w:lvl w:ilvl="3">
      <w:start w:val="1"/>
      <w:numFmt w:val="decimal"/>
      <w:lvlText w:val="%1.%2.%3.%4."/>
      <w:lvlJc w:val="left"/>
      <w:pPr>
        <w:ind w:left="1908" w:hanging="648"/>
      </w:pPr>
      <w:rPr>
        <w:rFonts w:hint="default"/>
      </w:rPr>
    </w:lvl>
    <w:lvl w:ilvl="4">
      <w:start w:val="1"/>
      <w:numFmt w:val="decimal"/>
      <w:lvlText w:val="%1.%2.%3.%4.%5."/>
      <w:lvlJc w:val="left"/>
      <w:pPr>
        <w:ind w:left="2412" w:hanging="792"/>
      </w:pPr>
      <w:rPr>
        <w:rFonts w:hint="default"/>
      </w:rPr>
    </w:lvl>
    <w:lvl w:ilvl="5">
      <w:start w:val="1"/>
      <w:numFmt w:val="decimal"/>
      <w:lvlText w:val="%1.%2.%3.%4.%5.%6."/>
      <w:lvlJc w:val="left"/>
      <w:pPr>
        <w:ind w:left="2916" w:hanging="936"/>
      </w:pPr>
      <w:rPr>
        <w:rFonts w:hint="default"/>
      </w:rPr>
    </w:lvl>
    <w:lvl w:ilvl="6">
      <w:start w:val="1"/>
      <w:numFmt w:val="decimal"/>
      <w:lvlText w:val="%1.%2.%3.%4.%5.%6.%7."/>
      <w:lvlJc w:val="left"/>
      <w:pPr>
        <w:ind w:left="3420" w:hanging="1080"/>
      </w:pPr>
      <w:rPr>
        <w:rFonts w:hint="default"/>
      </w:rPr>
    </w:lvl>
    <w:lvl w:ilvl="7">
      <w:start w:val="1"/>
      <w:numFmt w:val="decimal"/>
      <w:lvlText w:val="%1.%2.%3.%4.%5.%6.%7.%8."/>
      <w:lvlJc w:val="left"/>
      <w:pPr>
        <w:ind w:left="3924" w:hanging="1224"/>
      </w:pPr>
      <w:rPr>
        <w:rFonts w:hint="default"/>
      </w:rPr>
    </w:lvl>
    <w:lvl w:ilvl="8">
      <w:start w:val="1"/>
      <w:numFmt w:val="decimal"/>
      <w:lvlText w:val="%1.%2.%3.%4.%5.%6.%7.%8.%9."/>
      <w:lvlJc w:val="left"/>
      <w:pPr>
        <w:ind w:left="4500" w:hanging="1440"/>
      </w:pPr>
      <w:rPr>
        <w:rFonts w:hint="default"/>
      </w:rPr>
    </w:lvl>
  </w:abstractNum>
  <w:abstractNum w:abstractNumId="72">
    <w:nsid w:val="3CE732EC"/>
    <w:multiLevelType w:val="hybridMultilevel"/>
    <w:tmpl w:val="842ABA5A"/>
    <w:lvl w:ilvl="0" w:tplc="B1EE7BAC">
      <w:start w:val="4"/>
      <w:numFmt w:val="lowerLetter"/>
      <w:lvlText w:val="%1)"/>
      <w:lvlJc w:val="left"/>
    </w:lvl>
    <w:lvl w:ilvl="1" w:tplc="DF86D944">
      <w:numFmt w:val="decimal"/>
      <w:lvlText w:val=""/>
      <w:lvlJc w:val="left"/>
    </w:lvl>
    <w:lvl w:ilvl="2" w:tplc="8CFAFB60">
      <w:numFmt w:val="decimal"/>
      <w:lvlText w:val=""/>
      <w:lvlJc w:val="left"/>
    </w:lvl>
    <w:lvl w:ilvl="3" w:tplc="36FEFA2A">
      <w:numFmt w:val="decimal"/>
      <w:lvlText w:val=""/>
      <w:lvlJc w:val="left"/>
    </w:lvl>
    <w:lvl w:ilvl="4" w:tplc="BB4A86B2">
      <w:numFmt w:val="decimal"/>
      <w:lvlText w:val=""/>
      <w:lvlJc w:val="left"/>
    </w:lvl>
    <w:lvl w:ilvl="5" w:tplc="E86029C4">
      <w:numFmt w:val="decimal"/>
      <w:lvlText w:val=""/>
      <w:lvlJc w:val="left"/>
    </w:lvl>
    <w:lvl w:ilvl="6" w:tplc="9078BC78">
      <w:numFmt w:val="decimal"/>
      <w:lvlText w:val=""/>
      <w:lvlJc w:val="left"/>
    </w:lvl>
    <w:lvl w:ilvl="7" w:tplc="C21E91A4">
      <w:numFmt w:val="decimal"/>
      <w:lvlText w:val=""/>
      <w:lvlJc w:val="left"/>
    </w:lvl>
    <w:lvl w:ilvl="8" w:tplc="CD20BDF2">
      <w:numFmt w:val="decimal"/>
      <w:lvlText w:val=""/>
      <w:lvlJc w:val="left"/>
    </w:lvl>
  </w:abstractNum>
  <w:abstractNum w:abstractNumId="73">
    <w:nsid w:val="3D8433AF"/>
    <w:multiLevelType w:val="hybridMultilevel"/>
    <w:tmpl w:val="A6BE39DE"/>
    <w:lvl w:ilvl="0" w:tplc="0409001B">
      <w:start w:val="1"/>
      <w:numFmt w:val="lowerRoman"/>
      <w:lvlText w:val="%1."/>
      <w:lvlJc w:val="right"/>
      <w:pPr>
        <w:ind w:left="720" w:hanging="360"/>
      </w:pPr>
      <w:rPr>
        <w:rFonts w:hint="default"/>
      </w:rPr>
    </w:lvl>
    <w:lvl w:ilvl="1" w:tplc="04090003">
      <w:start w:val="1"/>
      <w:numFmt w:val="bullet"/>
      <w:pStyle w:val="Style15"/>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D9F2E01"/>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DE52AF0"/>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E8E0F8C"/>
    <w:multiLevelType w:val="hybridMultilevel"/>
    <w:tmpl w:val="3CEA34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EF03774"/>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FEA47A8"/>
    <w:multiLevelType w:val="hybridMultilevel"/>
    <w:tmpl w:val="ED0EBB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pStyle w:val="Bullet3"/>
      <w:lvlText w:val="-"/>
      <w:lvlJc w:val="left"/>
      <w:pPr>
        <w:tabs>
          <w:tab w:val="num" w:pos="1800"/>
        </w:tabs>
        <w:ind w:left="1800" w:hanging="360"/>
      </w:pPr>
      <w:rPr>
        <w:rFonts w:ascii="Arial" w:hAnsi="Arial"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40860A1C"/>
    <w:multiLevelType w:val="hybridMultilevel"/>
    <w:tmpl w:val="30CE97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42265D2C"/>
    <w:multiLevelType w:val="hybridMultilevel"/>
    <w:tmpl w:val="51BCF4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42BC56E8"/>
    <w:multiLevelType w:val="multilevel"/>
    <w:tmpl w:val="2A101708"/>
    <w:lvl w:ilvl="0">
      <w:start w:val="1"/>
      <w:numFmt w:val="decimal"/>
      <w:pStyle w:val="CBFCHeading1"/>
      <w:lvlText w:val="%1.0"/>
      <w:lvlJc w:val="left"/>
      <w:pPr>
        <w:ind w:left="720" w:hanging="720"/>
      </w:pPr>
      <w:rPr>
        <w:rFonts w:hint="default"/>
        <w:b w:val="0"/>
      </w:rPr>
    </w:lvl>
    <w:lvl w:ilvl="1">
      <w:numFmt w:val="decimal"/>
      <w:pStyle w:val="CBFCHeading2"/>
      <w:lvlText w:val="%1.%2"/>
      <w:lvlJc w:val="left"/>
      <w:pPr>
        <w:ind w:left="1440" w:hanging="720"/>
      </w:pPr>
      <w:rPr>
        <w:rFonts w:hint="default"/>
        <w:b w:val="0"/>
        <w:color w:val="2E74B5"/>
      </w:rPr>
    </w:lvl>
    <w:lvl w:ilvl="2">
      <w:start w:val="1"/>
      <w:numFmt w:val="lowerRoman"/>
      <w:lvlText w:val="%3."/>
      <w:lvlJc w:val="right"/>
      <w:pPr>
        <w:ind w:left="1855" w:hanging="720"/>
      </w:pPr>
    </w:lvl>
    <w:lvl w:ilvl="3">
      <w:start w:val="1"/>
      <w:numFmt w:val="decimal"/>
      <w:lvlText w:val="%1.%2.%3.%4"/>
      <w:lvlJc w:val="left"/>
      <w:pPr>
        <w:ind w:left="987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2">
    <w:nsid w:val="42D11404"/>
    <w:multiLevelType w:val="hybridMultilevel"/>
    <w:tmpl w:val="449CA7BE"/>
    <w:lvl w:ilvl="0" w:tplc="04090001">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3E64FF40"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4856D3F"/>
    <w:multiLevelType w:val="hybridMultilevel"/>
    <w:tmpl w:val="D5469294"/>
    <w:lvl w:ilvl="0" w:tplc="2CF655DE">
      <w:start w:val="1"/>
      <w:numFmt w:val="bullet"/>
      <w:pStyle w:val="Tablebullet2"/>
      <w:lvlText w:val="◦"/>
      <w:lvlJc w:val="left"/>
      <w:pPr>
        <w:ind w:left="1038" w:hanging="360"/>
      </w:pPr>
      <w:rPr>
        <w:rFonts w:ascii="Courier New" w:hAnsi="Courier New" w:hint="default"/>
      </w:rPr>
    </w:lvl>
    <w:lvl w:ilvl="1" w:tplc="04090019" w:tentative="1">
      <w:start w:val="1"/>
      <w:numFmt w:val="bullet"/>
      <w:lvlText w:val="o"/>
      <w:lvlJc w:val="left"/>
      <w:pPr>
        <w:ind w:left="1758" w:hanging="360"/>
      </w:pPr>
      <w:rPr>
        <w:rFonts w:ascii="Courier New" w:hAnsi="Courier New" w:cs="Courier New" w:hint="default"/>
      </w:rPr>
    </w:lvl>
    <w:lvl w:ilvl="2" w:tplc="0409001B" w:tentative="1">
      <w:start w:val="1"/>
      <w:numFmt w:val="bullet"/>
      <w:lvlText w:val=""/>
      <w:lvlJc w:val="left"/>
      <w:pPr>
        <w:ind w:left="2478" w:hanging="360"/>
      </w:pPr>
      <w:rPr>
        <w:rFonts w:ascii="Wingdings" w:hAnsi="Wingdings" w:hint="default"/>
      </w:rPr>
    </w:lvl>
    <w:lvl w:ilvl="3" w:tplc="0409000F" w:tentative="1">
      <w:start w:val="1"/>
      <w:numFmt w:val="bullet"/>
      <w:lvlText w:val=""/>
      <w:lvlJc w:val="left"/>
      <w:pPr>
        <w:ind w:left="3198" w:hanging="360"/>
      </w:pPr>
      <w:rPr>
        <w:rFonts w:ascii="Symbol" w:hAnsi="Symbol" w:hint="default"/>
      </w:rPr>
    </w:lvl>
    <w:lvl w:ilvl="4" w:tplc="04090019" w:tentative="1">
      <w:start w:val="1"/>
      <w:numFmt w:val="bullet"/>
      <w:lvlText w:val="o"/>
      <w:lvlJc w:val="left"/>
      <w:pPr>
        <w:ind w:left="3918" w:hanging="360"/>
      </w:pPr>
      <w:rPr>
        <w:rFonts w:ascii="Courier New" w:hAnsi="Courier New" w:cs="Courier New" w:hint="default"/>
      </w:rPr>
    </w:lvl>
    <w:lvl w:ilvl="5" w:tplc="0409001B" w:tentative="1">
      <w:start w:val="1"/>
      <w:numFmt w:val="bullet"/>
      <w:lvlText w:val=""/>
      <w:lvlJc w:val="left"/>
      <w:pPr>
        <w:ind w:left="4638" w:hanging="360"/>
      </w:pPr>
      <w:rPr>
        <w:rFonts w:ascii="Wingdings" w:hAnsi="Wingdings" w:hint="default"/>
      </w:rPr>
    </w:lvl>
    <w:lvl w:ilvl="6" w:tplc="0409000F" w:tentative="1">
      <w:start w:val="1"/>
      <w:numFmt w:val="bullet"/>
      <w:lvlText w:val=""/>
      <w:lvlJc w:val="left"/>
      <w:pPr>
        <w:ind w:left="5358" w:hanging="360"/>
      </w:pPr>
      <w:rPr>
        <w:rFonts w:ascii="Symbol" w:hAnsi="Symbol" w:hint="default"/>
      </w:rPr>
    </w:lvl>
    <w:lvl w:ilvl="7" w:tplc="04090019" w:tentative="1">
      <w:start w:val="1"/>
      <w:numFmt w:val="bullet"/>
      <w:lvlText w:val="o"/>
      <w:lvlJc w:val="left"/>
      <w:pPr>
        <w:ind w:left="6078" w:hanging="360"/>
      </w:pPr>
      <w:rPr>
        <w:rFonts w:ascii="Courier New" w:hAnsi="Courier New" w:cs="Courier New" w:hint="default"/>
      </w:rPr>
    </w:lvl>
    <w:lvl w:ilvl="8" w:tplc="0409001B" w:tentative="1">
      <w:start w:val="1"/>
      <w:numFmt w:val="bullet"/>
      <w:lvlText w:val=""/>
      <w:lvlJc w:val="left"/>
      <w:pPr>
        <w:ind w:left="6798" w:hanging="360"/>
      </w:pPr>
      <w:rPr>
        <w:rFonts w:ascii="Wingdings" w:hAnsi="Wingdings" w:hint="default"/>
      </w:rPr>
    </w:lvl>
  </w:abstractNum>
  <w:abstractNum w:abstractNumId="84">
    <w:nsid w:val="448C69F2"/>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72813EF"/>
    <w:multiLevelType w:val="hybridMultilevel"/>
    <w:tmpl w:val="5AA4DA4A"/>
    <w:lvl w:ilvl="0" w:tplc="D4F0A4C2">
      <w:start w:val="1"/>
      <w:numFmt w:val="decimal"/>
      <w:lvlText w:val="%1."/>
      <w:lvlJc w:val="left"/>
      <w:pPr>
        <w:ind w:left="720" w:hanging="360"/>
      </w:pPr>
      <w:rPr>
        <w:rFonts w:hint="default"/>
        <w:ker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81B78D2"/>
    <w:multiLevelType w:val="hybridMultilevel"/>
    <w:tmpl w:val="D512D01C"/>
    <w:lvl w:ilvl="0" w:tplc="04090019">
      <w:start w:val="1"/>
      <w:numFmt w:val="lowerLetter"/>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84D6D1D"/>
    <w:multiLevelType w:val="hybridMultilevel"/>
    <w:tmpl w:val="3D2E626C"/>
    <w:lvl w:ilvl="0" w:tplc="0409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8CC6B83"/>
    <w:multiLevelType w:val="hybridMultilevel"/>
    <w:tmpl w:val="6CE05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8EE18A4"/>
    <w:multiLevelType w:val="multilevel"/>
    <w:tmpl w:val="344E013C"/>
    <w:lvl w:ilvl="0">
      <w:start w:val="1"/>
      <w:numFmt w:val="decimal"/>
      <w:lvlText w:val="%1."/>
      <w:lvlJc w:val="left"/>
      <w:pPr>
        <w:ind w:left="360" w:hanging="360"/>
      </w:pPr>
      <w:rPr>
        <w:rFonts w:ascii="Arial" w:hAnsi="Arial" w:cs="Arial" w:hint="default"/>
        <w:b/>
        <w:bCs/>
        <w:i w:val="0"/>
        <w:iCs/>
        <w:color w:val="auto"/>
        <w:sz w:val="28"/>
        <w:szCs w:val="28"/>
      </w:rPr>
    </w:lvl>
    <w:lvl w:ilvl="1">
      <w:start w:val="1"/>
      <w:numFmt w:val="decimal"/>
      <w:isLgl/>
      <w:lvlText w:val="%1.%2"/>
      <w:lvlJc w:val="left"/>
      <w:pPr>
        <w:ind w:left="3965" w:hanging="420"/>
      </w:pPr>
      <w:rPr>
        <w:rFonts w:hint="default"/>
        <w:i w:val="0"/>
        <w:iCs w:val="0"/>
        <w:color w:val="auto"/>
        <w:sz w:val="24"/>
        <w:szCs w:val="24"/>
      </w:rPr>
    </w:lvl>
    <w:lvl w:ilvl="2">
      <w:start w:val="1"/>
      <w:numFmt w:val="decimal"/>
      <w:isLgl/>
      <w:lvlText w:val="%1.%2.%3"/>
      <w:lvlJc w:val="left"/>
      <w:pPr>
        <w:ind w:left="185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0">
    <w:nsid w:val="49E76E9E"/>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D172752"/>
    <w:multiLevelType w:val="multilevel"/>
    <w:tmpl w:val="EC22874A"/>
    <w:lvl w:ilvl="0">
      <w:start w:val="1"/>
      <w:numFmt w:val="decimal"/>
      <w:lvlText w:val="%1."/>
      <w:lvlJc w:val="left"/>
      <w:pPr>
        <w:ind w:left="720" w:hanging="360"/>
      </w:p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nsid w:val="4DAB61C5"/>
    <w:multiLevelType w:val="hybridMultilevel"/>
    <w:tmpl w:val="294A4C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4EB71B35"/>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F334D8"/>
    <w:multiLevelType w:val="hybridMultilevel"/>
    <w:tmpl w:val="CB46F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1AE400C"/>
    <w:multiLevelType w:val="hybridMultilevel"/>
    <w:tmpl w:val="5AA4DA4A"/>
    <w:lvl w:ilvl="0" w:tplc="D4F0A4C2">
      <w:start w:val="1"/>
      <w:numFmt w:val="decimal"/>
      <w:lvlText w:val="%1."/>
      <w:lvlJc w:val="left"/>
      <w:pPr>
        <w:ind w:left="720" w:hanging="360"/>
      </w:pPr>
      <w:rPr>
        <w:rFonts w:hint="default"/>
        <w:ker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F158D5"/>
    <w:multiLevelType w:val="hybridMultilevel"/>
    <w:tmpl w:val="E7EAC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2BA730B"/>
    <w:multiLevelType w:val="multilevel"/>
    <w:tmpl w:val="8542C99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53453EC3"/>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39137B4"/>
    <w:multiLevelType w:val="hybridMultilevel"/>
    <w:tmpl w:val="7D2A30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53AA603B"/>
    <w:multiLevelType w:val="singleLevel"/>
    <w:tmpl w:val="4D9E11AA"/>
    <w:lvl w:ilvl="0">
      <w:start w:val="1"/>
      <w:numFmt w:val="bullet"/>
      <w:pStyle w:val="Bulletfirstline"/>
      <w:lvlText w:val=""/>
      <w:lvlJc w:val="left"/>
      <w:pPr>
        <w:tabs>
          <w:tab w:val="num" w:pos="216"/>
        </w:tabs>
        <w:ind w:left="216" w:hanging="216"/>
      </w:pPr>
      <w:rPr>
        <w:rFonts w:ascii="Symbol" w:hAnsi="Symbol" w:hint="default"/>
        <w:sz w:val="12"/>
        <w:szCs w:val="12"/>
      </w:rPr>
    </w:lvl>
  </w:abstractNum>
  <w:abstractNum w:abstractNumId="101">
    <w:nsid w:val="53AE0E23"/>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3E8245D"/>
    <w:multiLevelType w:val="hybridMultilevel"/>
    <w:tmpl w:val="E7EAC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4A20B39"/>
    <w:multiLevelType w:val="hybridMultilevel"/>
    <w:tmpl w:val="6CE05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61D58BE"/>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6A41789"/>
    <w:multiLevelType w:val="hybridMultilevel"/>
    <w:tmpl w:val="4C1078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76B66E1"/>
    <w:multiLevelType w:val="hybridMultilevel"/>
    <w:tmpl w:val="5AA4DA4A"/>
    <w:lvl w:ilvl="0" w:tplc="D4F0A4C2">
      <w:start w:val="1"/>
      <w:numFmt w:val="decimal"/>
      <w:lvlText w:val="%1."/>
      <w:lvlJc w:val="left"/>
      <w:pPr>
        <w:ind w:left="720" w:hanging="360"/>
      </w:pPr>
      <w:rPr>
        <w:rFonts w:hint="default"/>
        <w:ker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79B146D"/>
    <w:multiLevelType w:val="hybridMultilevel"/>
    <w:tmpl w:val="BF00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7D555EF"/>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7EF38AC"/>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935201F"/>
    <w:multiLevelType w:val="hybridMultilevel"/>
    <w:tmpl w:val="F9CCCA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59F67C7C"/>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AC16C0B"/>
    <w:multiLevelType w:val="hybridMultilevel"/>
    <w:tmpl w:val="3D2E626C"/>
    <w:lvl w:ilvl="0" w:tplc="B2DC2310">
      <w:start w:val="1"/>
      <w:numFmt w:val="decimal"/>
      <w:lvlText w:val="%1."/>
      <w:lvlJc w:val="left"/>
      <w:pPr>
        <w:ind w:left="720" w:hanging="360"/>
      </w:pPr>
    </w:lvl>
    <w:lvl w:ilvl="1" w:tplc="790C365E" w:tentative="1">
      <w:start w:val="1"/>
      <w:numFmt w:val="lowerLetter"/>
      <w:lvlText w:val="%2."/>
      <w:lvlJc w:val="left"/>
      <w:pPr>
        <w:ind w:left="1440" w:hanging="360"/>
      </w:pPr>
    </w:lvl>
    <w:lvl w:ilvl="2" w:tplc="0FCED8C4" w:tentative="1">
      <w:start w:val="1"/>
      <w:numFmt w:val="lowerRoman"/>
      <w:lvlText w:val="%3."/>
      <w:lvlJc w:val="right"/>
      <w:pPr>
        <w:ind w:left="2160" w:hanging="180"/>
      </w:pPr>
    </w:lvl>
    <w:lvl w:ilvl="3" w:tplc="84FC15C6" w:tentative="1">
      <w:start w:val="1"/>
      <w:numFmt w:val="decimal"/>
      <w:lvlText w:val="%4."/>
      <w:lvlJc w:val="left"/>
      <w:pPr>
        <w:ind w:left="2880" w:hanging="360"/>
      </w:pPr>
    </w:lvl>
    <w:lvl w:ilvl="4" w:tplc="AE36F160" w:tentative="1">
      <w:start w:val="1"/>
      <w:numFmt w:val="lowerLetter"/>
      <w:lvlText w:val="%5."/>
      <w:lvlJc w:val="left"/>
      <w:pPr>
        <w:ind w:left="3600" w:hanging="360"/>
      </w:pPr>
    </w:lvl>
    <w:lvl w:ilvl="5" w:tplc="A80080A8" w:tentative="1">
      <w:start w:val="1"/>
      <w:numFmt w:val="lowerRoman"/>
      <w:lvlText w:val="%6."/>
      <w:lvlJc w:val="right"/>
      <w:pPr>
        <w:ind w:left="4320" w:hanging="180"/>
      </w:pPr>
    </w:lvl>
    <w:lvl w:ilvl="6" w:tplc="43127562" w:tentative="1">
      <w:start w:val="1"/>
      <w:numFmt w:val="decimal"/>
      <w:lvlText w:val="%7."/>
      <w:lvlJc w:val="left"/>
      <w:pPr>
        <w:ind w:left="5040" w:hanging="360"/>
      </w:pPr>
    </w:lvl>
    <w:lvl w:ilvl="7" w:tplc="A4909F94" w:tentative="1">
      <w:start w:val="1"/>
      <w:numFmt w:val="lowerLetter"/>
      <w:lvlText w:val="%8."/>
      <w:lvlJc w:val="left"/>
      <w:pPr>
        <w:ind w:left="5760" w:hanging="360"/>
      </w:pPr>
    </w:lvl>
    <w:lvl w:ilvl="8" w:tplc="7A90525A" w:tentative="1">
      <w:start w:val="1"/>
      <w:numFmt w:val="lowerRoman"/>
      <w:lvlText w:val="%9."/>
      <w:lvlJc w:val="right"/>
      <w:pPr>
        <w:ind w:left="6480" w:hanging="180"/>
      </w:pPr>
    </w:lvl>
  </w:abstractNum>
  <w:abstractNum w:abstractNumId="113">
    <w:nsid w:val="5E31387F"/>
    <w:multiLevelType w:val="multilevel"/>
    <w:tmpl w:val="BDB4291A"/>
    <w:lvl w:ilvl="0">
      <w:start w:val="1"/>
      <w:numFmt w:val="decimal"/>
      <w:lvlText w:val="%1."/>
      <w:lvlJc w:val="left"/>
      <w:pPr>
        <w:ind w:left="360" w:hanging="360"/>
      </w:pPr>
      <w:rPr>
        <w:rFonts w:ascii="Arial" w:hAnsi="Arial" w:cs="Arial" w:hint="default"/>
        <w:b/>
        <w:bCs/>
        <w:i w:val="0"/>
        <w:iCs/>
        <w:color w:val="auto"/>
        <w:sz w:val="28"/>
        <w:szCs w:val="28"/>
      </w:rPr>
    </w:lvl>
    <w:lvl w:ilvl="1">
      <w:start w:val="1"/>
      <w:numFmt w:val="decimal"/>
      <w:isLgl/>
      <w:lvlText w:val="%1.%2"/>
      <w:lvlJc w:val="left"/>
      <w:pPr>
        <w:ind w:left="3965" w:hanging="420"/>
      </w:pPr>
      <w:rPr>
        <w:rFonts w:hint="default"/>
        <w:i w:val="0"/>
        <w:iCs w:val="0"/>
        <w:color w:val="auto"/>
        <w:sz w:val="24"/>
        <w:szCs w:val="24"/>
      </w:rPr>
    </w:lvl>
    <w:lvl w:ilvl="2">
      <w:start w:val="1"/>
      <w:numFmt w:val="none"/>
      <w:isLgl/>
      <w:lvlText w:val="2.3.1"/>
      <w:lvlJc w:val="left"/>
      <w:pPr>
        <w:ind w:left="185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nsid w:val="5E6C312A"/>
    <w:multiLevelType w:val="multilevel"/>
    <w:tmpl w:val="1CEE5AA4"/>
    <w:lvl w:ilvl="0">
      <w:start w:val="1"/>
      <w:numFmt w:val="decimal"/>
      <w:pStyle w:val="e1"/>
      <w:lvlText w:val="%1."/>
      <w:lvlJc w:val="left"/>
      <w:pPr>
        <w:ind w:left="360" w:hanging="360"/>
      </w:pPr>
    </w:lvl>
    <w:lvl w:ilvl="1">
      <w:start w:val="1"/>
      <w:numFmt w:val="decimal"/>
      <w:pStyle w:val="e2"/>
      <w:lvlText w:val="%1.%2."/>
      <w:lvlJc w:val="left"/>
      <w:pPr>
        <w:ind w:left="792" w:hanging="432"/>
      </w:pPr>
    </w:lvl>
    <w:lvl w:ilvl="2">
      <w:start w:val="1"/>
      <w:numFmt w:val="decimal"/>
      <w:pStyle w:va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5F6B52D1"/>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FB29816"/>
    <w:multiLevelType w:val="hybridMultilevel"/>
    <w:tmpl w:val="2AB48F08"/>
    <w:lvl w:ilvl="0" w:tplc="9A5C28E8">
      <w:start w:val="3"/>
      <w:numFmt w:val="lowerLetter"/>
      <w:lvlText w:val="%1)"/>
      <w:lvlJc w:val="left"/>
    </w:lvl>
    <w:lvl w:ilvl="1" w:tplc="9B30EE14">
      <w:numFmt w:val="decimal"/>
      <w:lvlText w:val=""/>
      <w:lvlJc w:val="left"/>
    </w:lvl>
    <w:lvl w:ilvl="2" w:tplc="07AEF5B8">
      <w:numFmt w:val="decimal"/>
      <w:lvlText w:val=""/>
      <w:lvlJc w:val="left"/>
    </w:lvl>
    <w:lvl w:ilvl="3" w:tplc="20584476">
      <w:numFmt w:val="decimal"/>
      <w:lvlText w:val=""/>
      <w:lvlJc w:val="left"/>
    </w:lvl>
    <w:lvl w:ilvl="4" w:tplc="C35E6542">
      <w:numFmt w:val="decimal"/>
      <w:lvlText w:val=""/>
      <w:lvlJc w:val="left"/>
    </w:lvl>
    <w:lvl w:ilvl="5" w:tplc="06A4FE76">
      <w:numFmt w:val="decimal"/>
      <w:lvlText w:val=""/>
      <w:lvlJc w:val="left"/>
    </w:lvl>
    <w:lvl w:ilvl="6" w:tplc="B8A8758E">
      <w:numFmt w:val="decimal"/>
      <w:lvlText w:val=""/>
      <w:lvlJc w:val="left"/>
    </w:lvl>
    <w:lvl w:ilvl="7" w:tplc="40DEFE56">
      <w:numFmt w:val="decimal"/>
      <w:lvlText w:val=""/>
      <w:lvlJc w:val="left"/>
    </w:lvl>
    <w:lvl w:ilvl="8" w:tplc="D718767A">
      <w:numFmt w:val="decimal"/>
      <w:lvlText w:val=""/>
      <w:lvlJc w:val="left"/>
    </w:lvl>
  </w:abstractNum>
  <w:abstractNum w:abstractNumId="117">
    <w:nsid w:val="626329A2"/>
    <w:multiLevelType w:val="hybridMultilevel"/>
    <w:tmpl w:val="EEDAB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4281E16"/>
    <w:multiLevelType w:val="multilevel"/>
    <w:tmpl w:val="42E4AE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9">
    <w:nsid w:val="64CA5392"/>
    <w:multiLevelType w:val="hybridMultilevel"/>
    <w:tmpl w:val="EEDAB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501263C"/>
    <w:multiLevelType w:val="hybridMultilevel"/>
    <w:tmpl w:val="6CE05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5442B10"/>
    <w:multiLevelType w:val="hybridMultilevel"/>
    <w:tmpl w:val="B7105A62"/>
    <w:lvl w:ilvl="0" w:tplc="1D72F81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7CD71BD"/>
    <w:multiLevelType w:val="multilevel"/>
    <w:tmpl w:val="305233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3">
    <w:nsid w:val="680F679C"/>
    <w:multiLevelType w:val="hybridMultilevel"/>
    <w:tmpl w:val="5BFC6E56"/>
    <w:lvl w:ilvl="0" w:tplc="04090001">
      <w:start w:val="1"/>
      <w:numFmt w:val="bullet"/>
      <w:lvlText w:val=""/>
      <w:lvlJc w:val="left"/>
      <w:pPr>
        <w:ind w:left="720" w:hanging="360"/>
      </w:pPr>
      <w:rPr>
        <w:rFonts w:ascii="Symbol" w:hAnsi="Symbol" w:hint="default"/>
      </w:rPr>
    </w:lvl>
    <w:lvl w:ilvl="1" w:tplc="5D52868A">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8902DFF"/>
    <w:multiLevelType w:val="hybridMultilevel"/>
    <w:tmpl w:val="F1F85482"/>
    <w:lvl w:ilvl="0" w:tplc="40090001">
      <w:start w:val="1"/>
      <w:numFmt w:val="decimal"/>
      <w:lvlText w:val="%1."/>
      <w:lvlJc w:val="left"/>
      <w:pPr>
        <w:ind w:left="360" w:hanging="360"/>
      </w:pPr>
    </w:lvl>
    <w:lvl w:ilvl="1" w:tplc="40090003" w:tentative="1">
      <w:start w:val="1"/>
      <w:numFmt w:val="lowerLetter"/>
      <w:lvlText w:val="%2."/>
      <w:lvlJc w:val="left"/>
      <w:pPr>
        <w:ind w:left="1080" w:hanging="360"/>
      </w:pPr>
    </w:lvl>
    <w:lvl w:ilvl="2" w:tplc="40090005" w:tentative="1">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125">
    <w:nsid w:val="6B37795C"/>
    <w:multiLevelType w:val="multilevel"/>
    <w:tmpl w:val="B5C86904"/>
    <w:lvl w:ilvl="0">
      <w:start w:val="3"/>
      <w:numFmt w:val="decimal"/>
      <w:lvlText w:val="%1."/>
      <w:lvlJc w:val="left"/>
      <w:pPr>
        <w:ind w:left="360" w:hanging="360"/>
      </w:pPr>
      <w:rPr>
        <w:rFonts w:ascii="Arial" w:hAnsi="Arial" w:cs="Arial" w:hint="default"/>
        <w:b/>
        <w:bCs/>
        <w:i w:val="0"/>
        <w:iCs/>
        <w:color w:val="auto"/>
        <w:sz w:val="28"/>
        <w:szCs w:val="28"/>
      </w:rPr>
    </w:lvl>
    <w:lvl w:ilvl="1">
      <w:start w:val="1"/>
      <w:numFmt w:val="decimal"/>
      <w:isLgl/>
      <w:lvlText w:val="%1.%2"/>
      <w:lvlJc w:val="left"/>
      <w:pPr>
        <w:ind w:left="780" w:hanging="420"/>
      </w:pPr>
      <w:rPr>
        <w:rFonts w:hint="default"/>
        <w:i w:val="0"/>
        <w:iCs w:val="0"/>
        <w:color w:val="auto"/>
        <w:sz w:val="24"/>
        <w:szCs w:val="24"/>
      </w:rPr>
    </w:lvl>
    <w:lvl w:ilvl="2">
      <w:start w:val="1"/>
      <w:numFmt w:val="decimal"/>
      <w:isLgl/>
      <w:lvlText w:val="%1.%2.%3"/>
      <w:lvlJc w:val="left"/>
      <w:pPr>
        <w:ind w:left="1855"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6">
    <w:nsid w:val="6C02445C"/>
    <w:multiLevelType w:val="hybridMultilevel"/>
    <w:tmpl w:val="3D2E626C"/>
    <w:lvl w:ilvl="0" w:tplc="40090017">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nsid w:val="6C902BE1"/>
    <w:multiLevelType w:val="hybridMultilevel"/>
    <w:tmpl w:val="4F8CFD38"/>
    <w:lvl w:ilvl="0" w:tplc="EF1CA37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6DB219E6"/>
    <w:multiLevelType w:val="hybridMultilevel"/>
    <w:tmpl w:val="75A8163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29">
    <w:nsid w:val="6E02148F"/>
    <w:multiLevelType w:val="hybridMultilevel"/>
    <w:tmpl w:val="EEDAB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ED64F8F"/>
    <w:multiLevelType w:val="multilevel"/>
    <w:tmpl w:val="A29A72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nsid w:val="705C3F67"/>
    <w:multiLevelType w:val="hybridMultilevel"/>
    <w:tmpl w:val="8244F7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06117FA"/>
    <w:multiLevelType w:val="hybridMultilevel"/>
    <w:tmpl w:val="561829A6"/>
    <w:lvl w:ilvl="0" w:tplc="BABC35A2">
      <w:start w:val="1"/>
      <w:numFmt w:val="bullet"/>
      <w:pStyle w:val="MCS1Bullet"/>
      <w:lvlText w:val=""/>
      <w:lvlJc w:val="left"/>
      <w:pPr>
        <w:ind w:left="1506" w:hanging="360"/>
      </w:pPr>
      <w:rPr>
        <w:rFonts w:ascii="Symbol" w:hAnsi="Symbol" w:hint="default"/>
      </w:rPr>
    </w:lvl>
    <w:lvl w:ilvl="1" w:tplc="E0F257CE">
      <w:start w:val="1"/>
      <w:numFmt w:val="bullet"/>
      <w:lvlText w:val="o"/>
      <w:lvlJc w:val="left"/>
      <w:pPr>
        <w:ind w:left="2226" w:hanging="360"/>
      </w:pPr>
      <w:rPr>
        <w:rFonts w:ascii="Courier New" w:hAnsi="Courier New" w:hint="default"/>
      </w:rPr>
    </w:lvl>
    <w:lvl w:ilvl="2" w:tplc="00807210" w:tentative="1">
      <w:start w:val="1"/>
      <w:numFmt w:val="bullet"/>
      <w:lvlText w:val=""/>
      <w:lvlJc w:val="left"/>
      <w:pPr>
        <w:ind w:left="2946" w:hanging="360"/>
      </w:pPr>
      <w:rPr>
        <w:rFonts w:ascii="Wingdings" w:hAnsi="Wingdings" w:hint="default"/>
      </w:rPr>
    </w:lvl>
    <w:lvl w:ilvl="3" w:tplc="6D327580" w:tentative="1">
      <w:start w:val="1"/>
      <w:numFmt w:val="bullet"/>
      <w:lvlText w:val=""/>
      <w:lvlJc w:val="left"/>
      <w:pPr>
        <w:ind w:left="3666" w:hanging="360"/>
      </w:pPr>
      <w:rPr>
        <w:rFonts w:ascii="Symbol" w:hAnsi="Symbol" w:hint="default"/>
      </w:rPr>
    </w:lvl>
    <w:lvl w:ilvl="4" w:tplc="4D9CF15E" w:tentative="1">
      <w:start w:val="1"/>
      <w:numFmt w:val="bullet"/>
      <w:lvlText w:val="o"/>
      <w:lvlJc w:val="left"/>
      <w:pPr>
        <w:ind w:left="4386" w:hanging="360"/>
      </w:pPr>
      <w:rPr>
        <w:rFonts w:ascii="Courier New" w:hAnsi="Courier New" w:hint="default"/>
      </w:rPr>
    </w:lvl>
    <w:lvl w:ilvl="5" w:tplc="38825316" w:tentative="1">
      <w:start w:val="1"/>
      <w:numFmt w:val="bullet"/>
      <w:lvlText w:val=""/>
      <w:lvlJc w:val="left"/>
      <w:pPr>
        <w:ind w:left="5106" w:hanging="360"/>
      </w:pPr>
      <w:rPr>
        <w:rFonts w:ascii="Wingdings" w:hAnsi="Wingdings" w:hint="default"/>
      </w:rPr>
    </w:lvl>
    <w:lvl w:ilvl="6" w:tplc="DA6AC7C4" w:tentative="1">
      <w:start w:val="1"/>
      <w:numFmt w:val="bullet"/>
      <w:lvlText w:val=""/>
      <w:lvlJc w:val="left"/>
      <w:pPr>
        <w:ind w:left="5826" w:hanging="360"/>
      </w:pPr>
      <w:rPr>
        <w:rFonts w:ascii="Symbol" w:hAnsi="Symbol" w:hint="default"/>
      </w:rPr>
    </w:lvl>
    <w:lvl w:ilvl="7" w:tplc="509CD800" w:tentative="1">
      <w:start w:val="1"/>
      <w:numFmt w:val="bullet"/>
      <w:lvlText w:val="o"/>
      <w:lvlJc w:val="left"/>
      <w:pPr>
        <w:ind w:left="6546" w:hanging="360"/>
      </w:pPr>
      <w:rPr>
        <w:rFonts w:ascii="Courier New" w:hAnsi="Courier New" w:hint="default"/>
      </w:rPr>
    </w:lvl>
    <w:lvl w:ilvl="8" w:tplc="39EEE9A0" w:tentative="1">
      <w:start w:val="1"/>
      <w:numFmt w:val="bullet"/>
      <w:lvlText w:val=""/>
      <w:lvlJc w:val="left"/>
      <w:pPr>
        <w:ind w:left="7266" w:hanging="360"/>
      </w:pPr>
      <w:rPr>
        <w:rFonts w:ascii="Wingdings" w:hAnsi="Wingdings" w:hint="default"/>
      </w:rPr>
    </w:lvl>
  </w:abstractNum>
  <w:abstractNum w:abstractNumId="133">
    <w:nsid w:val="70913C50"/>
    <w:multiLevelType w:val="hybridMultilevel"/>
    <w:tmpl w:val="FAD0AC86"/>
    <w:lvl w:ilvl="0" w:tplc="029EC788">
      <w:start w:val="1"/>
      <w:numFmt w:val="bullet"/>
      <w:pStyle w:val="Bullet1v"/>
      <w:lvlText w:val=""/>
      <w:lvlJc w:val="left"/>
      <w:pPr>
        <w:tabs>
          <w:tab w:val="num" w:pos="288"/>
        </w:tabs>
        <w:ind w:left="288" w:hanging="288"/>
      </w:pPr>
      <w:rPr>
        <w:rFonts w:ascii="Wingdings" w:hAnsi="Wingdings" w:hint="default"/>
      </w:rPr>
    </w:lvl>
    <w:lvl w:ilvl="1" w:tplc="311414D2">
      <w:start w:val="1"/>
      <w:numFmt w:val="bullet"/>
      <w:lvlText w:val=""/>
      <w:lvlJc w:val="left"/>
      <w:pPr>
        <w:tabs>
          <w:tab w:val="num" w:pos="1080"/>
        </w:tabs>
        <w:ind w:left="1080" w:hanging="360"/>
      </w:pPr>
      <w:rPr>
        <w:rFonts w:ascii="Wingdings" w:hAnsi="Wingdings" w:hint="default"/>
      </w:rPr>
    </w:lvl>
    <w:lvl w:ilvl="2" w:tplc="2E6E81DC" w:tentative="1">
      <w:start w:val="1"/>
      <w:numFmt w:val="lowerRoman"/>
      <w:lvlText w:val="%3."/>
      <w:lvlJc w:val="right"/>
      <w:pPr>
        <w:tabs>
          <w:tab w:val="num" w:pos="1800"/>
        </w:tabs>
        <w:ind w:left="1800" w:hanging="180"/>
      </w:pPr>
    </w:lvl>
    <w:lvl w:ilvl="3" w:tplc="453693D4" w:tentative="1">
      <w:start w:val="1"/>
      <w:numFmt w:val="decimal"/>
      <w:lvlText w:val="%4."/>
      <w:lvlJc w:val="left"/>
      <w:pPr>
        <w:tabs>
          <w:tab w:val="num" w:pos="2520"/>
        </w:tabs>
        <w:ind w:left="2520" w:hanging="360"/>
      </w:pPr>
    </w:lvl>
    <w:lvl w:ilvl="4" w:tplc="AB600682" w:tentative="1">
      <w:start w:val="1"/>
      <w:numFmt w:val="lowerLetter"/>
      <w:lvlText w:val="%5."/>
      <w:lvlJc w:val="left"/>
      <w:pPr>
        <w:tabs>
          <w:tab w:val="num" w:pos="3240"/>
        </w:tabs>
        <w:ind w:left="3240" w:hanging="360"/>
      </w:pPr>
    </w:lvl>
    <w:lvl w:ilvl="5" w:tplc="141E39DA" w:tentative="1">
      <w:start w:val="1"/>
      <w:numFmt w:val="lowerRoman"/>
      <w:lvlText w:val="%6."/>
      <w:lvlJc w:val="right"/>
      <w:pPr>
        <w:tabs>
          <w:tab w:val="num" w:pos="3960"/>
        </w:tabs>
        <w:ind w:left="3960" w:hanging="180"/>
      </w:pPr>
    </w:lvl>
    <w:lvl w:ilvl="6" w:tplc="D7C67920" w:tentative="1">
      <w:start w:val="1"/>
      <w:numFmt w:val="decimal"/>
      <w:lvlText w:val="%7."/>
      <w:lvlJc w:val="left"/>
      <w:pPr>
        <w:tabs>
          <w:tab w:val="num" w:pos="4680"/>
        </w:tabs>
        <w:ind w:left="4680" w:hanging="360"/>
      </w:pPr>
    </w:lvl>
    <w:lvl w:ilvl="7" w:tplc="1EA29820" w:tentative="1">
      <w:start w:val="1"/>
      <w:numFmt w:val="lowerLetter"/>
      <w:lvlText w:val="%8."/>
      <w:lvlJc w:val="left"/>
      <w:pPr>
        <w:tabs>
          <w:tab w:val="num" w:pos="5400"/>
        </w:tabs>
        <w:ind w:left="5400" w:hanging="360"/>
      </w:pPr>
    </w:lvl>
    <w:lvl w:ilvl="8" w:tplc="88F0FB74" w:tentative="1">
      <w:start w:val="1"/>
      <w:numFmt w:val="lowerRoman"/>
      <w:lvlText w:val="%9."/>
      <w:lvlJc w:val="right"/>
      <w:pPr>
        <w:tabs>
          <w:tab w:val="num" w:pos="6120"/>
        </w:tabs>
        <w:ind w:left="6120" w:hanging="180"/>
      </w:pPr>
    </w:lvl>
  </w:abstractNum>
  <w:abstractNum w:abstractNumId="134">
    <w:nsid w:val="70D73909"/>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0EC11B2"/>
    <w:multiLevelType w:val="hybridMultilevel"/>
    <w:tmpl w:val="334A2FF0"/>
    <w:lvl w:ilvl="0" w:tplc="8160BD9C">
      <w:start w:val="3"/>
      <w:numFmt w:val="lowerLetter"/>
      <w:lvlText w:val="%1)"/>
      <w:lvlJc w:val="left"/>
    </w:lvl>
    <w:lvl w:ilvl="1" w:tplc="94E0022E">
      <w:numFmt w:val="decimal"/>
      <w:lvlText w:val=""/>
      <w:lvlJc w:val="left"/>
    </w:lvl>
    <w:lvl w:ilvl="2" w:tplc="123AA784">
      <w:numFmt w:val="decimal"/>
      <w:lvlText w:val=""/>
      <w:lvlJc w:val="left"/>
    </w:lvl>
    <w:lvl w:ilvl="3" w:tplc="065A09E2">
      <w:numFmt w:val="decimal"/>
      <w:lvlText w:val=""/>
      <w:lvlJc w:val="left"/>
    </w:lvl>
    <w:lvl w:ilvl="4" w:tplc="95CC186C">
      <w:numFmt w:val="decimal"/>
      <w:lvlText w:val=""/>
      <w:lvlJc w:val="left"/>
    </w:lvl>
    <w:lvl w:ilvl="5" w:tplc="35F66864">
      <w:numFmt w:val="decimal"/>
      <w:lvlText w:val=""/>
      <w:lvlJc w:val="left"/>
    </w:lvl>
    <w:lvl w:ilvl="6" w:tplc="3050F884">
      <w:numFmt w:val="decimal"/>
      <w:lvlText w:val=""/>
      <w:lvlJc w:val="left"/>
    </w:lvl>
    <w:lvl w:ilvl="7" w:tplc="6C987FB0">
      <w:numFmt w:val="decimal"/>
      <w:lvlText w:val=""/>
      <w:lvlJc w:val="left"/>
    </w:lvl>
    <w:lvl w:ilvl="8" w:tplc="E398C9E8">
      <w:numFmt w:val="decimal"/>
      <w:lvlText w:val=""/>
      <w:lvlJc w:val="left"/>
    </w:lvl>
  </w:abstractNum>
  <w:abstractNum w:abstractNumId="136">
    <w:nsid w:val="71144D5B"/>
    <w:multiLevelType w:val="hybridMultilevel"/>
    <w:tmpl w:val="A5820BF6"/>
    <w:styleLink w:val="1ai11"/>
    <w:lvl w:ilvl="0" w:tplc="04090011">
      <w:start w:val="1"/>
      <w:numFmt w:val="decimal"/>
      <w:lvlText w:val="%1)"/>
      <w:lvlJc w:val="left"/>
      <w:pPr>
        <w:tabs>
          <w:tab w:val="num" w:pos="432"/>
        </w:tabs>
        <w:ind w:left="648" w:hanging="288"/>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7">
    <w:nsid w:val="73209072"/>
    <w:multiLevelType w:val="hybridMultilevel"/>
    <w:tmpl w:val="401832FC"/>
    <w:lvl w:ilvl="0" w:tplc="55CE2422">
      <w:start w:val="3"/>
      <w:numFmt w:val="decimal"/>
      <w:lvlText w:val="%1."/>
      <w:lvlJc w:val="left"/>
    </w:lvl>
    <w:lvl w:ilvl="1" w:tplc="B3AA2810">
      <w:numFmt w:val="decimal"/>
      <w:lvlText w:val=""/>
      <w:lvlJc w:val="left"/>
    </w:lvl>
    <w:lvl w:ilvl="2" w:tplc="47F84852">
      <w:numFmt w:val="decimal"/>
      <w:lvlText w:val=""/>
      <w:lvlJc w:val="left"/>
    </w:lvl>
    <w:lvl w:ilvl="3" w:tplc="C3D4432E">
      <w:numFmt w:val="decimal"/>
      <w:lvlText w:val=""/>
      <w:lvlJc w:val="left"/>
    </w:lvl>
    <w:lvl w:ilvl="4" w:tplc="9ADEACCE">
      <w:numFmt w:val="decimal"/>
      <w:lvlText w:val=""/>
      <w:lvlJc w:val="left"/>
    </w:lvl>
    <w:lvl w:ilvl="5" w:tplc="FF84FC50">
      <w:numFmt w:val="decimal"/>
      <w:lvlText w:val=""/>
      <w:lvlJc w:val="left"/>
    </w:lvl>
    <w:lvl w:ilvl="6" w:tplc="548AC092">
      <w:numFmt w:val="decimal"/>
      <w:lvlText w:val=""/>
      <w:lvlJc w:val="left"/>
    </w:lvl>
    <w:lvl w:ilvl="7" w:tplc="3E5CBC20">
      <w:numFmt w:val="decimal"/>
      <w:lvlText w:val=""/>
      <w:lvlJc w:val="left"/>
    </w:lvl>
    <w:lvl w:ilvl="8" w:tplc="B9D82594">
      <w:numFmt w:val="decimal"/>
      <w:lvlText w:val=""/>
      <w:lvlJc w:val="left"/>
    </w:lvl>
  </w:abstractNum>
  <w:abstractNum w:abstractNumId="138">
    <w:nsid w:val="74361CD3"/>
    <w:multiLevelType w:val="hybridMultilevel"/>
    <w:tmpl w:val="442811E4"/>
    <w:lvl w:ilvl="0" w:tplc="AA2E1A9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9">
    <w:nsid w:val="75A92C5B"/>
    <w:multiLevelType w:val="hybridMultilevel"/>
    <w:tmpl w:val="3D2E626C"/>
    <w:lvl w:ilvl="0" w:tplc="40090017">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nsid w:val="792B8401"/>
    <w:multiLevelType w:val="hybridMultilevel"/>
    <w:tmpl w:val="8962DB84"/>
    <w:lvl w:ilvl="0" w:tplc="E0D29B22">
      <w:start w:val="1"/>
      <w:numFmt w:val="lowerLetter"/>
      <w:lvlText w:val="%1)"/>
      <w:lvlJc w:val="left"/>
    </w:lvl>
    <w:lvl w:ilvl="1" w:tplc="164CD812">
      <w:numFmt w:val="decimal"/>
      <w:lvlText w:val=""/>
      <w:lvlJc w:val="left"/>
    </w:lvl>
    <w:lvl w:ilvl="2" w:tplc="E48A401E">
      <w:numFmt w:val="decimal"/>
      <w:lvlText w:val=""/>
      <w:lvlJc w:val="left"/>
    </w:lvl>
    <w:lvl w:ilvl="3" w:tplc="214CDA38">
      <w:numFmt w:val="decimal"/>
      <w:lvlText w:val=""/>
      <w:lvlJc w:val="left"/>
    </w:lvl>
    <w:lvl w:ilvl="4" w:tplc="4EEAE814">
      <w:numFmt w:val="decimal"/>
      <w:lvlText w:val=""/>
      <w:lvlJc w:val="left"/>
    </w:lvl>
    <w:lvl w:ilvl="5" w:tplc="F4A4E2F2">
      <w:numFmt w:val="decimal"/>
      <w:lvlText w:val=""/>
      <w:lvlJc w:val="left"/>
    </w:lvl>
    <w:lvl w:ilvl="6" w:tplc="E6D06766">
      <w:numFmt w:val="decimal"/>
      <w:lvlText w:val=""/>
      <w:lvlJc w:val="left"/>
    </w:lvl>
    <w:lvl w:ilvl="7" w:tplc="4F84E8F4">
      <w:numFmt w:val="decimal"/>
      <w:lvlText w:val=""/>
      <w:lvlJc w:val="left"/>
    </w:lvl>
    <w:lvl w:ilvl="8" w:tplc="98382A92">
      <w:numFmt w:val="decimal"/>
      <w:lvlText w:val=""/>
      <w:lvlJc w:val="left"/>
    </w:lvl>
  </w:abstractNum>
  <w:abstractNum w:abstractNumId="141">
    <w:nsid w:val="793405BA"/>
    <w:multiLevelType w:val="multilevel"/>
    <w:tmpl w:val="F558E6BE"/>
    <w:lvl w:ilvl="0">
      <w:start w:val="1"/>
      <w:numFmt w:val="decimal"/>
      <w:lvlText w:val="%1."/>
      <w:lvlJc w:val="left"/>
      <w:pPr>
        <w:ind w:left="720" w:hanging="360"/>
      </w:pPr>
      <w:rPr>
        <w:rFonts w:hint="default"/>
        <w:b w:val="0"/>
        <w:bCs w:val="0"/>
        <w:color w:val="auto"/>
        <w:sz w:val="22"/>
        <w:szCs w:val="22"/>
      </w:rPr>
    </w:lvl>
    <w:lvl w:ilvl="1">
      <w:start w:val="1"/>
      <w:numFmt w:val="decimal"/>
      <w:isLgl/>
      <w:lvlText w:val="%1.%2"/>
      <w:lvlJc w:val="left"/>
      <w:pPr>
        <w:ind w:left="4325" w:hanging="420"/>
      </w:pPr>
      <w:rPr>
        <w:rFonts w:hint="default"/>
        <w:sz w:val="24"/>
        <w:szCs w:val="24"/>
      </w:rPr>
    </w:lvl>
    <w:lvl w:ilvl="2">
      <w:start w:val="1"/>
      <w:numFmt w:val="decimal"/>
      <w:isLgl/>
      <w:lvlText w:val="%1.%2.%3"/>
      <w:lvlJc w:val="left"/>
      <w:pPr>
        <w:ind w:left="221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nsid w:val="79F9175A"/>
    <w:multiLevelType w:val="multilevel"/>
    <w:tmpl w:val="A35C82C6"/>
    <w:lvl w:ilvl="0">
      <w:start w:val="1"/>
      <w:numFmt w:val="decimal"/>
      <w:pStyle w:val="if1"/>
      <w:lvlText w:val="%1."/>
      <w:lvlJc w:val="left"/>
      <w:pPr>
        <w:ind w:left="360" w:hanging="360"/>
      </w:pPr>
      <w:rPr>
        <w:rFonts w:hint="default"/>
      </w:rPr>
    </w:lvl>
    <w:lvl w:ilvl="1">
      <w:start w:val="1"/>
      <w:numFmt w:val="decimal"/>
      <w:pStyle w:val="IFMS2"/>
      <w:lvlText w:val="%1.%2."/>
      <w:lvlJc w:val="left"/>
      <w:pPr>
        <w:ind w:left="432" w:hanging="432"/>
      </w:pPr>
      <w:rPr>
        <w:rFonts w:ascii="Calibri" w:hAnsi="Calibri" w:hint="default"/>
        <w:b/>
      </w:rPr>
    </w:lvl>
    <w:lvl w:ilvl="2">
      <w:start w:val="1"/>
      <w:numFmt w:val="decimal"/>
      <w:pStyle w:val="IFMS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nsid w:val="7A235AB1"/>
    <w:multiLevelType w:val="hybridMultilevel"/>
    <w:tmpl w:val="EEDABA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D377459"/>
    <w:multiLevelType w:val="hybridMultilevel"/>
    <w:tmpl w:val="3D2E626C"/>
    <w:lvl w:ilvl="0" w:tplc="40090017">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nsid w:val="7D463667"/>
    <w:multiLevelType w:val="hybridMultilevel"/>
    <w:tmpl w:val="EEDA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F3D0AF8"/>
    <w:multiLevelType w:val="hybridMultilevel"/>
    <w:tmpl w:val="210890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42"/>
  </w:num>
  <w:num w:numId="3">
    <w:abstractNumId w:val="133"/>
  </w:num>
  <w:num w:numId="4">
    <w:abstractNumId w:val="52"/>
    <w:lvlOverride w:ilvl="0">
      <w:startOverride w:val="1"/>
    </w:lvlOverride>
  </w:num>
  <w:num w:numId="5">
    <w:abstractNumId w:val="35"/>
  </w:num>
  <w:num w:numId="6">
    <w:abstractNumId w:val="4"/>
  </w:num>
  <w:num w:numId="7">
    <w:abstractNumId w:val="132"/>
  </w:num>
  <w:num w:numId="8">
    <w:abstractNumId w:val="71"/>
  </w:num>
  <w:num w:numId="9">
    <w:abstractNumId w:val="89"/>
  </w:num>
  <w:num w:numId="10">
    <w:abstractNumId w:val="51"/>
  </w:num>
  <w:num w:numId="11">
    <w:abstractNumId w:val="83"/>
  </w:num>
  <w:num w:numId="12">
    <w:abstractNumId w:val="82"/>
  </w:num>
  <w:num w:numId="13">
    <w:abstractNumId w:val="3"/>
  </w:num>
  <w:num w:numId="14">
    <w:abstractNumId w:val="78"/>
  </w:num>
  <w:num w:numId="15">
    <w:abstractNumId w:val="13"/>
  </w:num>
  <w:num w:numId="16">
    <w:abstractNumId w:val="100"/>
  </w:num>
  <w:num w:numId="17">
    <w:abstractNumId w:val="26"/>
  </w:num>
  <w:num w:numId="18">
    <w:abstractNumId w:val="114"/>
  </w:num>
  <w:num w:numId="19">
    <w:abstractNumId w:val="73"/>
  </w:num>
  <w:num w:numId="20">
    <w:abstractNumId w:val="81"/>
  </w:num>
  <w:num w:numId="21">
    <w:abstractNumId w:val="113"/>
  </w:num>
  <w:num w:numId="22">
    <w:abstractNumId w:val="15"/>
  </w:num>
  <w:num w:numId="23">
    <w:abstractNumId w:val="121"/>
  </w:num>
  <w:num w:numId="24">
    <w:abstractNumId w:val="20"/>
  </w:num>
  <w:num w:numId="25">
    <w:abstractNumId w:val="98"/>
  </w:num>
  <w:num w:numId="26">
    <w:abstractNumId w:val="18"/>
  </w:num>
  <w:num w:numId="27">
    <w:abstractNumId w:val="90"/>
  </w:num>
  <w:num w:numId="28">
    <w:abstractNumId w:val="118"/>
  </w:num>
  <w:num w:numId="29">
    <w:abstractNumId w:val="104"/>
  </w:num>
  <w:num w:numId="30">
    <w:abstractNumId w:val="69"/>
  </w:num>
  <w:num w:numId="31">
    <w:abstractNumId w:val="108"/>
  </w:num>
  <w:num w:numId="32">
    <w:abstractNumId w:val="143"/>
  </w:num>
  <w:num w:numId="33">
    <w:abstractNumId w:val="134"/>
  </w:num>
  <w:num w:numId="34">
    <w:abstractNumId w:val="145"/>
  </w:num>
  <w:num w:numId="35">
    <w:abstractNumId w:val="111"/>
  </w:num>
  <w:num w:numId="36">
    <w:abstractNumId w:val="101"/>
  </w:num>
  <w:num w:numId="37">
    <w:abstractNumId w:val="23"/>
  </w:num>
  <w:num w:numId="38">
    <w:abstractNumId w:val="76"/>
  </w:num>
  <w:num w:numId="39">
    <w:abstractNumId w:val="92"/>
  </w:num>
  <w:num w:numId="40">
    <w:abstractNumId w:val="110"/>
  </w:num>
  <w:num w:numId="41">
    <w:abstractNumId w:val="79"/>
  </w:num>
  <w:num w:numId="42">
    <w:abstractNumId w:val="84"/>
  </w:num>
  <w:num w:numId="43">
    <w:abstractNumId w:val="24"/>
  </w:num>
  <w:num w:numId="44">
    <w:abstractNumId w:val="93"/>
  </w:num>
  <w:num w:numId="45">
    <w:abstractNumId w:val="11"/>
  </w:num>
  <w:num w:numId="46">
    <w:abstractNumId w:val="28"/>
  </w:num>
  <w:num w:numId="47">
    <w:abstractNumId w:val="33"/>
  </w:num>
  <w:num w:numId="48">
    <w:abstractNumId w:val="122"/>
  </w:num>
  <w:num w:numId="49">
    <w:abstractNumId w:val="75"/>
  </w:num>
  <w:num w:numId="50">
    <w:abstractNumId w:val="117"/>
  </w:num>
  <w:num w:numId="51">
    <w:abstractNumId w:val="130"/>
  </w:num>
  <w:num w:numId="52">
    <w:abstractNumId w:val="74"/>
  </w:num>
  <w:num w:numId="53">
    <w:abstractNumId w:val="129"/>
  </w:num>
  <w:num w:numId="54">
    <w:abstractNumId w:val="40"/>
  </w:num>
  <w:num w:numId="55">
    <w:abstractNumId w:val="56"/>
  </w:num>
  <w:num w:numId="56">
    <w:abstractNumId w:val="138"/>
  </w:num>
  <w:num w:numId="57">
    <w:abstractNumId w:val="39"/>
  </w:num>
  <w:num w:numId="58">
    <w:abstractNumId w:val="31"/>
  </w:num>
  <w:num w:numId="59">
    <w:abstractNumId w:val="77"/>
  </w:num>
  <w:num w:numId="60">
    <w:abstractNumId w:val="8"/>
  </w:num>
  <w:num w:numId="61">
    <w:abstractNumId w:val="70"/>
  </w:num>
  <w:num w:numId="62">
    <w:abstractNumId w:val="119"/>
  </w:num>
  <w:num w:numId="63">
    <w:abstractNumId w:val="9"/>
  </w:num>
  <w:num w:numId="64">
    <w:abstractNumId w:val="125"/>
  </w:num>
  <w:num w:numId="65">
    <w:abstractNumId w:val="22"/>
  </w:num>
  <w:num w:numId="66">
    <w:abstractNumId w:val="50"/>
  </w:num>
  <w:num w:numId="67">
    <w:abstractNumId w:val="5"/>
  </w:num>
  <w:num w:numId="68">
    <w:abstractNumId w:val="1"/>
  </w:num>
  <w:num w:numId="69">
    <w:abstractNumId w:val="21"/>
  </w:num>
  <w:num w:numId="70">
    <w:abstractNumId w:val="146"/>
  </w:num>
  <w:num w:numId="71">
    <w:abstractNumId w:val="10"/>
  </w:num>
  <w:num w:numId="72">
    <w:abstractNumId w:val="48"/>
  </w:num>
  <w:num w:numId="73">
    <w:abstractNumId w:val="12"/>
  </w:num>
  <w:num w:numId="74">
    <w:abstractNumId w:val="59"/>
  </w:num>
  <w:num w:numId="75">
    <w:abstractNumId w:val="64"/>
  </w:num>
  <w:num w:numId="76">
    <w:abstractNumId w:val="45"/>
  </w:num>
  <w:num w:numId="77">
    <w:abstractNumId w:val="135"/>
  </w:num>
  <w:num w:numId="78">
    <w:abstractNumId w:val="57"/>
  </w:num>
  <w:num w:numId="79">
    <w:abstractNumId w:val="137"/>
  </w:num>
  <w:num w:numId="80">
    <w:abstractNumId w:val="116"/>
  </w:num>
  <w:num w:numId="81">
    <w:abstractNumId w:val="72"/>
  </w:num>
  <w:num w:numId="82">
    <w:abstractNumId w:val="43"/>
  </w:num>
  <w:num w:numId="83">
    <w:abstractNumId w:val="140"/>
  </w:num>
  <w:num w:numId="84">
    <w:abstractNumId w:val="19"/>
  </w:num>
  <w:num w:numId="85">
    <w:abstractNumId w:val="99"/>
  </w:num>
  <w:num w:numId="86">
    <w:abstractNumId w:val="86"/>
  </w:num>
  <w:num w:numId="87">
    <w:abstractNumId w:val="30"/>
  </w:num>
  <w:num w:numId="88">
    <w:abstractNumId w:val="109"/>
  </w:num>
  <w:num w:numId="89">
    <w:abstractNumId w:val="2"/>
  </w:num>
  <w:num w:numId="90">
    <w:abstractNumId w:val="115"/>
  </w:num>
  <w:num w:numId="91">
    <w:abstractNumId w:val="27"/>
  </w:num>
  <w:num w:numId="92">
    <w:abstractNumId w:val="47"/>
  </w:num>
  <w:num w:numId="93">
    <w:abstractNumId w:val="105"/>
  </w:num>
  <w:num w:numId="94">
    <w:abstractNumId w:val="44"/>
  </w:num>
  <w:num w:numId="95">
    <w:abstractNumId w:val="96"/>
  </w:num>
  <w:num w:numId="96">
    <w:abstractNumId w:val="103"/>
  </w:num>
  <w:num w:numId="97">
    <w:abstractNumId w:val="120"/>
  </w:num>
  <w:num w:numId="98">
    <w:abstractNumId w:val="88"/>
  </w:num>
  <w:num w:numId="99">
    <w:abstractNumId w:val="16"/>
  </w:num>
  <w:num w:numId="100">
    <w:abstractNumId w:val="6"/>
  </w:num>
  <w:num w:numId="101">
    <w:abstractNumId w:val="80"/>
  </w:num>
  <w:num w:numId="102">
    <w:abstractNumId w:val="34"/>
  </w:num>
  <w:num w:numId="103">
    <w:abstractNumId w:val="55"/>
  </w:num>
  <w:num w:numId="104">
    <w:abstractNumId w:val="97"/>
  </w:num>
  <w:num w:numId="105">
    <w:abstractNumId w:val="0"/>
  </w:num>
  <w:num w:numId="106">
    <w:abstractNumId w:val="67"/>
  </w:num>
  <w:num w:numId="107">
    <w:abstractNumId w:val="63"/>
  </w:num>
  <w:num w:numId="108">
    <w:abstractNumId w:val="32"/>
  </w:num>
  <w:num w:numId="109">
    <w:abstractNumId w:val="17"/>
  </w:num>
  <w:num w:numId="110">
    <w:abstractNumId w:val="124"/>
  </w:num>
  <w:num w:numId="111">
    <w:abstractNumId w:val="61"/>
  </w:num>
  <w:num w:numId="112">
    <w:abstractNumId w:val="128"/>
  </w:num>
  <w:num w:numId="113">
    <w:abstractNumId w:val="107"/>
  </w:num>
  <w:num w:numId="114">
    <w:abstractNumId w:val="85"/>
  </w:num>
  <w:num w:numId="115">
    <w:abstractNumId w:val="95"/>
  </w:num>
  <w:num w:numId="116">
    <w:abstractNumId w:val="106"/>
  </w:num>
  <w:num w:numId="117">
    <w:abstractNumId w:val="123"/>
  </w:num>
  <w:num w:numId="118">
    <w:abstractNumId w:val="36"/>
  </w:num>
  <w:num w:numId="119">
    <w:abstractNumId w:val="131"/>
  </w:num>
  <w:num w:numId="120">
    <w:abstractNumId w:val="65"/>
  </w:num>
  <w:num w:numId="121">
    <w:abstractNumId w:val="46"/>
  </w:num>
  <w:num w:numId="122">
    <w:abstractNumId w:val="94"/>
  </w:num>
  <w:num w:numId="123">
    <w:abstractNumId w:val="112"/>
  </w:num>
  <w:num w:numId="124">
    <w:abstractNumId w:val="141"/>
  </w:num>
  <w:num w:numId="125">
    <w:abstractNumId w:val="87"/>
  </w:num>
  <w:num w:numId="126">
    <w:abstractNumId w:val="49"/>
  </w:num>
  <w:num w:numId="127">
    <w:abstractNumId w:val="144"/>
  </w:num>
  <w:num w:numId="128">
    <w:abstractNumId w:val="139"/>
  </w:num>
  <w:num w:numId="129">
    <w:abstractNumId w:val="54"/>
  </w:num>
  <w:num w:numId="130">
    <w:abstractNumId w:val="68"/>
  </w:num>
  <w:num w:numId="131">
    <w:abstractNumId w:val="126"/>
  </w:num>
  <w:num w:numId="132">
    <w:abstractNumId w:val="41"/>
  </w:num>
  <w:num w:numId="133">
    <w:abstractNumId w:val="37"/>
  </w:num>
  <w:num w:numId="134">
    <w:abstractNumId w:val="91"/>
  </w:num>
  <w:num w:numId="135">
    <w:abstractNumId w:val="102"/>
  </w:num>
  <w:num w:numId="136">
    <w:abstractNumId w:val="38"/>
  </w:num>
  <w:num w:numId="137">
    <w:abstractNumId w:val="60"/>
  </w:num>
  <w:num w:numId="138">
    <w:abstractNumId w:val="14"/>
  </w:num>
  <w:num w:numId="139">
    <w:abstractNumId w:val="66"/>
  </w:num>
  <w:num w:numId="140">
    <w:abstractNumId w:val="127"/>
  </w:num>
  <w:num w:numId="141">
    <w:abstractNumId w:val="62"/>
  </w:num>
  <w:num w:numId="142">
    <w:abstractNumId w:val="42"/>
  </w:num>
  <w:num w:numId="143">
    <w:abstractNumId w:val="136"/>
  </w:num>
  <w:num w:numId="144">
    <w:abstractNumId w:val="29"/>
  </w:num>
  <w:num w:numId="145">
    <w:abstractNumId w:val="58"/>
  </w:num>
  <w:num w:numId="146">
    <w:abstractNumId w:val="53"/>
  </w:num>
  <w:numIdMacAtCleanup w:val="1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characterSpacingControl w:val="doNotCompress"/>
  <w:hdrShapeDefaults>
    <o:shapedefaults v:ext="edit" spidmax="20482"/>
  </w:hdrShapeDefaults>
  <w:footnotePr>
    <w:footnote w:id="0"/>
    <w:footnote w:id="1"/>
  </w:footnotePr>
  <w:endnotePr>
    <w:endnote w:id="0"/>
    <w:endnote w:id="1"/>
  </w:endnotePr>
  <w:compat/>
  <w:rsids>
    <w:rsidRoot w:val="00557409"/>
    <w:rsid w:val="00000D4B"/>
    <w:rsid w:val="00002078"/>
    <w:rsid w:val="000022E6"/>
    <w:rsid w:val="0000635C"/>
    <w:rsid w:val="00006BA0"/>
    <w:rsid w:val="00007029"/>
    <w:rsid w:val="000114F8"/>
    <w:rsid w:val="00011971"/>
    <w:rsid w:val="000124EA"/>
    <w:rsid w:val="000163F4"/>
    <w:rsid w:val="00017447"/>
    <w:rsid w:val="000201A0"/>
    <w:rsid w:val="000217A8"/>
    <w:rsid w:val="00021ABA"/>
    <w:rsid w:val="00026E1E"/>
    <w:rsid w:val="00030C61"/>
    <w:rsid w:val="00031E7C"/>
    <w:rsid w:val="00036E9E"/>
    <w:rsid w:val="00041A59"/>
    <w:rsid w:val="00042178"/>
    <w:rsid w:val="000457AA"/>
    <w:rsid w:val="00045F46"/>
    <w:rsid w:val="00050F46"/>
    <w:rsid w:val="000522D2"/>
    <w:rsid w:val="00053D0E"/>
    <w:rsid w:val="0005441C"/>
    <w:rsid w:val="00056D6D"/>
    <w:rsid w:val="00061B37"/>
    <w:rsid w:val="00062BD5"/>
    <w:rsid w:val="00063C07"/>
    <w:rsid w:val="00063D9E"/>
    <w:rsid w:val="00064DE5"/>
    <w:rsid w:val="0006548D"/>
    <w:rsid w:val="00067383"/>
    <w:rsid w:val="00067398"/>
    <w:rsid w:val="0007065A"/>
    <w:rsid w:val="00070A2C"/>
    <w:rsid w:val="000710E1"/>
    <w:rsid w:val="00071C85"/>
    <w:rsid w:val="0007318A"/>
    <w:rsid w:val="0008080E"/>
    <w:rsid w:val="00080894"/>
    <w:rsid w:val="00081BE9"/>
    <w:rsid w:val="000824A8"/>
    <w:rsid w:val="00083950"/>
    <w:rsid w:val="00084C1A"/>
    <w:rsid w:val="0008509A"/>
    <w:rsid w:val="00091085"/>
    <w:rsid w:val="00094067"/>
    <w:rsid w:val="0009513E"/>
    <w:rsid w:val="000977D6"/>
    <w:rsid w:val="000A33A4"/>
    <w:rsid w:val="000A3A44"/>
    <w:rsid w:val="000A6785"/>
    <w:rsid w:val="000B0300"/>
    <w:rsid w:val="000B04CE"/>
    <w:rsid w:val="000B0A8C"/>
    <w:rsid w:val="000B22DB"/>
    <w:rsid w:val="000B4728"/>
    <w:rsid w:val="000B5B42"/>
    <w:rsid w:val="000B646D"/>
    <w:rsid w:val="000B70A3"/>
    <w:rsid w:val="000B777C"/>
    <w:rsid w:val="000B7946"/>
    <w:rsid w:val="000B79E0"/>
    <w:rsid w:val="000C3456"/>
    <w:rsid w:val="000C43FA"/>
    <w:rsid w:val="000C49CC"/>
    <w:rsid w:val="000C59F6"/>
    <w:rsid w:val="000C5C42"/>
    <w:rsid w:val="000D090A"/>
    <w:rsid w:val="000D1A40"/>
    <w:rsid w:val="000D1CE8"/>
    <w:rsid w:val="000D2731"/>
    <w:rsid w:val="000D2A43"/>
    <w:rsid w:val="000D3A1E"/>
    <w:rsid w:val="000D3FDD"/>
    <w:rsid w:val="000D4DDC"/>
    <w:rsid w:val="000D553D"/>
    <w:rsid w:val="000D644B"/>
    <w:rsid w:val="000E2972"/>
    <w:rsid w:val="000E5283"/>
    <w:rsid w:val="000E65DA"/>
    <w:rsid w:val="000F1F85"/>
    <w:rsid w:val="000F29A4"/>
    <w:rsid w:val="000F2D31"/>
    <w:rsid w:val="000F3631"/>
    <w:rsid w:val="000F40FC"/>
    <w:rsid w:val="000F42DD"/>
    <w:rsid w:val="000F6C00"/>
    <w:rsid w:val="001000B1"/>
    <w:rsid w:val="00101EE3"/>
    <w:rsid w:val="0010286C"/>
    <w:rsid w:val="00106140"/>
    <w:rsid w:val="00106E70"/>
    <w:rsid w:val="001075CC"/>
    <w:rsid w:val="00107D2B"/>
    <w:rsid w:val="00114777"/>
    <w:rsid w:val="00115E47"/>
    <w:rsid w:val="001177C1"/>
    <w:rsid w:val="00120EB5"/>
    <w:rsid w:val="00121DA7"/>
    <w:rsid w:val="0012213D"/>
    <w:rsid w:val="001240ED"/>
    <w:rsid w:val="00125E76"/>
    <w:rsid w:val="00126BDB"/>
    <w:rsid w:val="00130088"/>
    <w:rsid w:val="00131DD9"/>
    <w:rsid w:val="00132CCF"/>
    <w:rsid w:val="00137E3C"/>
    <w:rsid w:val="00142B37"/>
    <w:rsid w:val="00143500"/>
    <w:rsid w:val="00143E84"/>
    <w:rsid w:val="00143E89"/>
    <w:rsid w:val="001448D3"/>
    <w:rsid w:val="001451B3"/>
    <w:rsid w:val="001461D4"/>
    <w:rsid w:val="00147E72"/>
    <w:rsid w:val="00152489"/>
    <w:rsid w:val="00152B27"/>
    <w:rsid w:val="001554CA"/>
    <w:rsid w:val="001568A2"/>
    <w:rsid w:val="001606D1"/>
    <w:rsid w:val="00161D26"/>
    <w:rsid w:val="00162634"/>
    <w:rsid w:val="001633C9"/>
    <w:rsid w:val="001634DD"/>
    <w:rsid w:val="00165559"/>
    <w:rsid w:val="00165A69"/>
    <w:rsid w:val="00166CB9"/>
    <w:rsid w:val="001725FD"/>
    <w:rsid w:val="00174156"/>
    <w:rsid w:val="00176E79"/>
    <w:rsid w:val="00177814"/>
    <w:rsid w:val="001820D8"/>
    <w:rsid w:val="00183EA0"/>
    <w:rsid w:val="00184ACA"/>
    <w:rsid w:val="00191080"/>
    <w:rsid w:val="00194854"/>
    <w:rsid w:val="00194BF5"/>
    <w:rsid w:val="00196EC7"/>
    <w:rsid w:val="001A1357"/>
    <w:rsid w:val="001A1641"/>
    <w:rsid w:val="001A2BC2"/>
    <w:rsid w:val="001A31D1"/>
    <w:rsid w:val="001A33A7"/>
    <w:rsid w:val="001A3B02"/>
    <w:rsid w:val="001A3F9F"/>
    <w:rsid w:val="001A4773"/>
    <w:rsid w:val="001A5C60"/>
    <w:rsid w:val="001A674C"/>
    <w:rsid w:val="001A7F17"/>
    <w:rsid w:val="001B231D"/>
    <w:rsid w:val="001B36A9"/>
    <w:rsid w:val="001B519B"/>
    <w:rsid w:val="001B5EEC"/>
    <w:rsid w:val="001B6A61"/>
    <w:rsid w:val="001C01F8"/>
    <w:rsid w:val="001C03BD"/>
    <w:rsid w:val="001C237B"/>
    <w:rsid w:val="001C2E1C"/>
    <w:rsid w:val="001C445A"/>
    <w:rsid w:val="001C4932"/>
    <w:rsid w:val="001C5A1C"/>
    <w:rsid w:val="001C636C"/>
    <w:rsid w:val="001C793B"/>
    <w:rsid w:val="001D2CDB"/>
    <w:rsid w:val="001D3CED"/>
    <w:rsid w:val="001D5A50"/>
    <w:rsid w:val="001E12C2"/>
    <w:rsid w:val="001E18A9"/>
    <w:rsid w:val="001E3F83"/>
    <w:rsid w:val="001E42FD"/>
    <w:rsid w:val="001E4E59"/>
    <w:rsid w:val="001E52DB"/>
    <w:rsid w:val="001E5582"/>
    <w:rsid w:val="001E5CCD"/>
    <w:rsid w:val="001E6944"/>
    <w:rsid w:val="001F54E0"/>
    <w:rsid w:val="001F6E6E"/>
    <w:rsid w:val="002007E8"/>
    <w:rsid w:val="00201B92"/>
    <w:rsid w:val="0020261B"/>
    <w:rsid w:val="00203194"/>
    <w:rsid w:val="00204194"/>
    <w:rsid w:val="002046E5"/>
    <w:rsid w:val="0020531D"/>
    <w:rsid w:val="0021378C"/>
    <w:rsid w:val="0021698E"/>
    <w:rsid w:val="002262EF"/>
    <w:rsid w:val="00227415"/>
    <w:rsid w:val="00235204"/>
    <w:rsid w:val="0023775D"/>
    <w:rsid w:val="002429C7"/>
    <w:rsid w:val="00243429"/>
    <w:rsid w:val="00245AF3"/>
    <w:rsid w:val="00246C1C"/>
    <w:rsid w:val="00247A45"/>
    <w:rsid w:val="002500CF"/>
    <w:rsid w:val="002507A9"/>
    <w:rsid w:val="00253426"/>
    <w:rsid w:val="0025495A"/>
    <w:rsid w:val="00254E95"/>
    <w:rsid w:val="00256042"/>
    <w:rsid w:val="00262203"/>
    <w:rsid w:val="0026578E"/>
    <w:rsid w:val="0026688A"/>
    <w:rsid w:val="002677A0"/>
    <w:rsid w:val="002704BE"/>
    <w:rsid w:val="00270BF1"/>
    <w:rsid w:val="00272849"/>
    <w:rsid w:val="00272D39"/>
    <w:rsid w:val="002769CB"/>
    <w:rsid w:val="002801EF"/>
    <w:rsid w:val="0028088D"/>
    <w:rsid w:val="0028136F"/>
    <w:rsid w:val="002813B9"/>
    <w:rsid w:val="00281D07"/>
    <w:rsid w:val="00282741"/>
    <w:rsid w:val="00286709"/>
    <w:rsid w:val="0028683A"/>
    <w:rsid w:val="0029060C"/>
    <w:rsid w:val="00290E29"/>
    <w:rsid w:val="002943A8"/>
    <w:rsid w:val="00296B6A"/>
    <w:rsid w:val="0029703E"/>
    <w:rsid w:val="0029751A"/>
    <w:rsid w:val="002A021F"/>
    <w:rsid w:val="002A2826"/>
    <w:rsid w:val="002A39A2"/>
    <w:rsid w:val="002B08A2"/>
    <w:rsid w:val="002B1385"/>
    <w:rsid w:val="002B20D6"/>
    <w:rsid w:val="002B23FC"/>
    <w:rsid w:val="002B302F"/>
    <w:rsid w:val="002B3C65"/>
    <w:rsid w:val="002B59ED"/>
    <w:rsid w:val="002B5FA7"/>
    <w:rsid w:val="002B6D1D"/>
    <w:rsid w:val="002C19A0"/>
    <w:rsid w:val="002C2CE3"/>
    <w:rsid w:val="002C2DA7"/>
    <w:rsid w:val="002C508C"/>
    <w:rsid w:val="002C73A0"/>
    <w:rsid w:val="002C7A50"/>
    <w:rsid w:val="002D010A"/>
    <w:rsid w:val="002D2036"/>
    <w:rsid w:val="002D3D4A"/>
    <w:rsid w:val="002D5047"/>
    <w:rsid w:val="002E21CD"/>
    <w:rsid w:val="002E3732"/>
    <w:rsid w:val="002E5649"/>
    <w:rsid w:val="002E62A3"/>
    <w:rsid w:val="002F027C"/>
    <w:rsid w:val="002F19DF"/>
    <w:rsid w:val="002F2434"/>
    <w:rsid w:val="002F7E21"/>
    <w:rsid w:val="0030096C"/>
    <w:rsid w:val="00300ACB"/>
    <w:rsid w:val="00301370"/>
    <w:rsid w:val="003018D7"/>
    <w:rsid w:val="003022FE"/>
    <w:rsid w:val="00302EE0"/>
    <w:rsid w:val="00304137"/>
    <w:rsid w:val="00304C8E"/>
    <w:rsid w:val="003050EB"/>
    <w:rsid w:val="003057C0"/>
    <w:rsid w:val="00305D3A"/>
    <w:rsid w:val="003064BE"/>
    <w:rsid w:val="00306ADA"/>
    <w:rsid w:val="003072C5"/>
    <w:rsid w:val="003075EA"/>
    <w:rsid w:val="00307E6E"/>
    <w:rsid w:val="00310272"/>
    <w:rsid w:val="00314461"/>
    <w:rsid w:val="00320FB4"/>
    <w:rsid w:val="00322F98"/>
    <w:rsid w:val="00324D4F"/>
    <w:rsid w:val="00331E94"/>
    <w:rsid w:val="00332BD1"/>
    <w:rsid w:val="00332FC6"/>
    <w:rsid w:val="003333AC"/>
    <w:rsid w:val="003334A8"/>
    <w:rsid w:val="0033596E"/>
    <w:rsid w:val="003359EF"/>
    <w:rsid w:val="0034046C"/>
    <w:rsid w:val="00342FE3"/>
    <w:rsid w:val="00343C15"/>
    <w:rsid w:val="00343ED7"/>
    <w:rsid w:val="0034441B"/>
    <w:rsid w:val="003446CD"/>
    <w:rsid w:val="003465D5"/>
    <w:rsid w:val="0034707F"/>
    <w:rsid w:val="00347770"/>
    <w:rsid w:val="00353573"/>
    <w:rsid w:val="00355FCD"/>
    <w:rsid w:val="00357B25"/>
    <w:rsid w:val="003617E4"/>
    <w:rsid w:val="00362604"/>
    <w:rsid w:val="0036365F"/>
    <w:rsid w:val="00363779"/>
    <w:rsid w:val="003638BC"/>
    <w:rsid w:val="0036535E"/>
    <w:rsid w:val="00366624"/>
    <w:rsid w:val="00366B99"/>
    <w:rsid w:val="00367B9E"/>
    <w:rsid w:val="0037163B"/>
    <w:rsid w:val="0037607E"/>
    <w:rsid w:val="003760FD"/>
    <w:rsid w:val="003764F2"/>
    <w:rsid w:val="003800C1"/>
    <w:rsid w:val="003819CD"/>
    <w:rsid w:val="00381F1F"/>
    <w:rsid w:val="003824DB"/>
    <w:rsid w:val="003825F5"/>
    <w:rsid w:val="0038484D"/>
    <w:rsid w:val="00386EEF"/>
    <w:rsid w:val="0038705F"/>
    <w:rsid w:val="003903B9"/>
    <w:rsid w:val="003934C0"/>
    <w:rsid w:val="003939F8"/>
    <w:rsid w:val="00394E5C"/>
    <w:rsid w:val="00396309"/>
    <w:rsid w:val="00396994"/>
    <w:rsid w:val="00397EC5"/>
    <w:rsid w:val="003A26D8"/>
    <w:rsid w:val="003A2F6F"/>
    <w:rsid w:val="003A48B3"/>
    <w:rsid w:val="003A7A10"/>
    <w:rsid w:val="003B011A"/>
    <w:rsid w:val="003B0204"/>
    <w:rsid w:val="003B0686"/>
    <w:rsid w:val="003B08AD"/>
    <w:rsid w:val="003B2603"/>
    <w:rsid w:val="003B5CFC"/>
    <w:rsid w:val="003B60D9"/>
    <w:rsid w:val="003B6FB4"/>
    <w:rsid w:val="003C09E2"/>
    <w:rsid w:val="003C2526"/>
    <w:rsid w:val="003C3EFF"/>
    <w:rsid w:val="003C4D30"/>
    <w:rsid w:val="003D0B1B"/>
    <w:rsid w:val="003D2C2E"/>
    <w:rsid w:val="003D3B8F"/>
    <w:rsid w:val="003D6A25"/>
    <w:rsid w:val="003D6A86"/>
    <w:rsid w:val="003D758E"/>
    <w:rsid w:val="003D7FE0"/>
    <w:rsid w:val="003E0F7C"/>
    <w:rsid w:val="003E14B8"/>
    <w:rsid w:val="003E5567"/>
    <w:rsid w:val="003E6DA5"/>
    <w:rsid w:val="003E7CCF"/>
    <w:rsid w:val="003F1E47"/>
    <w:rsid w:val="003F266D"/>
    <w:rsid w:val="003F2CE2"/>
    <w:rsid w:val="003F35B9"/>
    <w:rsid w:val="003F3CF0"/>
    <w:rsid w:val="003F48CC"/>
    <w:rsid w:val="003F731B"/>
    <w:rsid w:val="003F769B"/>
    <w:rsid w:val="003F7D96"/>
    <w:rsid w:val="00402E5A"/>
    <w:rsid w:val="004054A7"/>
    <w:rsid w:val="00407DA2"/>
    <w:rsid w:val="0041358C"/>
    <w:rsid w:val="0041498D"/>
    <w:rsid w:val="00414B92"/>
    <w:rsid w:val="00414BC9"/>
    <w:rsid w:val="00415297"/>
    <w:rsid w:val="004159FE"/>
    <w:rsid w:val="004172C5"/>
    <w:rsid w:val="0041761E"/>
    <w:rsid w:val="00420BDE"/>
    <w:rsid w:val="004219EF"/>
    <w:rsid w:val="00421D4D"/>
    <w:rsid w:val="0042223D"/>
    <w:rsid w:val="00422EE6"/>
    <w:rsid w:val="00422EF2"/>
    <w:rsid w:val="00423B55"/>
    <w:rsid w:val="00425F1B"/>
    <w:rsid w:val="004263C6"/>
    <w:rsid w:val="0042698C"/>
    <w:rsid w:val="004303DA"/>
    <w:rsid w:val="00431AEB"/>
    <w:rsid w:val="00431FCD"/>
    <w:rsid w:val="0043501D"/>
    <w:rsid w:val="00437CD2"/>
    <w:rsid w:val="00440EB4"/>
    <w:rsid w:val="004417B4"/>
    <w:rsid w:val="0044203A"/>
    <w:rsid w:val="00442D1C"/>
    <w:rsid w:val="00442EE1"/>
    <w:rsid w:val="004450B8"/>
    <w:rsid w:val="004463F0"/>
    <w:rsid w:val="004473A0"/>
    <w:rsid w:val="00450797"/>
    <w:rsid w:val="00451124"/>
    <w:rsid w:val="004523FE"/>
    <w:rsid w:val="00452D98"/>
    <w:rsid w:val="00457A5C"/>
    <w:rsid w:val="004604CF"/>
    <w:rsid w:val="00461C9C"/>
    <w:rsid w:val="004623BB"/>
    <w:rsid w:val="0046293C"/>
    <w:rsid w:val="004641CC"/>
    <w:rsid w:val="00470F49"/>
    <w:rsid w:val="004741DF"/>
    <w:rsid w:val="00475E87"/>
    <w:rsid w:val="0048176C"/>
    <w:rsid w:val="00482155"/>
    <w:rsid w:val="00482A09"/>
    <w:rsid w:val="00485CF6"/>
    <w:rsid w:val="004873F8"/>
    <w:rsid w:val="004906AC"/>
    <w:rsid w:val="004934B4"/>
    <w:rsid w:val="00493CE6"/>
    <w:rsid w:val="00494F96"/>
    <w:rsid w:val="00495F5A"/>
    <w:rsid w:val="004966A6"/>
    <w:rsid w:val="004A02F4"/>
    <w:rsid w:val="004A066E"/>
    <w:rsid w:val="004A16EB"/>
    <w:rsid w:val="004A353D"/>
    <w:rsid w:val="004B0F55"/>
    <w:rsid w:val="004B3AE5"/>
    <w:rsid w:val="004B3B73"/>
    <w:rsid w:val="004B3BA8"/>
    <w:rsid w:val="004B3EA5"/>
    <w:rsid w:val="004B49AA"/>
    <w:rsid w:val="004B514E"/>
    <w:rsid w:val="004B5C1D"/>
    <w:rsid w:val="004B72F4"/>
    <w:rsid w:val="004C1808"/>
    <w:rsid w:val="004C2783"/>
    <w:rsid w:val="004C3571"/>
    <w:rsid w:val="004C62FD"/>
    <w:rsid w:val="004C6677"/>
    <w:rsid w:val="004D0367"/>
    <w:rsid w:val="004D1B51"/>
    <w:rsid w:val="004D3934"/>
    <w:rsid w:val="004D5ECE"/>
    <w:rsid w:val="004D7179"/>
    <w:rsid w:val="004D7957"/>
    <w:rsid w:val="004E0E4C"/>
    <w:rsid w:val="004E45DD"/>
    <w:rsid w:val="004E4B74"/>
    <w:rsid w:val="004E51EE"/>
    <w:rsid w:val="004F2CD0"/>
    <w:rsid w:val="004F3AB2"/>
    <w:rsid w:val="004F3E6C"/>
    <w:rsid w:val="004F4ECB"/>
    <w:rsid w:val="004F5736"/>
    <w:rsid w:val="004F5997"/>
    <w:rsid w:val="00500447"/>
    <w:rsid w:val="00502B9E"/>
    <w:rsid w:val="00503762"/>
    <w:rsid w:val="005044DE"/>
    <w:rsid w:val="00505AEF"/>
    <w:rsid w:val="005129BA"/>
    <w:rsid w:val="00513829"/>
    <w:rsid w:val="005146A3"/>
    <w:rsid w:val="00514DFE"/>
    <w:rsid w:val="00515248"/>
    <w:rsid w:val="00515D5F"/>
    <w:rsid w:val="005168E6"/>
    <w:rsid w:val="00520620"/>
    <w:rsid w:val="00521F2F"/>
    <w:rsid w:val="0052215D"/>
    <w:rsid w:val="00526E42"/>
    <w:rsid w:val="005279DE"/>
    <w:rsid w:val="00530324"/>
    <w:rsid w:val="0053202B"/>
    <w:rsid w:val="00534E4B"/>
    <w:rsid w:val="0054189F"/>
    <w:rsid w:val="0054350E"/>
    <w:rsid w:val="00545CBC"/>
    <w:rsid w:val="005479EF"/>
    <w:rsid w:val="005538B4"/>
    <w:rsid w:val="00557234"/>
    <w:rsid w:val="00557409"/>
    <w:rsid w:val="005611D6"/>
    <w:rsid w:val="00561D67"/>
    <w:rsid w:val="00563803"/>
    <w:rsid w:val="0056455A"/>
    <w:rsid w:val="00566481"/>
    <w:rsid w:val="00570080"/>
    <w:rsid w:val="0057041F"/>
    <w:rsid w:val="0057195F"/>
    <w:rsid w:val="00571AFE"/>
    <w:rsid w:val="00582384"/>
    <w:rsid w:val="00582964"/>
    <w:rsid w:val="005852BC"/>
    <w:rsid w:val="005873B0"/>
    <w:rsid w:val="005912E4"/>
    <w:rsid w:val="005933ED"/>
    <w:rsid w:val="0059405D"/>
    <w:rsid w:val="0059410C"/>
    <w:rsid w:val="00597513"/>
    <w:rsid w:val="005976C0"/>
    <w:rsid w:val="00597DC1"/>
    <w:rsid w:val="005A11E6"/>
    <w:rsid w:val="005A12E7"/>
    <w:rsid w:val="005A2DC6"/>
    <w:rsid w:val="005A5004"/>
    <w:rsid w:val="005A6304"/>
    <w:rsid w:val="005A6A70"/>
    <w:rsid w:val="005A7463"/>
    <w:rsid w:val="005A7DC4"/>
    <w:rsid w:val="005B0385"/>
    <w:rsid w:val="005B3B13"/>
    <w:rsid w:val="005B4DC3"/>
    <w:rsid w:val="005B74A0"/>
    <w:rsid w:val="005C0C6A"/>
    <w:rsid w:val="005C1D92"/>
    <w:rsid w:val="005C4215"/>
    <w:rsid w:val="005C506A"/>
    <w:rsid w:val="005C63B0"/>
    <w:rsid w:val="005C7B28"/>
    <w:rsid w:val="005D0D0B"/>
    <w:rsid w:val="005D0DAF"/>
    <w:rsid w:val="005D11DB"/>
    <w:rsid w:val="005D1D04"/>
    <w:rsid w:val="005D343E"/>
    <w:rsid w:val="005D7A48"/>
    <w:rsid w:val="005E279D"/>
    <w:rsid w:val="005E3B41"/>
    <w:rsid w:val="005E632D"/>
    <w:rsid w:val="005E750F"/>
    <w:rsid w:val="005F2338"/>
    <w:rsid w:val="005F42BE"/>
    <w:rsid w:val="005F4C91"/>
    <w:rsid w:val="005F5446"/>
    <w:rsid w:val="006002EB"/>
    <w:rsid w:val="00604D8E"/>
    <w:rsid w:val="00604DA6"/>
    <w:rsid w:val="00605200"/>
    <w:rsid w:val="006176E4"/>
    <w:rsid w:val="00617F87"/>
    <w:rsid w:val="0062001B"/>
    <w:rsid w:val="0062089D"/>
    <w:rsid w:val="006255ED"/>
    <w:rsid w:val="00626ABF"/>
    <w:rsid w:val="00627B56"/>
    <w:rsid w:val="00627B63"/>
    <w:rsid w:val="006360F4"/>
    <w:rsid w:val="00637A5C"/>
    <w:rsid w:val="00642959"/>
    <w:rsid w:val="00643F55"/>
    <w:rsid w:val="00644B01"/>
    <w:rsid w:val="00645745"/>
    <w:rsid w:val="006504B5"/>
    <w:rsid w:val="006526CA"/>
    <w:rsid w:val="0065607F"/>
    <w:rsid w:val="0065615C"/>
    <w:rsid w:val="006561ED"/>
    <w:rsid w:val="00656BFA"/>
    <w:rsid w:val="006604EF"/>
    <w:rsid w:val="00661370"/>
    <w:rsid w:val="00661656"/>
    <w:rsid w:val="00664647"/>
    <w:rsid w:val="00667F13"/>
    <w:rsid w:val="00670A8B"/>
    <w:rsid w:val="00672981"/>
    <w:rsid w:val="006734DD"/>
    <w:rsid w:val="006755A4"/>
    <w:rsid w:val="0067670C"/>
    <w:rsid w:val="006800B7"/>
    <w:rsid w:val="00681543"/>
    <w:rsid w:val="00681D76"/>
    <w:rsid w:val="00681E6C"/>
    <w:rsid w:val="0068218C"/>
    <w:rsid w:val="00682904"/>
    <w:rsid w:val="006848F9"/>
    <w:rsid w:val="00687B5B"/>
    <w:rsid w:val="0069082B"/>
    <w:rsid w:val="00690C3E"/>
    <w:rsid w:val="00691E0F"/>
    <w:rsid w:val="0069224A"/>
    <w:rsid w:val="0069294C"/>
    <w:rsid w:val="006946FE"/>
    <w:rsid w:val="00694926"/>
    <w:rsid w:val="00694A0F"/>
    <w:rsid w:val="006963CF"/>
    <w:rsid w:val="00696800"/>
    <w:rsid w:val="006979A7"/>
    <w:rsid w:val="006A1157"/>
    <w:rsid w:val="006A656E"/>
    <w:rsid w:val="006A74DD"/>
    <w:rsid w:val="006A7A35"/>
    <w:rsid w:val="006A7E5E"/>
    <w:rsid w:val="006B3C5E"/>
    <w:rsid w:val="006B4D8F"/>
    <w:rsid w:val="006C0D5F"/>
    <w:rsid w:val="006C38FD"/>
    <w:rsid w:val="006C67C1"/>
    <w:rsid w:val="006C6F85"/>
    <w:rsid w:val="006D0230"/>
    <w:rsid w:val="006D0570"/>
    <w:rsid w:val="006D0B2D"/>
    <w:rsid w:val="006D0DD0"/>
    <w:rsid w:val="006D24D5"/>
    <w:rsid w:val="006D2A05"/>
    <w:rsid w:val="006D72CD"/>
    <w:rsid w:val="006E0029"/>
    <w:rsid w:val="006E088F"/>
    <w:rsid w:val="006E15F8"/>
    <w:rsid w:val="006E34DC"/>
    <w:rsid w:val="006E3FD2"/>
    <w:rsid w:val="006E5831"/>
    <w:rsid w:val="006E6B4E"/>
    <w:rsid w:val="006E722E"/>
    <w:rsid w:val="006F0BED"/>
    <w:rsid w:val="006F3637"/>
    <w:rsid w:val="006F5664"/>
    <w:rsid w:val="007002CD"/>
    <w:rsid w:val="00701875"/>
    <w:rsid w:val="00703B91"/>
    <w:rsid w:val="00703E96"/>
    <w:rsid w:val="00704E36"/>
    <w:rsid w:val="00706489"/>
    <w:rsid w:val="007071B8"/>
    <w:rsid w:val="00711616"/>
    <w:rsid w:val="0071520D"/>
    <w:rsid w:val="00720E70"/>
    <w:rsid w:val="00737FE3"/>
    <w:rsid w:val="00741CD2"/>
    <w:rsid w:val="00742DB3"/>
    <w:rsid w:val="0074468A"/>
    <w:rsid w:val="0075010A"/>
    <w:rsid w:val="00751752"/>
    <w:rsid w:val="0075239E"/>
    <w:rsid w:val="0075277F"/>
    <w:rsid w:val="0075404F"/>
    <w:rsid w:val="007546E5"/>
    <w:rsid w:val="00754DFB"/>
    <w:rsid w:val="007550B5"/>
    <w:rsid w:val="00755F18"/>
    <w:rsid w:val="00756D4D"/>
    <w:rsid w:val="00763154"/>
    <w:rsid w:val="0076361B"/>
    <w:rsid w:val="00765A8E"/>
    <w:rsid w:val="00766C3B"/>
    <w:rsid w:val="00767815"/>
    <w:rsid w:val="007703FE"/>
    <w:rsid w:val="0077259E"/>
    <w:rsid w:val="007734B3"/>
    <w:rsid w:val="00773EBC"/>
    <w:rsid w:val="0077407C"/>
    <w:rsid w:val="00774C6C"/>
    <w:rsid w:val="007758B3"/>
    <w:rsid w:val="00775AF5"/>
    <w:rsid w:val="00775D77"/>
    <w:rsid w:val="00776BA1"/>
    <w:rsid w:val="00777365"/>
    <w:rsid w:val="00777760"/>
    <w:rsid w:val="00780F32"/>
    <w:rsid w:val="007814AA"/>
    <w:rsid w:val="0078285B"/>
    <w:rsid w:val="00783883"/>
    <w:rsid w:val="00783BCD"/>
    <w:rsid w:val="00783FB0"/>
    <w:rsid w:val="007872D1"/>
    <w:rsid w:val="007924C3"/>
    <w:rsid w:val="00793BA8"/>
    <w:rsid w:val="00797E91"/>
    <w:rsid w:val="007A2630"/>
    <w:rsid w:val="007A4CDB"/>
    <w:rsid w:val="007B3BB4"/>
    <w:rsid w:val="007B4CAF"/>
    <w:rsid w:val="007B59A7"/>
    <w:rsid w:val="007B616D"/>
    <w:rsid w:val="007B66E8"/>
    <w:rsid w:val="007C29CF"/>
    <w:rsid w:val="007C433D"/>
    <w:rsid w:val="007C647E"/>
    <w:rsid w:val="007D47C8"/>
    <w:rsid w:val="007E0250"/>
    <w:rsid w:val="007E1C45"/>
    <w:rsid w:val="007E29BA"/>
    <w:rsid w:val="007E6B8D"/>
    <w:rsid w:val="007E7AAA"/>
    <w:rsid w:val="007F207E"/>
    <w:rsid w:val="007F20F1"/>
    <w:rsid w:val="007F239A"/>
    <w:rsid w:val="007F47C9"/>
    <w:rsid w:val="007F4DE6"/>
    <w:rsid w:val="007F50C6"/>
    <w:rsid w:val="007F6AD9"/>
    <w:rsid w:val="00801581"/>
    <w:rsid w:val="00803A4D"/>
    <w:rsid w:val="00804043"/>
    <w:rsid w:val="008041A3"/>
    <w:rsid w:val="00804FA0"/>
    <w:rsid w:val="00810153"/>
    <w:rsid w:val="00810200"/>
    <w:rsid w:val="00814000"/>
    <w:rsid w:val="0081759F"/>
    <w:rsid w:val="00817C4E"/>
    <w:rsid w:val="008214B2"/>
    <w:rsid w:val="00821A0D"/>
    <w:rsid w:val="00822BFF"/>
    <w:rsid w:val="008236B7"/>
    <w:rsid w:val="00826A28"/>
    <w:rsid w:val="0083022D"/>
    <w:rsid w:val="00831092"/>
    <w:rsid w:val="008310E7"/>
    <w:rsid w:val="00833166"/>
    <w:rsid w:val="00833EE4"/>
    <w:rsid w:val="00835DE9"/>
    <w:rsid w:val="00836472"/>
    <w:rsid w:val="0084126D"/>
    <w:rsid w:val="00843239"/>
    <w:rsid w:val="00844941"/>
    <w:rsid w:val="00844964"/>
    <w:rsid w:val="00844A12"/>
    <w:rsid w:val="00844F1D"/>
    <w:rsid w:val="00845E20"/>
    <w:rsid w:val="0084605C"/>
    <w:rsid w:val="00847114"/>
    <w:rsid w:val="008479EA"/>
    <w:rsid w:val="00847CFA"/>
    <w:rsid w:val="00850098"/>
    <w:rsid w:val="00850ECE"/>
    <w:rsid w:val="008526C7"/>
    <w:rsid w:val="00852CDD"/>
    <w:rsid w:val="00853D21"/>
    <w:rsid w:val="00854759"/>
    <w:rsid w:val="008562F3"/>
    <w:rsid w:val="008605C0"/>
    <w:rsid w:val="008617B3"/>
    <w:rsid w:val="00862A33"/>
    <w:rsid w:val="00864FBD"/>
    <w:rsid w:val="0086586A"/>
    <w:rsid w:val="00865D3E"/>
    <w:rsid w:val="00866F69"/>
    <w:rsid w:val="00867F7F"/>
    <w:rsid w:val="00873F07"/>
    <w:rsid w:val="00882572"/>
    <w:rsid w:val="0088305B"/>
    <w:rsid w:val="00884B5D"/>
    <w:rsid w:val="008850CD"/>
    <w:rsid w:val="00885CA3"/>
    <w:rsid w:val="008860E3"/>
    <w:rsid w:val="0088755F"/>
    <w:rsid w:val="00890EFA"/>
    <w:rsid w:val="00891091"/>
    <w:rsid w:val="008913B6"/>
    <w:rsid w:val="0089173D"/>
    <w:rsid w:val="00891A12"/>
    <w:rsid w:val="00894150"/>
    <w:rsid w:val="00895905"/>
    <w:rsid w:val="00895BFF"/>
    <w:rsid w:val="00897466"/>
    <w:rsid w:val="00897FED"/>
    <w:rsid w:val="008A0F25"/>
    <w:rsid w:val="008A44F0"/>
    <w:rsid w:val="008A4F5F"/>
    <w:rsid w:val="008A5131"/>
    <w:rsid w:val="008A57A4"/>
    <w:rsid w:val="008A6239"/>
    <w:rsid w:val="008A66B3"/>
    <w:rsid w:val="008B1F74"/>
    <w:rsid w:val="008B23E5"/>
    <w:rsid w:val="008B376F"/>
    <w:rsid w:val="008B7F27"/>
    <w:rsid w:val="008C06E6"/>
    <w:rsid w:val="008C08EC"/>
    <w:rsid w:val="008C3A25"/>
    <w:rsid w:val="008C46A1"/>
    <w:rsid w:val="008C4D73"/>
    <w:rsid w:val="008C53E0"/>
    <w:rsid w:val="008C67E1"/>
    <w:rsid w:val="008D2E38"/>
    <w:rsid w:val="008D4AC5"/>
    <w:rsid w:val="008D68DC"/>
    <w:rsid w:val="008D7689"/>
    <w:rsid w:val="008E08EC"/>
    <w:rsid w:val="008E180D"/>
    <w:rsid w:val="008E2EAC"/>
    <w:rsid w:val="008E3435"/>
    <w:rsid w:val="008E57E4"/>
    <w:rsid w:val="008E691E"/>
    <w:rsid w:val="008E6D2C"/>
    <w:rsid w:val="008F0111"/>
    <w:rsid w:val="008F190C"/>
    <w:rsid w:val="008F329E"/>
    <w:rsid w:val="008F3BC5"/>
    <w:rsid w:val="008F46EB"/>
    <w:rsid w:val="008F6255"/>
    <w:rsid w:val="008F638D"/>
    <w:rsid w:val="008F7691"/>
    <w:rsid w:val="008F7E35"/>
    <w:rsid w:val="00900254"/>
    <w:rsid w:val="00900C76"/>
    <w:rsid w:val="00901756"/>
    <w:rsid w:val="00906F2D"/>
    <w:rsid w:val="009071AD"/>
    <w:rsid w:val="0091153B"/>
    <w:rsid w:val="00911B47"/>
    <w:rsid w:val="009125BC"/>
    <w:rsid w:val="00915326"/>
    <w:rsid w:val="00921081"/>
    <w:rsid w:val="0092522B"/>
    <w:rsid w:val="00927C98"/>
    <w:rsid w:val="00927F56"/>
    <w:rsid w:val="00940025"/>
    <w:rsid w:val="00941294"/>
    <w:rsid w:val="0094250B"/>
    <w:rsid w:val="009433BA"/>
    <w:rsid w:val="0094429A"/>
    <w:rsid w:val="00944409"/>
    <w:rsid w:val="00944898"/>
    <w:rsid w:val="009502E3"/>
    <w:rsid w:val="00950F8E"/>
    <w:rsid w:val="00951988"/>
    <w:rsid w:val="00952F04"/>
    <w:rsid w:val="00962D55"/>
    <w:rsid w:val="00964766"/>
    <w:rsid w:val="0096478B"/>
    <w:rsid w:val="00964E5D"/>
    <w:rsid w:val="00967641"/>
    <w:rsid w:val="009736C6"/>
    <w:rsid w:val="0097544E"/>
    <w:rsid w:val="0097628F"/>
    <w:rsid w:val="00976613"/>
    <w:rsid w:val="00982AE6"/>
    <w:rsid w:val="00985112"/>
    <w:rsid w:val="00990B7F"/>
    <w:rsid w:val="00990FAB"/>
    <w:rsid w:val="00992715"/>
    <w:rsid w:val="00993E2E"/>
    <w:rsid w:val="009941A9"/>
    <w:rsid w:val="009A0A4C"/>
    <w:rsid w:val="009A0CFD"/>
    <w:rsid w:val="009A1F77"/>
    <w:rsid w:val="009A3037"/>
    <w:rsid w:val="009A34C6"/>
    <w:rsid w:val="009A3FEE"/>
    <w:rsid w:val="009A4E98"/>
    <w:rsid w:val="009A5330"/>
    <w:rsid w:val="009A5754"/>
    <w:rsid w:val="009A6165"/>
    <w:rsid w:val="009A673A"/>
    <w:rsid w:val="009B28EF"/>
    <w:rsid w:val="009B59B2"/>
    <w:rsid w:val="009C0DC8"/>
    <w:rsid w:val="009C17FC"/>
    <w:rsid w:val="009C56CC"/>
    <w:rsid w:val="009D16E8"/>
    <w:rsid w:val="009D2C41"/>
    <w:rsid w:val="009D443F"/>
    <w:rsid w:val="009D4B06"/>
    <w:rsid w:val="009D5EA4"/>
    <w:rsid w:val="009D7841"/>
    <w:rsid w:val="009D7EA7"/>
    <w:rsid w:val="009E0258"/>
    <w:rsid w:val="009E1916"/>
    <w:rsid w:val="009E2413"/>
    <w:rsid w:val="009E678D"/>
    <w:rsid w:val="009E7651"/>
    <w:rsid w:val="009E790D"/>
    <w:rsid w:val="009F6208"/>
    <w:rsid w:val="00A00724"/>
    <w:rsid w:val="00A0423B"/>
    <w:rsid w:val="00A06345"/>
    <w:rsid w:val="00A07896"/>
    <w:rsid w:val="00A10925"/>
    <w:rsid w:val="00A111F4"/>
    <w:rsid w:val="00A17F4D"/>
    <w:rsid w:val="00A23450"/>
    <w:rsid w:val="00A23532"/>
    <w:rsid w:val="00A26203"/>
    <w:rsid w:val="00A30E5A"/>
    <w:rsid w:val="00A31FEE"/>
    <w:rsid w:val="00A347A0"/>
    <w:rsid w:val="00A3481A"/>
    <w:rsid w:val="00A3485C"/>
    <w:rsid w:val="00A4077F"/>
    <w:rsid w:val="00A431DD"/>
    <w:rsid w:val="00A43F92"/>
    <w:rsid w:val="00A467E0"/>
    <w:rsid w:val="00A5157A"/>
    <w:rsid w:val="00A53310"/>
    <w:rsid w:val="00A54A0C"/>
    <w:rsid w:val="00A56792"/>
    <w:rsid w:val="00A62BCD"/>
    <w:rsid w:val="00A62E86"/>
    <w:rsid w:val="00A6421C"/>
    <w:rsid w:val="00A64C04"/>
    <w:rsid w:val="00A65018"/>
    <w:rsid w:val="00A65240"/>
    <w:rsid w:val="00A65B53"/>
    <w:rsid w:val="00A67E34"/>
    <w:rsid w:val="00A701E9"/>
    <w:rsid w:val="00A70C2F"/>
    <w:rsid w:val="00A7186D"/>
    <w:rsid w:val="00A7198C"/>
    <w:rsid w:val="00A76E2E"/>
    <w:rsid w:val="00A80994"/>
    <w:rsid w:val="00A82F62"/>
    <w:rsid w:val="00A83627"/>
    <w:rsid w:val="00A84AF9"/>
    <w:rsid w:val="00A92467"/>
    <w:rsid w:val="00A9288B"/>
    <w:rsid w:val="00A94A56"/>
    <w:rsid w:val="00A957D9"/>
    <w:rsid w:val="00A964C2"/>
    <w:rsid w:val="00A979B2"/>
    <w:rsid w:val="00AA0D88"/>
    <w:rsid w:val="00AA1D08"/>
    <w:rsid w:val="00AA1DFA"/>
    <w:rsid w:val="00AA3BF2"/>
    <w:rsid w:val="00AA51D4"/>
    <w:rsid w:val="00AB0754"/>
    <w:rsid w:val="00AB2394"/>
    <w:rsid w:val="00AB34AA"/>
    <w:rsid w:val="00AB37AF"/>
    <w:rsid w:val="00AB7E5B"/>
    <w:rsid w:val="00AC0014"/>
    <w:rsid w:val="00AC2FD0"/>
    <w:rsid w:val="00AC3EC1"/>
    <w:rsid w:val="00AC4BAE"/>
    <w:rsid w:val="00AD12D8"/>
    <w:rsid w:val="00AD14DA"/>
    <w:rsid w:val="00AD1FCB"/>
    <w:rsid w:val="00AD3497"/>
    <w:rsid w:val="00AD5396"/>
    <w:rsid w:val="00AD5FD9"/>
    <w:rsid w:val="00AD7904"/>
    <w:rsid w:val="00AE2C83"/>
    <w:rsid w:val="00AE441D"/>
    <w:rsid w:val="00AE4446"/>
    <w:rsid w:val="00AE51F9"/>
    <w:rsid w:val="00AE7BD5"/>
    <w:rsid w:val="00AF1218"/>
    <w:rsid w:val="00AF1427"/>
    <w:rsid w:val="00AF1660"/>
    <w:rsid w:val="00AF1F4D"/>
    <w:rsid w:val="00AF2A3E"/>
    <w:rsid w:val="00AF3488"/>
    <w:rsid w:val="00AF5706"/>
    <w:rsid w:val="00AF65AD"/>
    <w:rsid w:val="00B00021"/>
    <w:rsid w:val="00B001AC"/>
    <w:rsid w:val="00B024C4"/>
    <w:rsid w:val="00B03E10"/>
    <w:rsid w:val="00B05D28"/>
    <w:rsid w:val="00B11B84"/>
    <w:rsid w:val="00B12FED"/>
    <w:rsid w:val="00B13F9E"/>
    <w:rsid w:val="00B14604"/>
    <w:rsid w:val="00B1772B"/>
    <w:rsid w:val="00B20882"/>
    <w:rsid w:val="00B20DC7"/>
    <w:rsid w:val="00B2499C"/>
    <w:rsid w:val="00B271C5"/>
    <w:rsid w:val="00B303FF"/>
    <w:rsid w:val="00B308C3"/>
    <w:rsid w:val="00B315FE"/>
    <w:rsid w:val="00B336C5"/>
    <w:rsid w:val="00B33D2A"/>
    <w:rsid w:val="00B351A1"/>
    <w:rsid w:val="00B42F40"/>
    <w:rsid w:val="00B43C60"/>
    <w:rsid w:val="00B43D98"/>
    <w:rsid w:val="00B440B8"/>
    <w:rsid w:val="00B4455F"/>
    <w:rsid w:val="00B44710"/>
    <w:rsid w:val="00B44DBF"/>
    <w:rsid w:val="00B467A6"/>
    <w:rsid w:val="00B46BE1"/>
    <w:rsid w:val="00B47D3B"/>
    <w:rsid w:val="00B51A29"/>
    <w:rsid w:val="00B532E8"/>
    <w:rsid w:val="00B56B03"/>
    <w:rsid w:val="00B57D5D"/>
    <w:rsid w:val="00B66714"/>
    <w:rsid w:val="00B711C5"/>
    <w:rsid w:val="00B714A4"/>
    <w:rsid w:val="00B7544A"/>
    <w:rsid w:val="00B81084"/>
    <w:rsid w:val="00B8183E"/>
    <w:rsid w:val="00B82796"/>
    <w:rsid w:val="00B8544F"/>
    <w:rsid w:val="00B9029D"/>
    <w:rsid w:val="00B92FFA"/>
    <w:rsid w:val="00B93D19"/>
    <w:rsid w:val="00B961D4"/>
    <w:rsid w:val="00B972C0"/>
    <w:rsid w:val="00B97603"/>
    <w:rsid w:val="00B977B7"/>
    <w:rsid w:val="00B97B69"/>
    <w:rsid w:val="00BA00F8"/>
    <w:rsid w:val="00BA2240"/>
    <w:rsid w:val="00BA4DB7"/>
    <w:rsid w:val="00BA6414"/>
    <w:rsid w:val="00BA7B40"/>
    <w:rsid w:val="00BA7FA5"/>
    <w:rsid w:val="00BB2DB5"/>
    <w:rsid w:val="00BB5096"/>
    <w:rsid w:val="00BB5E43"/>
    <w:rsid w:val="00BC28E5"/>
    <w:rsid w:val="00BC53D2"/>
    <w:rsid w:val="00BC6C71"/>
    <w:rsid w:val="00BC7665"/>
    <w:rsid w:val="00BC7B60"/>
    <w:rsid w:val="00BD1EFD"/>
    <w:rsid w:val="00BD5989"/>
    <w:rsid w:val="00BE149A"/>
    <w:rsid w:val="00BE1AC2"/>
    <w:rsid w:val="00BE2DDE"/>
    <w:rsid w:val="00BE3FED"/>
    <w:rsid w:val="00BE5131"/>
    <w:rsid w:val="00BF1998"/>
    <w:rsid w:val="00BF2932"/>
    <w:rsid w:val="00BF5F51"/>
    <w:rsid w:val="00BF7CFB"/>
    <w:rsid w:val="00BF7E07"/>
    <w:rsid w:val="00C004E8"/>
    <w:rsid w:val="00C0367A"/>
    <w:rsid w:val="00C10BC6"/>
    <w:rsid w:val="00C126D0"/>
    <w:rsid w:val="00C1497B"/>
    <w:rsid w:val="00C1503D"/>
    <w:rsid w:val="00C16EB5"/>
    <w:rsid w:val="00C211E9"/>
    <w:rsid w:val="00C21716"/>
    <w:rsid w:val="00C2252E"/>
    <w:rsid w:val="00C24D4D"/>
    <w:rsid w:val="00C26866"/>
    <w:rsid w:val="00C27616"/>
    <w:rsid w:val="00C30717"/>
    <w:rsid w:val="00C30CE6"/>
    <w:rsid w:val="00C3127B"/>
    <w:rsid w:val="00C33087"/>
    <w:rsid w:val="00C3378C"/>
    <w:rsid w:val="00C345D7"/>
    <w:rsid w:val="00C36519"/>
    <w:rsid w:val="00C3667B"/>
    <w:rsid w:val="00C379F8"/>
    <w:rsid w:val="00C4064C"/>
    <w:rsid w:val="00C419FC"/>
    <w:rsid w:val="00C438DD"/>
    <w:rsid w:val="00C44B29"/>
    <w:rsid w:val="00C450CD"/>
    <w:rsid w:val="00C457F5"/>
    <w:rsid w:val="00C47F57"/>
    <w:rsid w:val="00C50874"/>
    <w:rsid w:val="00C5111E"/>
    <w:rsid w:val="00C517D7"/>
    <w:rsid w:val="00C524EE"/>
    <w:rsid w:val="00C52CC4"/>
    <w:rsid w:val="00C53318"/>
    <w:rsid w:val="00C54099"/>
    <w:rsid w:val="00C55FC3"/>
    <w:rsid w:val="00C57543"/>
    <w:rsid w:val="00C602B7"/>
    <w:rsid w:val="00C60C7A"/>
    <w:rsid w:val="00C628E0"/>
    <w:rsid w:val="00C63D8A"/>
    <w:rsid w:val="00C659BF"/>
    <w:rsid w:val="00C66109"/>
    <w:rsid w:val="00C662C1"/>
    <w:rsid w:val="00C72C61"/>
    <w:rsid w:val="00C74B52"/>
    <w:rsid w:val="00C75092"/>
    <w:rsid w:val="00C76CB0"/>
    <w:rsid w:val="00C76D51"/>
    <w:rsid w:val="00C76E89"/>
    <w:rsid w:val="00C77201"/>
    <w:rsid w:val="00C815FE"/>
    <w:rsid w:val="00C825C7"/>
    <w:rsid w:val="00C8316F"/>
    <w:rsid w:val="00C869D4"/>
    <w:rsid w:val="00C912BF"/>
    <w:rsid w:val="00C91445"/>
    <w:rsid w:val="00C93240"/>
    <w:rsid w:val="00CA325C"/>
    <w:rsid w:val="00CA5101"/>
    <w:rsid w:val="00CA5503"/>
    <w:rsid w:val="00CA5B12"/>
    <w:rsid w:val="00CB1732"/>
    <w:rsid w:val="00CB1E33"/>
    <w:rsid w:val="00CB2BE4"/>
    <w:rsid w:val="00CB4C70"/>
    <w:rsid w:val="00CB5FE1"/>
    <w:rsid w:val="00CC139E"/>
    <w:rsid w:val="00CC2839"/>
    <w:rsid w:val="00CC299D"/>
    <w:rsid w:val="00CC4250"/>
    <w:rsid w:val="00CC4EC0"/>
    <w:rsid w:val="00CC72F0"/>
    <w:rsid w:val="00CD3419"/>
    <w:rsid w:val="00CD6513"/>
    <w:rsid w:val="00CD7608"/>
    <w:rsid w:val="00CE0DD9"/>
    <w:rsid w:val="00CE1402"/>
    <w:rsid w:val="00CE2B50"/>
    <w:rsid w:val="00CE39D8"/>
    <w:rsid w:val="00CE706C"/>
    <w:rsid w:val="00CE72E2"/>
    <w:rsid w:val="00CF08D1"/>
    <w:rsid w:val="00CF1458"/>
    <w:rsid w:val="00CF2758"/>
    <w:rsid w:val="00CF30CE"/>
    <w:rsid w:val="00CF54B5"/>
    <w:rsid w:val="00CF685E"/>
    <w:rsid w:val="00CF74D0"/>
    <w:rsid w:val="00CF7F84"/>
    <w:rsid w:val="00D01CE9"/>
    <w:rsid w:val="00D02CC4"/>
    <w:rsid w:val="00D03BB9"/>
    <w:rsid w:val="00D04E7E"/>
    <w:rsid w:val="00D05924"/>
    <w:rsid w:val="00D10185"/>
    <w:rsid w:val="00D11DD0"/>
    <w:rsid w:val="00D1369F"/>
    <w:rsid w:val="00D14480"/>
    <w:rsid w:val="00D15E71"/>
    <w:rsid w:val="00D1618E"/>
    <w:rsid w:val="00D172BD"/>
    <w:rsid w:val="00D2007D"/>
    <w:rsid w:val="00D224D9"/>
    <w:rsid w:val="00D231AA"/>
    <w:rsid w:val="00D249CE"/>
    <w:rsid w:val="00D259FE"/>
    <w:rsid w:val="00D25AB4"/>
    <w:rsid w:val="00D27359"/>
    <w:rsid w:val="00D27409"/>
    <w:rsid w:val="00D27930"/>
    <w:rsid w:val="00D319D2"/>
    <w:rsid w:val="00D32819"/>
    <w:rsid w:val="00D35B95"/>
    <w:rsid w:val="00D3641C"/>
    <w:rsid w:val="00D36EB2"/>
    <w:rsid w:val="00D4062D"/>
    <w:rsid w:val="00D40652"/>
    <w:rsid w:val="00D41CCA"/>
    <w:rsid w:val="00D42506"/>
    <w:rsid w:val="00D4372C"/>
    <w:rsid w:val="00D44468"/>
    <w:rsid w:val="00D47327"/>
    <w:rsid w:val="00D5752D"/>
    <w:rsid w:val="00D610E6"/>
    <w:rsid w:val="00D6405C"/>
    <w:rsid w:val="00D64681"/>
    <w:rsid w:val="00D66932"/>
    <w:rsid w:val="00D669B8"/>
    <w:rsid w:val="00D72A5C"/>
    <w:rsid w:val="00D73CA4"/>
    <w:rsid w:val="00D74ECC"/>
    <w:rsid w:val="00D75A36"/>
    <w:rsid w:val="00D75CB1"/>
    <w:rsid w:val="00D80BA1"/>
    <w:rsid w:val="00D83989"/>
    <w:rsid w:val="00D847C6"/>
    <w:rsid w:val="00D8740E"/>
    <w:rsid w:val="00D9055E"/>
    <w:rsid w:val="00D92246"/>
    <w:rsid w:val="00D92347"/>
    <w:rsid w:val="00D92A76"/>
    <w:rsid w:val="00D92FAF"/>
    <w:rsid w:val="00D94826"/>
    <w:rsid w:val="00D9628E"/>
    <w:rsid w:val="00DA1F32"/>
    <w:rsid w:val="00DA300D"/>
    <w:rsid w:val="00DA347D"/>
    <w:rsid w:val="00DA4265"/>
    <w:rsid w:val="00DA7CE9"/>
    <w:rsid w:val="00DB006E"/>
    <w:rsid w:val="00DB377E"/>
    <w:rsid w:val="00DB3E19"/>
    <w:rsid w:val="00DB49C9"/>
    <w:rsid w:val="00DC31C0"/>
    <w:rsid w:val="00DC40E6"/>
    <w:rsid w:val="00DD2957"/>
    <w:rsid w:val="00DD3AD1"/>
    <w:rsid w:val="00DD465F"/>
    <w:rsid w:val="00DD7AA8"/>
    <w:rsid w:val="00DE2B95"/>
    <w:rsid w:val="00DE2CDC"/>
    <w:rsid w:val="00DE4C2D"/>
    <w:rsid w:val="00DE7316"/>
    <w:rsid w:val="00DF2A0A"/>
    <w:rsid w:val="00DF4901"/>
    <w:rsid w:val="00DF4C6C"/>
    <w:rsid w:val="00DF54FE"/>
    <w:rsid w:val="00DF58C3"/>
    <w:rsid w:val="00E013D0"/>
    <w:rsid w:val="00E01E69"/>
    <w:rsid w:val="00E024B9"/>
    <w:rsid w:val="00E0259E"/>
    <w:rsid w:val="00E02A6B"/>
    <w:rsid w:val="00E0317D"/>
    <w:rsid w:val="00E06E42"/>
    <w:rsid w:val="00E0745B"/>
    <w:rsid w:val="00E137EF"/>
    <w:rsid w:val="00E160CE"/>
    <w:rsid w:val="00E16337"/>
    <w:rsid w:val="00E20E45"/>
    <w:rsid w:val="00E21A33"/>
    <w:rsid w:val="00E2204A"/>
    <w:rsid w:val="00E24568"/>
    <w:rsid w:val="00E253F9"/>
    <w:rsid w:val="00E25E78"/>
    <w:rsid w:val="00E25F6D"/>
    <w:rsid w:val="00E2616C"/>
    <w:rsid w:val="00E26CB2"/>
    <w:rsid w:val="00E27B0E"/>
    <w:rsid w:val="00E316F2"/>
    <w:rsid w:val="00E318C9"/>
    <w:rsid w:val="00E32AC5"/>
    <w:rsid w:val="00E346B6"/>
    <w:rsid w:val="00E35004"/>
    <w:rsid w:val="00E365B1"/>
    <w:rsid w:val="00E37613"/>
    <w:rsid w:val="00E433FD"/>
    <w:rsid w:val="00E455C0"/>
    <w:rsid w:val="00E4634C"/>
    <w:rsid w:val="00E500E4"/>
    <w:rsid w:val="00E51A45"/>
    <w:rsid w:val="00E522C6"/>
    <w:rsid w:val="00E55DB6"/>
    <w:rsid w:val="00E564B5"/>
    <w:rsid w:val="00E56FC1"/>
    <w:rsid w:val="00E6004A"/>
    <w:rsid w:val="00E6075C"/>
    <w:rsid w:val="00E60AF0"/>
    <w:rsid w:val="00E61C86"/>
    <w:rsid w:val="00E648BB"/>
    <w:rsid w:val="00E65683"/>
    <w:rsid w:val="00E6620A"/>
    <w:rsid w:val="00E67AC6"/>
    <w:rsid w:val="00E70029"/>
    <w:rsid w:val="00E71189"/>
    <w:rsid w:val="00E72B20"/>
    <w:rsid w:val="00E73264"/>
    <w:rsid w:val="00E74591"/>
    <w:rsid w:val="00E745CF"/>
    <w:rsid w:val="00E76078"/>
    <w:rsid w:val="00E76716"/>
    <w:rsid w:val="00E809F4"/>
    <w:rsid w:val="00E80FCE"/>
    <w:rsid w:val="00E82D6C"/>
    <w:rsid w:val="00E87E1F"/>
    <w:rsid w:val="00E93D1C"/>
    <w:rsid w:val="00E96E22"/>
    <w:rsid w:val="00E96E8B"/>
    <w:rsid w:val="00E9746D"/>
    <w:rsid w:val="00EA0AF9"/>
    <w:rsid w:val="00EA1FAC"/>
    <w:rsid w:val="00EA5294"/>
    <w:rsid w:val="00EA7BBA"/>
    <w:rsid w:val="00EB1CC1"/>
    <w:rsid w:val="00EB1E0B"/>
    <w:rsid w:val="00EB488C"/>
    <w:rsid w:val="00EB5164"/>
    <w:rsid w:val="00EB60B2"/>
    <w:rsid w:val="00EB73E7"/>
    <w:rsid w:val="00EC05D0"/>
    <w:rsid w:val="00EC091C"/>
    <w:rsid w:val="00EC0F7D"/>
    <w:rsid w:val="00EC114E"/>
    <w:rsid w:val="00EC21C0"/>
    <w:rsid w:val="00EC3C4D"/>
    <w:rsid w:val="00EC58B2"/>
    <w:rsid w:val="00EC5F5D"/>
    <w:rsid w:val="00EC607E"/>
    <w:rsid w:val="00ED62CE"/>
    <w:rsid w:val="00ED7AC0"/>
    <w:rsid w:val="00ED7D3C"/>
    <w:rsid w:val="00EE1F7C"/>
    <w:rsid w:val="00EE200C"/>
    <w:rsid w:val="00EE3EA0"/>
    <w:rsid w:val="00EE4A49"/>
    <w:rsid w:val="00EE68F3"/>
    <w:rsid w:val="00EE7DD4"/>
    <w:rsid w:val="00EF07BB"/>
    <w:rsid w:val="00EF0C94"/>
    <w:rsid w:val="00EF101F"/>
    <w:rsid w:val="00EF30D0"/>
    <w:rsid w:val="00EF4F63"/>
    <w:rsid w:val="00F00173"/>
    <w:rsid w:val="00F0051E"/>
    <w:rsid w:val="00F00C09"/>
    <w:rsid w:val="00F02DFE"/>
    <w:rsid w:val="00F042BE"/>
    <w:rsid w:val="00F0783F"/>
    <w:rsid w:val="00F07A86"/>
    <w:rsid w:val="00F12907"/>
    <w:rsid w:val="00F12F59"/>
    <w:rsid w:val="00F177DF"/>
    <w:rsid w:val="00F17993"/>
    <w:rsid w:val="00F23342"/>
    <w:rsid w:val="00F23675"/>
    <w:rsid w:val="00F27D33"/>
    <w:rsid w:val="00F27D76"/>
    <w:rsid w:val="00F30233"/>
    <w:rsid w:val="00F32C5A"/>
    <w:rsid w:val="00F36427"/>
    <w:rsid w:val="00F37524"/>
    <w:rsid w:val="00F3760A"/>
    <w:rsid w:val="00F40ED6"/>
    <w:rsid w:val="00F41562"/>
    <w:rsid w:val="00F41D64"/>
    <w:rsid w:val="00F46594"/>
    <w:rsid w:val="00F5001F"/>
    <w:rsid w:val="00F5291D"/>
    <w:rsid w:val="00F52E56"/>
    <w:rsid w:val="00F534FE"/>
    <w:rsid w:val="00F549F9"/>
    <w:rsid w:val="00F55061"/>
    <w:rsid w:val="00F5659D"/>
    <w:rsid w:val="00F60C70"/>
    <w:rsid w:val="00F67467"/>
    <w:rsid w:val="00F70FD1"/>
    <w:rsid w:val="00F71A74"/>
    <w:rsid w:val="00F72AC1"/>
    <w:rsid w:val="00F747D6"/>
    <w:rsid w:val="00F761AF"/>
    <w:rsid w:val="00F84A8A"/>
    <w:rsid w:val="00F85136"/>
    <w:rsid w:val="00F865F9"/>
    <w:rsid w:val="00F913AA"/>
    <w:rsid w:val="00F9177F"/>
    <w:rsid w:val="00F920E8"/>
    <w:rsid w:val="00F93257"/>
    <w:rsid w:val="00FA1056"/>
    <w:rsid w:val="00FA1117"/>
    <w:rsid w:val="00FA1238"/>
    <w:rsid w:val="00FA24F7"/>
    <w:rsid w:val="00FA2849"/>
    <w:rsid w:val="00FA3457"/>
    <w:rsid w:val="00FA3A27"/>
    <w:rsid w:val="00FA4291"/>
    <w:rsid w:val="00FA7DC2"/>
    <w:rsid w:val="00FB135A"/>
    <w:rsid w:val="00FB16C0"/>
    <w:rsid w:val="00FB4FE0"/>
    <w:rsid w:val="00FB503C"/>
    <w:rsid w:val="00FB5A76"/>
    <w:rsid w:val="00FC1AE9"/>
    <w:rsid w:val="00FC4FCD"/>
    <w:rsid w:val="00FC6C72"/>
    <w:rsid w:val="00FD1A2C"/>
    <w:rsid w:val="00FD41D8"/>
    <w:rsid w:val="00FD48A3"/>
    <w:rsid w:val="00FD5794"/>
    <w:rsid w:val="00FD77D4"/>
    <w:rsid w:val="00FE13C6"/>
    <w:rsid w:val="00FE1715"/>
    <w:rsid w:val="00FE3B7A"/>
    <w:rsid w:val="00FE4FB1"/>
    <w:rsid w:val="00FE52B4"/>
    <w:rsid w:val="00FF54D8"/>
    <w:rsid w:val="00FF5EE4"/>
    <w:rsid w:val="00FF5F7F"/>
    <w:rsid w:val="00FF64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macro" w:uiPriority="0"/>
    <w:lsdException w:name="List" w:uiPriority="0"/>
    <w:lsdException w:name="List Number" w:uiPriority="0"/>
    <w:lsdException w:name="Title" w:semiHidden="0" w:unhideWhenUsed="0" w:qFormat="1"/>
    <w:lsdException w:name="Closing" w:uiPriority="0"/>
    <w:lsdException w:name="Default Paragraph Font" w:uiPriority="1"/>
    <w:lsdException w:name="Body Text" w:uiPriority="0"/>
    <w:lsdException w:name="Subtitle" w:semiHidden="0" w:unhideWhenUsed="0" w:qFormat="1"/>
    <w:lsdException w:name="Body Text Indent 2" w:uiPriority="0"/>
    <w:lsdException w:name="Body Text Indent 3" w:uiPriority="0"/>
    <w:lsdException w:name="Strong" w:semiHidden="0" w:unhideWhenUsed="0" w:qFormat="1"/>
    <w:lsdException w:name="Emphasis" w:semiHidden="0" w:unhideWhenUsed="0" w:qFormat="1"/>
    <w:lsdException w:name="Outline List 1" w:uiPriority="0"/>
    <w:lsdException w:name="Table List 2" w:uiPriority="0"/>
    <w:lsdException w:name="Table 3D effects 2"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iPriority="62" w:unhideWhenUsed="0"/>
    <w:lsdException w:name="Medium Shading 1 Accent 1" w:semiHidden="0"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E87E1F"/>
    <w:pPr>
      <w:spacing w:after="200" w:line="276" w:lineRule="auto"/>
    </w:pPr>
    <w:rPr>
      <w:sz w:val="22"/>
      <w:szCs w:val="22"/>
      <w:lang w:val="en-IN"/>
    </w:rPr>
  </w:style>
  <w:style w:type="paragraph" w:styleId="Heading1">
    <w:name w:val="heading 1"/>
    <w:aliases w:val="título 1,LetHead1,MisHead1,Normalhead1,l1,Normal Heading 1,h1,FIAS,Headline,ARTICULO 1º,1,Main Section,H1,PIM 1,Document,Chapter,Main heading,Part,Outline1,Project 1,RFS,Tempo Heading 1,DPHead1,Perot,II+,I,Heading,ASAPHeading 1,h11,Para,ghost"/>
    <w:basedOn w:val="Normal"/>
    <w:next w:val="Normal"/>
    <w:link w:val="Heading1Char"/>
    <w:uiPriority w:val="99"/>
    <w:qFormat/>
    <w:rsid w:val="00664647"/>
    <w:pPr>
      <w:keepNext/>
      <w:keepLines/>
      <w:spacing w:before="480" w:after="0"/>
      <w:outlineLvl w:val="0"/>
    </w:pPr>
    <w:rPr>
      <w:rFonts w:ascii="Cambria" w:eastAsia="Times New Roman" w:hAnsi="Cambria"/>
      <w:b/>
      <w:bCs/>
      <w:color w:val="365F91"/>
      <w:sz w:val="28"/>
      <w:szCs w:val="28"/>
    </w:rPr>
  </w:style>
  <w:style w:type="paragraph" w:styleId="Heading2">
    <w:name w:val="heading 2"/>
    <w:aliases w:val="PIM2,H2,Heading 2 Hidden,h2,2,Section,Header 2,Func Header,Sub-heading,Chapter Title,Heading 1.1,Outline2,Major,Head2,Project 2,RFS 2,Tempo Heading 2,Level 2 Topic Heading,ASAPHeading 2,sl2,1st Level Head,Reset numbering,h21,B Sub/Bold,tyle3 2"/>
    <w:basedOn w:val="Normal"/>
    <w:next w:val="Normal"/>
    <w:link w:val="Heading2Char"/>
    <w:uiPriority w:val="99"/>
    <w:qFormat/>
    <w:rsid w:val="000B4728"/>
    <w:pPr>
      <w:keepNext/>
      <w:spacing w:before="240" w:after="60" w:line="240" w:lineRule="auto"/>
      <w:ind w:left="1416" w:hanging="576"/>
      <w:outlineLvl w:val="1"/>
    </w:pPr>
    <w:rPr>
      <w:rFonts w:ascii="Arial" w:eastAsia="Times New Roman" w:hAnsi="Arial" w:cs="Arial"/>
      <w:b/>
      <w:bCs/>
      <w:i/>
      <w:iCs/>
      <w:sz w:val="28"/>
      <w:szCs w:val="28"/>
      <w:lang w:val="en-GB"/>
    </w:rPr>
  </w:style>
  <w:style w:type="paragraph" w:styleId="Heading3">
    <w:name w:val="heading 3"/>
    <w:aliases w:val="3m,H3,H3-Heading 3,3,l3.3,h3,l3,list 3,list3,Heading3,subhead,1.,Heading No. L3,Paragraph,1.2.3.,Head3,Level 3 Head,h31,Head31,31,2nd Level Head,Tempo Heading 3,Topic Title,top,Xpedior3,Minor,Livello 3,Prophead 3,H32,H,Heading 3-Agriteam,H31"/>
    <w:basedOn w:val="Normal"/>
    <w:next w:val="Normal"/>
    <w:link w:val="Heading3Char"/>
    <w:uiPriority w:val="99"/>
    <w:qFormat/>
    <w:rsid w:val="000B4728"/>
    <w:pPr>
      <w:keepNext/>
      <w:spacing w:before="240" w:after="60" w:line="240" w:lineRule="auto"/>
      <w:ind w:left="5040" w:hanging="720"/>
      <w:outlineLvl w:val="2"/>
    </w:pPr>
    <w:rPr>
      <w:rFonts w:ascii="Arial" w:eastAsia="Times New Roman" w:hAnsi="Arial" w:cs="Arial"/>
      <w:b/>
      <w:bCs/>
      <w:sz w:val="26"/>
      <w:szCs w:val="26"/>
      <w:lang w:val="en-GB"/>
    </w:rPr>
  </w:style>
  <w:style w:type="paragraph" w:styleId="Heading4">
    <w:name w:val="heading 4"/>
    <w:aliases w:val="Sub-Minor,Sub-paragraph,4,I4,h4,l4,list 4,mh1l,Module heading 1 large (18 points),Head 4,Level 2 - a,dash,d,(Small Appendix),sub-sub-sub-sect,sub-sub-sub para,Sub3Para,EASI 4,Map Title,h41,h42,h43,h44,h45,h411,h421,h431,h441,h46,h47,h48,h49,H4"/>
    <w:basedOn w:val="Normal"/>
    <w:next w:val="Normal"/>
    <w:link w:val="Heading4Char"/>
    <w:uiPriority w:val="99"/>
    <w:qFormat/>
    <w:rsid w:val="000B4728"/>
    <w:pPr>
      <w:keepNext/>
      <w:spacing w:before="240" w:after="60" w:line="240" w:lineRule="auto"/>
      <w:ind w:left="864" w:hanging="864"/>
      <w:outlineLvl w:val="3"/>
    </w:pPr>
    <w:rPr>
      <w:rFonts w:ascii="Times New Roman" w:eastAsia="Times New Roman" w:hAnsi="Times New Roman" w:cs="Times New Roman"/>
      <w:b/>
      <w:bCs/>
      <w:sz w:val="28"/>
      <w:szCs w:val="28"/>
      <w:lang w:val="en-GB"/>
    </w:rPr>
  </w:style>
  <w:style w:type="paragraph" w:styleId="Heading5">
    <w:name w:val="heading 5"/>
    <w:aliases w:val="H5,Table label,h5,l5,hm,mh2,Module heading 2,Head 5,list 5,5,Level 3 - i,Body Text (R),sub-sub- sub-sub para,Sub4Para,EASI 5,Block Label,Bullet point,5 sub-bullet,sb,heading5"/>
    <w:basedOn w:val="Normal"/>
    <w:next w:val="Normal"/>
    <w:link w:val="Heading5Char"/>
    <w:uiPriority w:val="99"/>
    <w:qFormat/>
    <w:rsid w:val="000B4728"/>
    <w:pPr>
      <w:spacing w:before="240" w:after="60" w:line="240" w:lineRule="auto"/>
      <w:ind w:left="1008" w:hanging="1008"/>
      <w:outlineLvl w:val="4"/>
    </w:pPr>
    <w:rPr>
      <w:rFonts w:ascii="Times New Roman" w:eastAsia="Times New Roman" w:hAnsi="Times New Roman" w:cs="Times New Roman"/>
      <w:b/>
      <w:bCs/>
      <w:i/>
      <w:iCs/>
      <w:sz w:val="26"/>
      <w:szCs w:val="26"/>
      <w:lang w:val="en-GB"/>
    </w:rPr>
  </w:style>
  <w:style w:type="paragraph" w:styleId="Heading6">
    <w:name w:val="heading 6"/>
    <w:aliases w:val="Sub-bullet point,H6,Aztec Heading 6,dont use, dont use,ASAPHeading 6,h6,Legal Level 1.,Sub5Para,EASI 6,Heading 6  Appendix Y &amp; Z,6,DO NOT USE_h6,12 Heading 6,RFI H1 (A)"/>
    <w:basedOn w:val="Normal"/>
    <w:next w:val="Normal"/>
    <w:link w:val="Heading6Char"/>
    <w:uiPriority w:val="99"/>
    <w:qFormat/>
    <w:rsid w:val="000B4728"/>
    <w:pPr>
      <w:spacing w:before="240" w:after="60" w:line="240" w:lineRule="auto"/>
      <w:ind w:left="1152" w:hanging="1152"/>
      <w:outlineLvl w:val="5"/>
    </w:pPr>
    <w:rPr>
      <w:rFonts w:ascii="Times New Roman" w:eastAsia="Times New Roman" w:hAnsi="Times New Roman" w:cs="Times New Roman"/>
      <w:b/>
      <w:bCs/>
      <w:lang w:val="en-GB"/>
    </w:rPr>
  </w:style>
  <w:style w:type="paragraph" w:styleId="Heading7">
    <w:name w:val="heading 7"/>
    <w:aliases w:val="Para no numbering,Aztec Heading 7,do not use, do not use,H7,PIM 7,ITT t7,PA Appendix Major,letter list,ASAPHeading 7,Legal Level 1.1.,Appendix Heading,7,12 Heading 7,RFI H2 (A)"/>
    <w:basedOn w:val="Normal"/>
    <w:next w:val="Normal"/>
    <w:link w:val="Heading7Char"/>
    <w:uiPriority w:val="99"/>
    <w:qFormat/>
    <w:rsid w:val="000B4728"/>
    <w:pPr>
      <w:spacing w:before="240" w:after="60" w:line="240" w:lineRule="auto"/>
      <w:ind w:left="1296" w:hanging="1296"/>
      <w:outlineLvl w:val="6"/>
    </w:pPr>
    <w:rPr>
      <w:rFonts w:ascii="Times New Roman" w:eastAsia="Times New Roman" w:hAnsi="Times New Roman" w:cs="Times New Roman"/>
      <w:sz w:val="24"/>
      <w:szCs w:val="24"/>
      <w:lang w:val="en-GB"/>
    </w:rPr>
  </w:style>
  <w:style w:type="paragraph" w:styleId="Heading8">
    <w:name w:val="heading 8"/>
    <w:aliases w:val="No num/gap,Aztec Heading 8,avoid use, avoid use,H8,Legal Level 1.1.1.,Level 1.1.1,Level7 Hd,8,12 Heading 8,RFI H3 (A)"/>
    <w:basedOn w:val="Normal"/>
    <w:next w:val="Normal"/>
    <w:link w:val="Heading8Char"/>
    <w:uiPriority w:val="99"/>
    <w:qFormat/>
    <w:rsid w:val="000B4728"/>
    <w:pPr>
      <w:spacing w:before="240" w:after="60" w:line="240" w:lineRule="auto"/>
      <w:ind w:left="1440" w:hanging="1440"/>
      <w:outlineLvl w:val="7"/>
    </w:pPr>
    <w:rPr>
      <w:rFonts w:ascii="Times New Roman" w:eastAsia="Times New Roman" w:hAnsi="Times New Roman" w:cs="Times New Roman"/>
      <w:i/>
      <w:iCs/>
      <w:sz w:val="24"/>
      <w:szCs w:val="24"/>
      <w:lang w:val="en-GB"/>
    </w:rPr>
  </w:style>
  <w:style w:type="paragraph" w:styleId="Heading9">
    <w:name w:val="heading 9"/>
    <w:aliases w:val="Code eg's,H9,Appendix-1,Titre 10,rp_Heading 9,l9,ft,9,Cond'l Reqt.,TableTitle,rb,req bullet,req1,PIM 9,open2,Aztec Heading 9,not to use, not to use,App Heading,Legal Level 1.1.1.1.,Level (a),Heading 9 Annex,appendix,oHeading 9,Appendix"/>
    <w:basedOn w:val="Normal"/>
    <w:next w:val="Normal"/>
    <w:link w:val="Heading9Char"/>
    <w:uiPriority w:val="99"/>
    <w:qFormat/>
    <w:rsid w:val="000B4728"/>
    <w:pPr>
      <w:spacing w:before="240" w:after="60" w:line="240" w:lineRule="auto"/>
      <w:ind w:left="1584" w:hanging="1584"/>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 Char,LetHead1 Char,MisHead1 Char,Normalhead1 Char,l1 Char,Normal Heading 1 Char,h1 Char,FIAS Char,Headline Char,ARTICULO 1º Char,1 Char,Main Section Char,H1 Char,PIM 1 Char,Document Char,Chapter Char,Main heading Char,Part Char"/>
    <w:link w:val="Heading1"/>
    <w:uiPriority w:val="99"/>
    <w:rsid w:val="00664647"/>
    <w:rPr>
      <w:rFonts w:ascii="Cambria" w:eastAsia="Times New Roman" w:hAnsi="Cambria" w:cs="Mangal"/>
      <w:b/>
      <w:bCs/>
      <w:color w:val="365F91"/>
      <w:sz w:val="28"/>
      <w:szCs w:val="28"/>
    </w:rPr>
  </w:style>
  <w:style w:type="character" w:customStyle="1" w:styleId="Heading2Char">
    <w:name w:val="Heading 2 Char"/>
    <w:aliases w:val="PIM2 Char,H2 Char,Heading 2 Hidden Char,h2 Char,2 Char,Section Char,Header 2 Char,Func Header Char,Sub-heading Char,Chapter Title Char,Heading 1.1 Char,Outline2 Char,Major Char,Head2 Char,Project 2 Char,RFS 2 Char,Tempo Heading 2 Char"/>
    <w:link w:val="Heading2"/>
    <w:uiPriority w:val="99"/>
    <w:rsid w:val="000B4728"/>
    <w:rPr>
      <w:rFonts w:ascii="Arial" w:eastAsia="Times New Roman" w:hAnsi="Arial" w:cs="Arial"/>
      <w:b/>
      <w:bCs/>
      <w:i/>
      <w:iCs/>
      <w:sz w:val="28"/>
      <w:szCs w:val="28"/>
      <w:lang w:val="en-GB"/>
    </w:rPr>
  </w:style>
  <w:style w:type="character" w:customStyle="1" w:styleId="Heading3Char">
    <w:name w:val="Heading 3 Char"/>
    <w:aliases w:val="3m Char,H3 Char,H3-Heading 3 Char,3 Char,l3.3 Char,h3 Char,l3 Char,list 3 Char,list3 Char,Heading3 Char,subhead Char,1. Char,Heading No. L3 Char,Paragraph Char,1.2.3. Char,Head3 Char,Level 3 Head Char,h31 Char,Head31 Char,31 Char,top Char"/>
    <w:link w:val="Heading3"/>
    <w:uiPriority w:val="99"/>
    <w:rsid w:val="000B4728"/>
    <w:rPr>
      <w:rFonts w:ascii="Arial" w:eastAsia="Times New Roman" w:hAnsi="Arial" w:cs="Arial"/>
      <w:b/>
      <w:bCs/>
      <w:sz w:val="26"/>
      <w:szCs w:val="26"/>
      <w:lang w:val="en-GB"/>
    </w:rPr>
  </w:style>
  <w:style w:type="character" w:customStyle="1" w:styleId="Heading4Char">
    <w:name w:val="Heading 4 Char"/>
    <w:aliases w:val="Sub-Minor Char,Sub-paragraph Char,4 Char,I4 Char,h4 Char,l4 Char,list 4 Char,mh1l Char,Module heading 1 large (18 points) Char,Head 4 Char,Level 2 - a Char,dash Char,d Char,(Small Appendix) Char,sub-sub-sub-sect Char,sub-sub-sub para Char"/>
    <w:link w:val="Heading4"/>
    <w:uiPriority w:val="99"/>
    <w:rsid w:val="000B4728"/>
    <w:rPr>
      <w:rFonts w:ascii="Times New Roman" w:eastAsia="Times New Roman" w:hAnsi="Times New Roman" w:cs="Times New Roman"/>
      <w:b/>
      <w:bCs/>
      <w:sz w:val="28"/>
      <w:szCs w:val="28"/>
      <w:lang w:val="en-GB"/>
    </w:rPr>
  </w:style>
  <w:style w:type="character" w:customStyle="1" w:styleId="Heading5Char">
    <w:name w:val="Heading 5 Char"/>
    <w:aliases w:val="H5 Char,Table label Char,h5 Char,l5 Char,hm Char,mh2 Char,Module heading 2 Char,Head 5 Char,list 5 Char,5 Char,Level 3 - i Char,Body Text (R) Char,sub-sub- sub-sub para Char,Sub4Para Char,EASI 5 Char,Block Label Char,Bullet point Char"/>
    <w:link w:val="Heading5"/>
    <w:uiPriority w:val="99"/>
    <w:rsid w:val="000B4728"/>
    <w:rPr>
      <w:rFonts w:ascii="Times New Roman" w:eastAsia="Times New Roman" w:hAnsi="Times New Roman" w:cs="Times New Roman"/>
      <w:b/>
      <w:bCs/>
      <w:i/>
      <w:iCs/>
      <w:sz w:val="26"/>
      <w:szCs w:val="26"/>
      <w:lang w:val="en-GB"/>
    </w:rPr>
  </w:style>
  <w:style w:type="character" w:customStyle="1" w:styleId="Heading6Char">
    <w:name w:val="Heading 6 Char"/>
    <w:aliases w:val="Sub-bullet point Char,H6 Char,Aztec Heading 6 Char,dont use Char, dont use Char,ASAPHeading 6 Char,h6 Char,Legal Level 1. Char,Sub5Para Char,EASI 6 Char,Heading 6  Appendix Y &amp; Z Char,6 Char,DO NOT USE_h6 Char,12 Heading 6 Char"/>
    <w:link w:val="Heading6"/>
    <w:uiPriority w:val="99"/>
    <w:rsid w:val="000B4728"/>
    <w:rPr>
      <w:rFonts w:ascii="Times New Roman" w:eastAsia="Times New Roman" w:hAnsi="Times New Roman" w:cs="Times New Roman"/>
      <w:b/>
      <w:bCs/>
      <w:lang w:val="en-GB"/>
    </w:rPr>
  </w:style>
  <w:style w:type="character" w:customStyle="1" w:styleId="Heading7Char">
    <w:name w:val="Heading 7 Char"/>
    <w:aliases w:val="Para no numbering Char,Aztec Heading 7 Char,do not use Char, do not use Char,H7 Char,PIM 7 Char,ITT t7 Char,PA Appendix Major Char,letter list Char,ASAPHeading 7 Char,Legal Level 1.1. Char,Appendix Heading Char,7 Char,12 Heading 7 Char"/>
    <w:link w:val="Heading7"/>
    <w:uiPriority w:val="99"/>
    <w:rsid w:val="000B4728"/>
    <w:rPr>
      <w:rFonts w:ascii="Times New Roman" w:eastAsia="Times New Roman" w:hAnsi="Times New Roman" w:cs="Times New Roman"/>
      <w:sz w:val="24"/>
      <w:szCs w:val="24"/>
      <w:lang w:val="en-GB"/>
    </w:rPr>
  </w:style>
  <w:style w:type="character" w:customStyle="1" w:styleId="Heading8Char">
    <w:name w:val="Heading 8 Char"/>
    <w:aliases w:val="No num/gap Char,Aztec Heading 8 Char,avoid use Char, avoid use Char,H8 Char,Legal Level 1.1.1. Char,Level 1.1.1 Char,Level7 Hd Char,8 Char,12 Heading 8 Char,RFI H3 (A) Char"/>
    <w:link w:val="Heading8"/>
    <w:uiPriority w:val="99"/>
    <w:rsid w:val="000B4728"/>
    <w:rPr>
      <w:rFonts w:ascii="Times New Roman" w:eastAsia="Times New Roman" w:hAnsi="Times New Roman" w:cs="Times New Roman"/>
      <w:i/>
      <w:iCs/>
      <w:sz w:val="24"/>
      <w:szCs w:val="24"/>
      <w:lang w:val="en-GB"/>
    </w:rPr>
  </w:style>
  <w:style w:type="character" w:customStyle="1" w:styleId="Heading9Char">
    <w:name w:val="Heading 9 Char"/>
    <w:aliases w:val="Code eg's Char,H9 Char,Appendix-1 Char,Titre 10 Char,rp_Heading 9 Char,l9 Char,ft Char,9 Char,Cond'l Reqt. Char,TableTitle Char,rb Char,req bullet Char,req1 Char,PIM 9 Char,open2 Char,Aztec Heading 9 Char,not to use Char, not to use Char"/>
    <w:link w:val="Heading9"/>
    <w:uiPriority w:val="99"/>
    <w:rsid w:val="000B4728"/>
    <w:rPr>
      <w:rFonts w:ascii="Arial" w:eastAsia="Times New Roman" w:hAnsi="Arial" w:cs="Arial"/>
      <w:lang w:val="en-GB"/>
    </w:rPr>
  </w:style>
  <w:style w:type="paragraph" w:styleId="Header">
    <w:name w:val="header"/>
    <w:aliases w:val="1 (not to be included in TOC),Cover Page,*Header,ContentsHeader,heading 3 after h2,h,h3+,Draft,Header - HPS Document,ho,header odd,first,page-header,ph,rh,RH,Header Char1,1 (not to be included in TOC) Char1,Cover Page Char,ho1,Header Char Char,h7"/>
    <w:basedOn w:val="Normal"/>
    <w:link w:val="HeaderChar"/>
    <w:uiPriority w:val="99"/>
    <w:unhideWhenUsed/>
    <w:rsid w:val="00557409"/>
    <w:pPr>
      <w:tabs>
        <w:tab w:val="center" w:pos="4513"/>
        <w:tab w:val="right" w:pos="9026"/>
      </w:tabs>
      <w:spacing w:after="0" w:line="240" w:lineRule="auto"/>
    </w:pPr>
  </w:style>
  <w:style w:type="character" w:customStyle="1" w:styleId="HeaderChar">
    <w:name w:val="Header Char"/>
    <w:aliases w:val="1 (not to be included in TOC) Char,Cover Page Char1,*Header Char,ContentsHeader Char,heading 3 after h2 Char,h Char,h3+ Char,Draft Char,Header - HPS Document Char,ho Char,header odd Char,first Char,page-header Char,ph Char,rh Char,RH Char"/>
    <w:basedOn w:val="DefaultParagraphFont"/>
    <w:link w:val="Header"/>
    <w:uiPriority w:val="99"/>
    <w:rsid w:val="00557409"/>
  </w:style>
  <w:style w:type="paragraph" w:styleId="Footer">
    <w:name w:val="footer"/>
    <w:aliases w:val="F-PDID,page-footer,pf1"/>
    <w:basedOn w:val="Normal"/>
    <w:link w:val="FooterChar"/>
    <w:uiPriority w:val="99"/>
    <w:unhideWhenUsed/>
    <w:rsid w:val="00557409"/>
    <w:pPr>
      <w:tabs>
        <w:tab w:val="center" w:pos="4513"/>
        <w:tab w:val="right" w:pos="9026"/>
      </w:tabs>
      <w:spacing w:after="0" w:line="240" w:lineRule="auto"/>
    </w:pPr>
  </w:style>
  <w:style w:type="character" w:customStyle="1" w:styleId="FooterChar">
    <w:name w:val="Footer Char"/>
    <w:aliases w:val="F-PDID Char,page-footer Char,pf1 Char"/>
    <w:basedOn w:val="DefaultParagraphFont"/>
    <w:link w:val="Footer"/>
    <w:uiPriority w:val="99"/>
    <w:rsid w:val="00557409"/>
  </w:style>
  <w:style w:type="paragraph" w:styleId="TOCHeading">
    <w:name w:val="TOC Heading"/>
    <w:basedOn w:val="Heading1"/>
    <w:next w:val="Normal"/>
    <w:uiPriority w:val="99"/>
    <w:unhideWhenUsed/>
    <w:qFormat/>
    <w:rsid w:val="00664647"/>
    <w:pPr>
      <w:outlineLvl w:val="9"/>
    </w:pPr>
    <w:rPr>
      <w:lang w:val="en-US" w:eastAsia="ja-JP"/>
    </w:rPr>
  </w:style>
  <w:style w:type="paragraph" w:styleId="BalloonText">
    <w:name w:val="Balloon Text"/>
    <w:basedOn w:val="Normal"/>
    <w:link w:val="BalloonTextChar"/>
    <w:uiPriority w:val="99"/>
    <w:semiHidden/>
    <w:unhideWhenUsed/>
    <w:rsid w:val="0066464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4647"/>
    <w:rPr>
      <w:rFonts w:ascii="Tahoma" w:hAnsi="Tahoma" w:cs="Tahoma"/>
      <w:sz w:val="16"/>
      <w:szCs w:val="16"/>
    </w:rPr>
  </w:style>
  <w:style w:type="paragraph" w:styleId="NoSpacing">
    <w:name w:val="No Spacing"/>
    <w:link w:val="NoSpacingChar"/>
    <w:uiPriority w:val="99"/>
    <w:qFormat/>
    <w:rsid w:val="00664647"/>
    <w:rPr>
      <w:rFonts w:eastAsia="Times New Roman" w:cs="Times New Roman"/>
      <w:sz w:val="22"/>
      <w:szCs w:val="22"/>
      <w:lang w:eastAsia="ja-JP"/>
    </w:rPr>
  </w:style>
  <w:style w:type="character" w:customStyle="1" w:styleId="NoSpacingChar">
    <w:name w:val="No Spacing Char"/>
    <w:link w:val="NoSpacing"/>
    <w:uiPriority w:val="99"/>
    <w:rsid w:val="00664647"/>
    <w:rPr>
      <w:rFonts w:ascii="Calibri" w:eastAsia="Times New Roman" w:hAnsi="Calibri" w:cs="Times New Roman"/>
      <w:lang w:val="en-US" w:eastAsia="ja-JP"/>
    </w:rPr>
  </w:style>
  <w:style w:type="paragraph" w:styleId="BodyText">
    <w:name w:val="Body Text"/>
    <w:aliases w:val="bt,body text,Body Text 12,RFQ Text,Tempo Body Text,RFQ,Body Text 1,BODY TEXT,t,j Body Text 1,heading_txt,bodytxy2,Body text,bullet title,sp,text,sbs,block text,bt4,body text4,bt5,body text5,bt1,body text1,Resume Text,Block text,txt1,T1,Title 1"/>
    <w:basedOn w:val="Normal"/>
    <w:link w:val="BodyTextChar"/>
    <w:unhideWhenUsed/>
    <w:rsid w:val="00664647"/>
    <w:pPr>
      <w:spacing w:after="120"/>
      <w:jc w:val="both"/>
    </w:pPr>
    <w:rPr>
      <w:lang w:val="en-US"/>
    </w:rPr>
  </w:style>
  <w:style w:type="character" w:customStyle="1" w:styleId="BodyTextChar">
    <w:name w:val="Body Text Char"/>
    <w:aliases w:val="bt Char,body text Char,Body Text 12 Char,RFQ Text Char,Tempo Body Text Char,RFQ Char,Body Text 1 Char,BODY TEXT Char,t Char,j Body Text 1 Char,heading_txt Char,bodytxy2 Char,Body text Char,bullet title Char,sp Char,text Char,sbs Char"/>
    <w:link w:val="BodyText"/>
    <w:uiPriority w:val="99"/>
    <w:rsid w:val="00664647"/>
    <w:rPr>
      <w:lang w:val="en-US"/>
    </w:rPr>
  </w:style>
  <w:style w:type="paragraph" w:styleId="TOC1">
    <w:name w:val="toc 1"/>
    <w:basedOn w:val="Normal"/>
    <w:next w:val="Normal"/>
    <w:autoRedefine/>
    <w:uiPriority w:val="39"/>
    <w:unhideWhenUsed/>
    <w:qFormat/>
    <w:rsid w:val="00E365B1"/>
    <w:pPr>
      <w:tabs>
        <w:tab w:val="left" w:pos="567"/>
        <w:tab w:val="right" w:leader="dot" w:pos="9016"/>
      </w:tabs>
      <w:spacing w:after="100"/>
    </w:pPr>
    <w:rPr>
      <w:rFonts w:ascii="Cambria" w:hAnsi="Cambria"/>
      <w:sz w:val="24"/>
    </w:rPr>
  </w:style>
  <w:style w:type="paragraph" w:styleId="TOC2">
    <w:name w:val="toc 2"/>
    <w:basedOn w:val="Normal"/>
    <w:next w:val="Normal"/>
    <w:autoRedefine/>
    <w:uiPriority w:val="39"/>
    <w:unhideWhenUsed/>
    <w:qFormat/>
    <w:rsid w:val="00E365B1"/>
    <w:pPr>
      <w:tabs>
        <w:tab w:val="left" w:pos="993"/>
        <w:tab w:val="right" w:leader="dot" w:pos="9016"/>
      </w:tabs>
      <w:spacing w:after="100"/>
      <w:ind w:left="220"/>
    </w:pPr>
  </w:style>
  <w:style w:type="character" w:styleId="Hyperlink">
    <w:name w:val="Hyperlink"/>
    <w:uiPriority w:val="99"/>
    <w:unhideWhenUsed/>
    <w:rsid w:val="000B4728"/>
    <w:rPr>
      <w:color w:val="0000FF"/>
      <w:u w:val="single"/>
    </w:rPr>
  </w:style>
  <w:style w:type="paragraph" w:styleId="ListParagraph">
    <w:name w:val="List Paragraph"/>
    <w:aliases w:val="lp1,List Paragraph1,Bullet 1,Use Case List Paragraph,List Paragraph11,List Paragraph1 Char Char,Figure_name,Equipment,Numbered Indented Text,List Paragraph Char Char,b1,List Paragraph2,List_TIS,Number_1,new,SGLText List Paragraph,ListPar1"/>
    <w:basedOn w:val="Normal"/>
    <w:link w:val="ListParagraphChar"/>
    <w:uiPriority w:val="34"/>
    <w:qFormat/>
    <w:rsid w:val="00EB73E7"/>
    <w:pPr>
      <w:ind w:left="720"/>
      <w:contextualSpacing/>
    </w:pPr>
  </w:style>
  <w:style w:type="character" w:customStyle="1" w:styleId="ListParagraphChar">
    <w:name w:val="List Paragraph Char"/>
    <w:aliases w:val="lp1 Char,List Paragraph1 Char,Bullet 1 Char,Use Case List Paragraph Char,List Paragraph11 Char,List Paragraph1 Char Char Char,Figure_name Char,Equipment Char,Numbered Indented Text Char,List Paragraph Char Char Char,b1 Char,new Char"/>
    <w:link w:val="ListParagraph"/>
    <w:uiPriority w:val="34"/>
    <w:qFormat/>
    <w:locked/>
    <w:rsid w:val="00804FA0"/>
  </w:style>
  <w:style w:type="table" w:styleId="LightShading-Accent3">
    <w:name w:val="Light Shading Accent 3"/>
    <w:basedOn w:val="TableNormal"/>
    <w:uiPriority w:val="60"/>
    <w:rsid w:val="00C47F5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olorfulGrid-Accent1">
    <w:name w:val="Colorful Grid Accent 1"/>
    <w:basedOn w:val="TableNormal"/>
    <w:uiPriority w:val="73"/>
    <w:rsid w:val="00C47F5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TOC3">
    <w:name w:val="toc 3"/>
    <w:basedOn w:val="Normal"/>
    <w:next w:val="Normal"/>
    <w:autoRedefine/>
    <w:uiPriority w:val="39"/>
    <w:unhideWhenUsed/>
    <w:qFormat/>
    <w:rsid w:val="00396309"/>
    <w:pPr>
      <w:spacing w:after="100"/>
      <w:ind w:left="440"/>
    </w:pPr>
  </w:style>
  <w:style w:type="character" w:customStyle="1" w:styleId="apple-converted-space">
    <w:name w:val="apple-converted-space"/>
    <w:basedOn w:val="DefaultParagraphFont"/>
    <w:rsid w:val="00007029"/>
  </w:style>
  <w:style w:type="paragraph" w:styleId="NormalWeb">
    <w:name w:val="Normal (Web)"/>
    <w:aliases w:val="Normal (Web) Char,Normal (Web) Char1 Char,Normal (Web) Char Char Char,Normal (Web) Char1 Char Char Char,Normal (Web) Char Char Char Char Char,Normal (Web) Char Char1 Char,Normal (Web) Char1 Char1,Normal (Web) Char Char Char1"/>
    <w:basedOn w:val="Normal"/>
    <w:uiPriority w:val="99"/>
    <w:unhideWhenUsed/>
    <w:rsid w:val="0000702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uiPriority w:val="99"/>
    <w:qFormat/>
    <w:rsid w:val="00007029"/>
    <w:rPr>
      <w:b/>
      <w:bCs/>
    </w:rPr>
  </w:style>
  <w:style w:type="paragraph" w:styleId="Caption">
    <w:name w:val="caption"/>
    <w:aliases w:val="FigCaption,Caption Char2,FigCaption Char,Caption Char Char1,FigCaption Char Char Char,Caption Char1 Char,Caption Char Char Char,FigCaption Char1 Char Char,FigCaption Char Cha Char Char Char,Caption Char,Caption Char2 Char,Caption Char1"/>
    <w:basedOn w:val="Normal"/>
    <w:link w:val="CaptionChar3"/>
    <w:uiPriority w:val="99"/>
    <w:qFormat/>
    <w:rsid w:val="0000702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table" w:styleId="TableGrid">
    <w:name w:val="Table Grid"/>
    <w:aliases w:val="new tab,IT Park_Citation,Bordure,Header Table Grid,Bordure1,Bordure2,Yellow,Deloitte"/>
    <w:basedOn w:val="TableNormal"/>
    <w:uiPriority w:val="39"/>
    <w:rsid w:val="003825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10153"/>
    <w:pPr>
      <w:spacing w:after="100"/>
      <w:ind w:left="660"/>
    </w:pPr>
    <w:rPr>
      <w:rFonts w:eastAsia="Times New Roman"/>
      <w:szCs w:val="20"/>
      <w:lang w:eastAsia="en-IN" w:bidi="hi-IN"/>
    </w:rPr>
  </w:style>
  <w:style w:type="paragraph" w:styleId="TOC5">
    <w:name w:val="toc 5"/>
    <w:basedOn w:val="Normal"/>
    <w:next w:val="Normal"/>
    <w:autoRedefine/>
    <w:uiPriority w:val="39"/>
    <w:unhideWhenUsed/>
    <w:rsid w:val="00810153"/>
    <w:pPr>
      <w:spacing w:after="100"/>
      <w:ind w:left="880"/>
    </w:pPr>
    <w:rPr>
      <w:rFonts w:eastAsia="Times New Roman"/>
      <w:szCs w:val="20"/>
      <w:lang w:eastAsia="en-IN" w:bidi="hi-IN"/>
    </w:rPr>
  </w:style>
  <w:style w:type="paragraph" w:styleId="TOC6">
    <w:name w:val="toc 6"/>
    <w:basedOn w:val="Normal"/>
    <w:next w:val="Normal"/>
    <w:autoRedefine/>
    <w:uiPriority w:val="39"/>
    <w:unhideWhenUsed/>
    <w:rsid w:val="00810153"/>
    <w:pPr>
      <w:spacing w:after="100"/>
      <w:ind w:left="1100"/>
    </w:pPr>
    <w:rPr>
      <w:rFonts w:eastAsia="Times New Roman"/>
      <w:szCs w:val="20"/>
      <w:lang w:eastAsia="en-IN" w:bidi="hi-IN"/>
    </w:rPr>
  </w:style>
  <w:style w:type="paragraph" w:styleId="TOC7">
    <w:name w:val="toc 7"/>
    <w:basedOn w:val="Normal"/>
    <w:next w:val="Normal"/>
    <w:autoRedefine/>
    <w:uiPriority w:val="39"/>
    <w:unhideWhenUsed/>
    <w:rsid w:val="00810153"/>
    <w:pPr>
      <w:spacing w:after="100"/>
      <w:ind w:left="1320"/>
    </w:pPr>
    <w:rPr>
      <w:rFonts w:eastAsia="Times New Roman"/>
      <w:szCs w:val="20"/>
      <w:lang w:eastAsia="en-IN" w:bidi="hi-IN"/>
    </w:rPr>
  </w:style>
  <w:style w:type="paragraph" w:styleId="TOC8">
    <w:name w:val="toc 8"/>
    <w:basedOn w:val="Normal"/>
    <w:next w:val="Normal"/>
    <w:autoRedefine/>
    <w:uiPriority w:val="39"/>
    <w:unhideWhenUsed/>
    <w:rsid w:val="00810153"/>
    <w:pPr>
      <w:spacing w:after="100"/>
      <w:ind w:left="1540"/>
    </w:pPr>
    <w:rPr>
      <w:rFonts w:eastAsia="Times New Roman"/>
      <w:szCs w:val="20"/>
      <w:lang w:eastAsia="en-IN" w:bidi="hi-IN"/>
    </w:rPr>
  </w:style>
  <w:style w:type="paragraph" w:styleId="TOC9">
    <w:name w:val="toc 9"/>
    <w:basedOn w:val="Normal"/>
    <w:next w:val="Normal"/>
    <w:autoRedefine/>
    <w:uiPriority w:val="39"/>
    <w:unhideWhenUsed/>
    <w:rsid w:val="00810153"/>
    <w:pPr>
      <w:spacing w:after="100"/>
      <w:ind w:left="1760"/>
    </w:pPr>
    <w:rPr>
      <w:rFonts w:eastAsia="Times New Roman"/>
      <w:szCs w:val="20"/>
      <w:lang w:eastAsia="en-IN" w:bidi="hi-IN"/>
    </w:rPr>
  </w:style>
  <w:style w:type="paragraph" w:customStyle="1" w:styleId="style2">
    <w:name w:val="style2"/>
    <w:basedOn w:val="Normal"/>
    <w:rsid w:val="00810153"/>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customStyle="1" w:styleId="style1">
    <w:name w:val="style1"/>
    <w:basedOn w:val="Normal"/>
    <w:rsid w:val="00810153"/>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table" w:styleId="LightShading-Accent1">
    <w:name w:val="Light Shading Accent 1"/>
    <w:basedOn w:val="TableNormal"/>
    <w:uiPriority w:val="99"/>
    <w:rsid w:val="00CF145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link w:val="DefaultChar"/>
    <w:rsid w:val="00C1503D"/>
    <w:pPr>
      <w:autoSpaceDE w:val="0"/>
      <w:autoSpaceDN w:val="0"/>
      <w:adjustRightInd w:val="0"/>
    </w:pPr>
    <w:rPr>
      <w:rFonts w:ascii="Arial,Bold" w:eastAsia="Times New Roman" w:hAnsi="Arial,Bold" w:cs="Times New Roman"/>
    </w:rPr>
  </w:style>
  <w:style w:type="character" w:customStyle="1" w:styleId="DefaultChar">
    <w:name w:val="Default Char"/>
    <w:link w:val="Default"/>
    <w:uiPriority w:val="99"/>
    <w:rsid w:val="00C1503D"/>
    <w:rPr>
      <w:rFonts w:ascii="Arial,Bold" w:eastAsia="Times New Roman" w:hAnsi="Arial,Bold" w:cs="Times New Roman"/>
      <w:sz w:val="20"/>
      <w:szCs w:val="20"/>
      <w:lang w:val="en-US"/>
    </w:rPr>
  </w:style>
  <w:style w:type="table" w:styleId="LightList-Accent1">
    <w:name w:val="Light List Accent 1"/>
    <w:basedOn w:val="TableNormal"/>
    <w:uiPriority w:val="99"/>
    <w:rsid w:val="00C1503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ageNumber">
    <w:name w:val="page number"/>
    <w:basedOn w:val="DefaultParagraphFont"/>
    <w:uiPriority w:val="99"/>
    <w:rsid w:val="00064DE5"/>
  </w:style>
  <w:style w:type="character" w:customStyle="1" w:styleId="Heading31">
    <w:name w:val="Heading 31"/>
    <w:aliases w:val="Heading 3 Char Char"/>
    <w:rsid w:val="00064DE5"/>
    <w:rPr>
      <w:rFonts w:ascii="Arial" w:hAnsi="Arial"/>
      <w:b/>
      <w:bCs/>
      <w:sz w:val="26"/>
      <w:szCs w:val="26"/>
      <w:lang w:val="en-US" w:eastAsia="en-US" w:bidi="ar-SA"/>
    </w:rPr>
  </w:style>
  <w:style w:type="paragraph" w:customStyle="1" w:styleId="BulletedlistTIS">
    <w:name w:val="Bulleted_list_TIS"/>
    <w:basedOn w:val="Normal"/>
    <w:next w:val="Normal"/>
    <w:autoRedefine/>
    <w:rsid w:val="00064DE5"/>
    <w:pPr>
      <w:tabs>
        <w:tab w:val="num" w:pos="720"/>
      </w:tabs>
      <w:spacing w:after="0" w:line="240" w:lineRule="auto"/>
      <w:ind w:left="720" w:hanging="720"/>
      <w:jc w:val="both"/>
    </w:pPr>
    <w:rPr>
      <w:rFonts w:ascii="Tahoma" w:eastAsia="Times New Roman" w:hAnsi="Tahoma" w:cs="Times New Roman"/>
      <w:sz w:val="20"/>
      <w:szCs w:val="24"/>
      <w:lang w:val="en-GB"/>
    </w:rPr>
  </w:style>
  <w:style w:type="paragraph" w:customStyle="1" w:styleId="table">
    <w:name w:val="table"/>
    <w:basedOn w:val="Normal"/>
    <w:rsid w:val="00064DE5"/>
    <w:pPr>
      <w:spacing w:after="0" w:line="240" w:lineRule="auto"/>
    </w:pPr>
    <w:rPr>
      <w:rFonts w:ascii="Arial" w:eastAsia="Times New Roman" w:hAnsi="Arial" w:cs="Times New Roman"/>
      <w:lang w:val="en-GB"/>
    </w:rPr>
  </w:style>
  <w:style w:type="paragraph" w:styleId="BodyTextIndent">
    <w:name w:val="Body Text Indent"/>
    <w:basedOn w:val="Normal"/>
    <w:link w:val="BodyTextIndentChar"/>
    <w:uiPriority w:val="99"/>
    <w:rsid w:val="00064DE5"/>
    <w:pPr>
      <w:tabs>
        <w:tab w:val="left" w:pos="2370"/>
      </w:tabs>
      <w:spacing w:before="100" w:after="100" w:line="360" w:lineRule="auto"/>
      <w:ind w:left="360"/>
    </w:pPr>
    <w:rPr>
      <w:rFonts w:ascii="Tahoma" w:eastAsia="Times New Roman" w:hAnsi="Tahoma" w:cs="Times New Roman"/>
      <w:sz w:val="20"/>
      <w:lang w:val="en-GB"/>
    </w:rPr>
  </w:style>
  <w:style w:type="character" w:customStyle="1" w:styleId="BodyTextIndentChar">
    <w:name w:val="Body Text Indent Char"/>
    <w:link w:val="BodyTextIndent"/>
    <w:uiPriority w:val="99"/>
    <w:rsid w:val="00064DE5"/>
    <w:rPr>
      <w:rFonts w:ascii="Tahoma" w:eastAsia="Times New Roman" w:hAnsi="Tahoma" w:cs="Times New Roman"/>
      <w:sz w:val="20"/>
      <w:lang w:val="en-GB"/>
    </w:rPr>
  </w:style>
  <w:style w:type="paragraph" w:customStyle="1" w:styleId="Bulleted">
    <w:name w:val="Bulleted"/>
    <w:basedOn w:val="Normal"/>
    <w:rsid w:val="00064DE5"/>
    <w:pPr>
      <w:tabs>
        <w:tab w:val="num" w:pos="720"/>
      </w:tabs>
      <w:spacing w:before="60" w:after="0" w:line="240" w:lineRule="auto"/>
      <w:ind w:left="720" w:hanging="360"/>
      <w:jc w:val="both"/>
    </w:pPr>
    <w:rPr>
      <w:rFonts w:ascii="Arial" w:eastAsia="Times New Roman" w:hAnsi="Arial" w:cs="Times New Roman"/>
      <w:lang w:val="en-US"/>
    </w:rPr>
  </w:style>
  <w:style w:type="paragraph" w:styleId="BodyText3">
    <w:name w:val="Body Text 3"/>
    <w:aliases w:val="Body Text 3 Char Char Char,Body Text Commerce One"/>
    <w:basedOn w:val="Normal"/>
    <w:link w:val="BodyText3Char"/>
    <w:uiPriority w:val="99"/>
    <w:rsid w:val="00064DE5"/>
    <w:pPr>
      <w:spacing w:after="0" w:line="240" w:lineRule="auto"/>
    </w:pPr>
    <w:rPr>
      <w:rFonts w:ascii="Tahoma" w:eastAsia="Times New Roman" w:hAnsi="Tahoma" w:cs="Times New Roman"/>
      <w:color w:val="FF0000"/>
      <w:sz w:val="20"/>
      <w:szCs w:val="24"/>
      <w:lang w:val="en-US"/>
    </w:rPr>
  </w:style>
  <w:style w:type="character" w:customStyle="1" w:styleId="BodyText3Char">
    <w:name w:val="Body Text 3 Char"/>
    <w:aliases w:val="Body Text 3 Char Char Char Char2,Body Text Commerce One Char2"/>
    <w:link w:val="BodyText3"/>
    <w:uiPriority w:val="99"/>
    <w:rsid w:val="00064DE5"/>
    <w:rPr>
      <w:rFonts w:ascii="Tahoma" w:eastAsia="Times New Roman" w:hAnsi="Tahoma" w:cs="Times New Roman"/>
      <w:color w:val="FF0000"/>
      <w:sz w:val="20"/>
      <w:szCs w:val="24"/>
      <w:lang w:val="en-US"/>
    </w:rPr>
  </w:style>
  <w:style w:type="paragraph" w:styleId="BodyTextIndent2">
    <w:name w:val="Body Text Indent 2"/>
    <w:basedOn w:val="Normal"/>
    <w:link w:val="BodyTextIndent2Char"/>
    <w:rsid w:val="00064DE5"/>
    <w:pPr>
      <w:spacing w:after="120" w:line="480" w:lineRule="auto"/>
      <w:ind w:left="360"/>
    </w:pPr>
    <w:rPr>
      <w:rFonts w:ascii="Times New Roman" w:eastAsia="Times New Roman" w:hAnsi="Times New Roman"/>
      <w:sz w:val="24"/>
      <w:szCs w:val="24"/>
      <w:lang w:val="en-US" w:bidi="hi-IN"/>
    </w:rPr>
  </w:style>
  <w:style w:type="character" w:customStyle="1" w:styleId="BodyTextIndent2Char">
    <w:name w:val="Body Text Indent 2 Char"/>
    <w:link w:val="BodyTextIndent2"/>
    <w:rsid w:val="00064DE5"/>
    <w:rPr>
      <w:rFonts w:ascii="Times New Roman" w:eastAsia="Times New Roman" w:hAnsi="Times New Roman" w:cs="Mangal"/>
      <w:sz w:val="24"/>
      <w:szCs w:val="24"/>
      <w:lang w:val="en-US" w:bidi="hi-IN"/>
    </w:rPr>
  </w:style>
  <w:style w:type="paragraph" w:styleId="CommentText">
    <w:name w:val="annotation text"/>
    <w:basedOn w:val="Normal"/>
    <w:link w:val="CommentTextChar"/>
    <w:uiPriority w:val="99"/>
    <w:semiHidden/>
    <w:rsid w:val="00064DE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link w:val="CommentText"/>
    <w:uiPriority w:val="99"/>
    <w:semiHidden/>
    <w:rsid w:val="00064DE5"/>
    <w:rPr>
      <w:rFonts w:ascii="Times New Roman" w:eastAsia="Times New Roman" w:hAnsi="Times New Roman" w:cs="Times New Roman"/>
      <w:sz w:val="20"/>
      <w:szCs w:val="20"/>
      <w:lang w:val="en-US"/>
    </w:rPr>
  </w:style>
  <w:style w:type="paragraph" w:customStyle="1" w:styleId="BodyText21">
    <w:name w:val="Body Text 21"/>
    <w:basedOn w:val="Normal"/>
    <w:uiPriority w:val="99"/>
    <w:rsid w:val="00064DE5"/>
    <w:pPr>
      <w:spacing w:after="0" w:line="240" w:lineRule="auto"/>
      <w:jc w:val="both"/>
    </w:pPr>
    <w:rPr>
      <w:rFonts w:ascii="Arial" w:eastAsia="Times New Roman" w:hAnsi="Arial" w:cs="Times New Roman"/>
      <w:snapToGrid w:val="0"/>
      <w:sz w:val="24"/>
      <w:szCs w:val="20"/>
      <w:lang w:val="en-US"/>
    </w:rPr>
  </w:style>
  <w:style w:type="paragraph" w:customStyle="1" w:styleId="CaseText">
    <w:name w:val="Case Text"/>
    <w:basedOn w:val="Normal"/>
    <w:rsid w:val="00064DE5"/>
    <w:pPr>
      <w:spacing w:after="0" w:line="240" w:lineRule="auto"/>
      <w:jc w:val="both"/>
    </w:pPr>
    <w:rPr>
      <w:rFonts w:ascii="Arial" w:eastAsia="Times New Roman" w:hAnsi="Arial" w:cs="Times New Roman"/>
      <w:sz w:val="24"/>
      <w:szCs w:val="20"/>
      <w:lang w:val="en-US"/>
    </w:rPr>
  </w:style>
  <w:style w:type="paragraph" w:customStyle="1" w:styleId="TableText">
    <w:name w:val="Table_Text"/>
    <w:basedOn w:val="BodyText"/>
    <w:rsid w:val="00064DE5"/>
    <w:pPr>
      <w:spacing w:after="0" w:line="240" w:lineRule="auto"/>
    </w:pPr>
    <w:rPr>
      <w:rFonts w:ascii="Book Antiqua" w:eastAsia="Times New Roman" w:hAnsi="Book Antiqua" w:cs="Times New Roman"/>
      <w:kern w:val="28"/>
      <w:sz w:val="24"/>
      <w:szCs w:val="20"/>
    </w:rPr>
  </w:style>
  <w:style w:type="paragraph" w:customStyle="1" w:styleId="Bullet">
    <w:name w:val="Bullet"/>
    <w:basedOn w:val="Normal"/>
    <w:rsid w:val="00064DE5"/>
    <w:pPr>
      <w:tabs>
        <w:tab w:val="num" w:pos="720"/>
      </w:tabs>
      <w:spacing w:after="0" w:line="360" w:lineRule="auto"/>
      <w:ind w:left="720" w:hanging="360"/>
      <w:jc w:val="both"/>
    </w:pPr>
    <w:rPr>
      <w:rFonts w:ascii="Tahoma" w:eastAsia="Times New Roman" w:hAnsi="Tahoma" w:cs="Times New Roman"/>
      <w:sz w:val="20"/>
      <w:szCs w:val="20"/>
      <w:lang w:val="en-GB"/>
    </w:rPr>
  </w:style>
  <w:style w:type="paragraph" w:customStyle="1" w:styleId="HTMLBody">
    <w:name w:val="HTML Body"/>
    <w:rsid w:val="00064DE5"/>
    <w:rPr>
      <w:rFonts w:ascii="Arial" w:eastAsia="Times New Roman" w:hAnsi="Arial" w:cs="Times New Roman"/>
      <w:snapToGrid w:val="0"/>
    </w:rPr>
  </w:style>
  <w:style w:type="paragraph" w:styleId="BodyText2">
    <w:name w:val="Body Text 2"/>
    <w:basedOn w:val="Normal"/>
    <w:link w:val="BodyText2Char"/>
    <w:uiPriority w:val="99"/>
    <w:rsid w:val="00064DE5"/>
    <w:pPr>
      <w:spacing w:after="120" w:line="480" w:lineRule="auto"/>
    </w:pPr>
    <w:rPr>
      <w:rFonts w:ascii="Times New Roman" w:eastAsia="Times New Roman" w:hAnsi="Times New Roman"/>
      <w:sz w:val="24"/>
      <w:szCs w:val="24"/>
      <w:lang w:val="en-US" w:bidi="hi-IN"/>
    </w:rPr>
  </w:style>
  <w:style w:type="character" w:customStyle="1" w:styleId="BodyText2Char">
    <w:name w:val="Body Text 2 Char"/>
    <w:link w:val="BodyText2"/>
    <w:uiPriority w:val="99"/>
    <w:rsid w:val="00064DE5"/>
    <w:rPr>
      <w:rFonts w:ascii="Times New Roman" w:eastAsia="Times New Roman" w:hAnsi="Times New Roman" w:cs="Mangal"/>
      <w:sz w:val="24"/>
      <w:szCs w:val="24"/>
      <w:lang w:val="en-US" w:bidi="hi-IN"/>
    </w:rPr>
  </w:style>
  <w:style w:type="paragraph" w:styleId="MacroText">
    <w:name w:val="macro"/>
    <w:link w:val="MacroTextChar"/>
    <w:semiHidden/>
    <w:rsid w:val="00064DE5"/>
    <w:pPr>
      <w:tabs>
        <w:tab w:val="left" w:pos="480"/>
        <w:tab w:val="left" w:pos="960"/>
        <w:tab w:val="left" w:pos="1440"/>
        <w:tab w:val="left" w:pos="1920"/>
        <w:tab w:val="left" w:pos="2400"/>
        <w:tab w:val="left" w:pos="2880"/>
        <w:tab w:val="left" w:pos="3360"/>
        <w:tab w:val="left" w:pos="3840"/>
        <w:tab w:val="left" w:pos="4320"/>
      </w:tabs>
    </w:pPr>
    <w:rPr>
      <w:rFonts w:ascii="Tahoma" w:eastAsia="Times New Roman" w:hAnsi="Tahoma" w:cs="Times New Roman"/>
    </w:rPr>
  </w:style>
  <w:style w:type="character" w:customStyle="1" w:styleId="MacroTextChar">
    <w:name w:val="Macro Text Char"/>
    <w:link w:val="MacroText"/>
    <w:semiHidden/>
    <w:rsid w:val="00064DE5"/>
    <w:rPr>
      <w:rFonts w:ascii="Tahoma" w:eastAsia="Times New Roman" w:hAnsi="Tahoma" w:cs="Times New Roman"/>
      <w:sz w:val="20"/>
      <w:szCs w:val="20"/>
      <w:lang w:val="en-US"/>
    </w:rPr>
  </w:style>
  <w:style w:type="paragraph" w:customStyle="1" w:styleId="Ashutosh">
    <w:name w:val="Ashutosh"/>
    <w:basedOn w:val="Normal"/>
    <w:next w:val="Heading1"/>
    <w:uiPriority w:val="99"/>
    <w:qFormat/>
    <w:rsid w:val="00064DE5"/>
    <w:pPr>
      <w:widowControl w:val="0"/>
      <w:spacing w:after="0" w:line="360" w:lineRule="auto"/>
      <w:jc w:val="both"/>
    </w:pPr>
    <w:rPr>
      <w:rFonts w:eastAsia="Times New Roman" w:cs="Times New Roman"/>
      <w:b/>
      <w:sz w:val="28"/>
      <w:szCs w:val="20"/>
      <w:lang w:val="en-GB"/>
    </w:rPr>
  </w:style>
  <w:style w:type="paragraph" w:styleId="EnvelopeReturn">
    <w:name w:val="envelope return"/>
    <w:basedOn w:val="Normal"/>
    <w:uiPriority w:val="99"/>
    <w:rsid w:val="00064DE5"/>
    <w:pPr>
      <w:tabs>
        <w:tab w:val="left" w:pos="1134"/>
      </w:tabs>
      <w:spacing w:after="0" w:line="280" w:lineRule="atLeast"/>
    </w:pPr>
    <w:rPr>
      <w:rFonts w:ascii="Arial" w:eastAsia="Times New Roman" w:hAnsi="Arial"/>
      <w:sz w:val="20"/>
      <w:szCs w:val="20"/>
      <w:lang w:val="en-US" w:bidi="hi-IN"/>
    </w:rPr>
  </w:style>
  <w:style w:type="paragraph" w:styleId="BodyTextIndent3">
    <w:name w:val="Body Text Indent 3"/>
    <w:basedOn w:val="Normal"/>
    <w:link w:val="BodyTextIndent3Char"/>
    <w:rsid w:val="00064DE5"/>
    <w:pPr>
      <w:spacing w:after="120" w:line="240" w:lineRule="auto"/>
      <w:ind w:left="360"/>
    </w:pPr>
    <w:rPr>
      <w:rFonts w:ascii="Times New Roman" w:eastAsia="Times New Roman" w:hAnsi="Times New Roman"/>
      <w:sz w:val="16"/>
      <w:szCs w:val="16"/>
      <w:lang w:val="en-US" w:bidi="hi-IN"/>
    </w:rPr>
  </w:style>
  <w:style w:type="character" w:customStyle="1" w:styleId="BodyTextIndent3Char">
    <w:name w:val="Body Text Indent 3 Char"/>
    <w:link w:val="BodyTextIndent3"/>
    <w:rsid w:val="00064DE5"/>
    <w:rPr>
      <w:rFonts w:ascii="Times New Roman" w:eastAsia="Times New Roman" w:hAnsi="Times New Roman" w:cs="Mangal"/>
      <w:sz w:val="16"/>
      <w:szCs w:val="16"/>
      <w:lang w:val="en-US" w:bidi="hi-IN"/>
    </w:rPr>
  </w:style>
  <w:style w:type="paragraph" w:customStyle="1" w:styleId="bullet0">
    <w:name w:val="bullet"/>
    <w:basedOn w:val="Normal"/>
    <w:autoRedefine/>
    <w:rsid w:val="00064DE5"/>
    <w:pPr>
      <w:tabs>
        <w:tab w:val="num" w:pos="360"/>
      </w:tabs>
      <w:spacing w:after="0" w:line="240" w:lineRule="auto"/>
      <w:ind w:left="360" w:hanging="360"/>
      <w:jc w:val="both"/>
    </w:pPr>
    <w:rPr>
      <w:rFonts w:ascii="Tahoma" w:eastAsia="Times New Roman" w:hAnsi="Tahoma" w:cs="Times New Roman"/>
      <w:sz w:val="20"/>
      <w:szCs w:val="20"/>
      <w:lang w:val="en-GB"/>
    </w:rPr>
  </w:style>
  <w:style w:type="paragraph" w:customStyle="1" w:styleId="Normal1">
    <w:name w:val="Normal1"/>
    <w:basedOn w:val="BodyText"/>
    <w:uiPriority w:val="99"/>
    <w:qFormat/>
    <w:rsid w:val="00064DE5"/>
    <w:pPr>
      <w:keepNext/>
      <w:spacing w:after="220" w:line="220" w:lineRule="atLeast"/>
    </w:pPr>
    <w:rPr>
      <w:rFonts w:ascii="Arial" w:eastAsia="Times New Roman" w:hAnsi="Arial" w:cs="Times New Roman"/>
      <w:szCs w:val="20"/>
    </w:rPr>
  </w:style>
  <w:style w:type="paragraph" w:styleId="List">
    <w:name w:val="List"/>
    <w:basedOn w:val="Normal"/>
    <w:rsid w:val="00064DE5"/>
    <w:pPr>
      <w:widowControl w:val="0"/>
      <w:spacing w:after="120" w:line="240" w:lineRule="auto"/>
      <w:ind w:left="360" w:hanging="360"/>
      <w:jc w:val="both"/>
    </w:pPr>
    <w:rPr>
      <w:rFonts w:ascii="Arial" w:eastAsia="Times New Roman" w:hAnsi="Arial" w:cs="Times New Roman"/>
      <w:sz w:val="20"/>
      <w:szCs w:val="24"/>
      <w:lang w:val="en-US"/>
    </w:rPr>
  </w:style>
  <w:style w:type="paragraph" w:customStyle="1" w:styleId="bullet10">
    <w:name w:val="bullet1"/>
    <w:basedOn w:val="Normal"/>
    <w:autoRedefine/>
    <w:uiPriority w:val="99"/>
    <w:rsid w:val="00064DE5"/>
    <w:pPr>
      <w:tabs>
        <w:tab w:val="num" w:pos="360"/>
      </w:tabs>
      <w:spacing w:before="80" w:after="80" w:line="240" w:lineRule="auto"/>
      <w:ind w:left="720" w:hanging="360"/>
      <w:jc w:val="both"/>
    </w:pPr>
    <w:rPr>
      <w:rFonts w:ascii="Arial" w:eastAsia="Times New Roman" w:hAnsi="Arial" w:cs="Times New Roman"/>
      <w:sz w:val="20"/>
      <w:lang w:val="en-US"/>
    </w:rPr>
  </w:style>
  <w:style w:type="paragraph" w:customStyle="1" w:styleId="JobTitle">
    <w:name w:val="Job Title"/>
    <w:next w:val="Normal"/>
    <w:rsid w:val="00064DE5"/>
    <w:pPr>
      <w:spacing w:after="60" w:line="220" w:lineRule="atLeast"/>
    </w:pPr>
    <w:rPr>
      <w:rFonts w:ascii="Arial Black" w:eastAsia="Times New Roman" w:hAnsi="Arial Black" w:cs="Times New Roman"/>
      <w:spacing w:val="-10"/>
    </w:rPr>
  </w:style>
  <w:style w:type="paragraph" w:customStyle="1" w:styleId="CaseTextBold">
    <w:name w:val="Case Text Bold"/>
    <w:basedOn w:val="Normal"/>
    <w:next w:val="Normal"/>
    <w:rsid w:val="00064DE5"/>
    <w:pPr>
      <w:spacing w:after="0" w:line="240" w:lineRule="auto"/>
      <w:jc w:val="both"/>
    </w:pPr>
    <w:rPr>
      <w:rFonts w:ascii="Arial Bold" w:eastAsia="Times New Roman" w:hAnsi="Arial Bold" w:cs="Times New Roman"/>
      <w:b/>
      <w:color w:val="000000"/>
      <w:sz w:val="24"/>
      <w:szCs w:val="20"/>
      <w:lang w:val="en-US" w:eastAsia="zh-CN"/>
    </w:rPr>
  </w:style>
  <w:style w:type="paragraph" w:customStyle="1" w:styleId="StyleHeading2-UGK">
    <w:name w:val="Style Heading 2-UGK +"/>
    <w:basedOn w:val="Normal"/>
    <w:autoRedefine/>
    <w:rsid w:val="00064DE5"/>
    <w:pPr>
      <w:keepNext/>
      <w:spacing w:after="0" w:line="240" w:lineRule="auto"/>
      <w:jc w:val="both"/>
      <w:outlineLvl w:val="1"/>
    </w:pPr>
    <w:rPr>
      <w:rFonts w:ascii="Tahoma" w:eastAsia="Times New Roman" w:hAnsi="Tahoma" w:cs="Tahoma"/>
      <w:b/>
      <w:bCs/>
      <w:sz w:val="20"/>
      <w:szCs w:val="20"/>
      <w:lang w:val="en-US" w:bidi="hi-IN"/>
    </w:rPr>
  </w:style>
  <w:style w:type="paragraph" w:customStyle="1" w:styleId="CaseBullet">
    <w:name w:val="Case Bullet"/>
    <w:basedOn w:val="Normal"/>
    <w:rsid w:val="00064DE5"/>
    <w:pPr>
      <w:tabs>
        <w:tab w:val="num" w:pos="720"/>
      </w:tabs>
      <w:spacing w:after="0" w:line="240" w:lineRule="auto"/>
      <w:ind w:left="720" w:hanging="360"/>
      <w:jc w:val="both"/>
    </w:pPr>
    <w:rPr>
      <w:rFonts w:ascii="Arial" w:eastAsia="Times New Roman" w:hAnsi="Arial"/>
      <w:sz w:val="24"/>
      <w:szCs w:val="20"/>
      <w:lang w:val="en-US" w:bidi="hi-IN"/>
    </w:rPr>
  </w:style>
  <w:style w:type="paragraph" w:customStyle="1" w:styleId="bulletsforcharts">
    <w:name w:val="bullets for charts"/>
    <w:basedOn w:val="Header"/>
    <w:rsid w:val="00064DE5"/>
    <w:pPr>
      <w:tabs>
        <w:tab w:val="clear" w:pos="4513"/>
        <w:tab w:val="clear" w:pos="9026"/>
        <w:tab w:val="num" w:pos="360"/>
        <w:tab w:val="center" w:pos="4320"/>
        <w:tab w:val="right" w:pos="8640"/>
      </w:tabs>
      <w:spacing w:before="20"/>
      <w:ind w:left="360" w:hanging="360"/>
    </w:pPr>
    <w:rPr>
      <w:rFonts w:ascii="Arial" w:eastAsia="Times New Roman" w:hAnsi="Arial"/>
      <w:sz w:val="20"/>
      <w:szCs w:val="20"/>
      <w:lang w:val="en-US" w:bidi="hi-IN"/>
    </w:rPr>
  </w:style>
  <w:style w:type="paragraph" w:customStyle="1" w:styleId="Achievement">
    <w:name w:val="Achievement"/>
    <w:basedOn w:val="BodyText"/>
    <w:rsid w:val="00064DE5"/>
    <w:pPr>
      <w:tabs>
        <w:tab w:val="num" w:pos="720"/>
      </w:tabs>
      <w:spacing w:after="60" w:line="220" w:lineRule="atLeast"/>
      <w:ind w:left="720" w:hanging="720"/>
    </w:pPr>
    <w:rPr>
      <w:rFonts w:ascii="Arial" w:eastAsia="Times New Roman" w:hAnsi="Arial" w:cs="Times New Roman"/>
      <w:spacing w:val="-5"/>
      <w:sz w:val="20"/>
    </w:rPr>
  </w:style>
  <w:style w:type="paragraph" w:styleId="CommentSubject">
    <w:name w:val="annotation subject"/>
    <w:basedOn w:val="CommentText"/>
    <w:next w:val="CommentText"/>
    <w:link w:val="CommentSubjectChar"/>
    <w:uiPriority w:val="99"/>
    <w:semiHidden/>
    <w:rsid w:val="00064DE5"/>
    <w:rPr>
      <w:b/>
      <w:bCs/>
    </w:rPr>
  </w:style>
  <w:style w:type="character" w:customStyle="1" w:styleId="CommentSubjectChar">
    <w:name w:val="Comment Subject Char"/>
    <w:link w:val="CommentSubject"/>
    <w:uiPriority w:val="99"/>
    <w:semiHidden/>
    <w:rsid w:val="00064DE5"/>
    <w:rPr>
      <w:rFonts w:ascii="Times New Roman" w:eastAsia="Times New Roman" w:hAnsi="Times New Roman" w:cs="Times New Roman"/>
      <w:b/>
      <w:bCs/>
      <w:sz w:val="20"/>
      <w:szCs w:val="20"/>
      <w:lang w:val="en-US"/>
    </w:rPr>
  </w:style>
  <w:style w:type="paragraph" w:customStyle="1" w:styleId="CaseBody">
    <w:name w:val="CaseBody"/>
    <w:basedOn w:val="Normal"/>
    <w:uiPriority w:val="99"/>
    <w:rsid w:val="00064DE5"/>
    <w:pPr>
      <w:spacing w:after="0" w:line="320" w:lineRule="exact"/>
      <w:ind w:left="1440"/>
    </w:pPr>
    <w:rPr>
      <w:rFonts w:ascii="Univers" w:eastAsia="Times New Roman" w:hAnsi="Univers"/>
      <w:sz w:val="18"/>
      <w:szCs w:val="20"/>
      <w:lang w:val="en-GB" w:bidi="hi-IN"/>
    </w:rPr>
  </w:style>
  <w:style w:type="paragraph" w:customStyle="1" w:styleId="CaseSubHeading">
    <w:name w:val="CaseSubHeading"/>
    <w:basedOn w:val="Normal"/>
    <w:rsid w:val="00064DE5"/>
    <w:pPr>
      <w:spacing w:after="0" w:line="320" w:lineRule="atLeast"/>
    </w:pPr>
    <w:rPr>
      <w:rFonts w:ascii="Univers" w:eastAsia="Times New Roman" w:hAnsi="Univers"/>
      <w:b/>
      <w:color w:val="008000"/>
      <w:sz w:val="28"/>
      <w:szCs w:val="20"/>
      <w:lang w:val="en-GB" w:bidi="hi-IN"/>
    </w:rPr>
  </w:style>
  <w:style w:type="paragraph" w:customStyle="1" w:styleId="CaseHeading">
    <w:name w:val="CaseHeading"/>
    <w:basedOn w:val="Normal"/>
    <w:rsid w:val="00064DE5"/>
    <w:pPr>
      <w:spacing w:after="0" w:line="240" w:lineRule="auto"/>
    </w:pPr>
    <w:rPr>
      <w:rFonts w:ascii="Univers" w:eastAsia="Times New Roman" w:hAnsi="Univers"/>
      <w:b/>
      <w:sz w:val="72"/>
      <w:szCs w:val="20"/>
      <w:lang w:val="en-GB" w:bidi="hi-IN"/>
    </w:rPr>
  </w:style>
  <w:style w:type="character" w:customStyle="1" w:styleId="text1">
    <w:name w:val="text1"/>
    <w:rsid w:val="00064DE5"/>
    <w:rPr>
      <w:rFonts w:ascii="Arial" w:hAnsi="Arial" w:cs="Arial" w:hint="default"/>
      <w:color w:val="000000"/>
      <w:sz w:val="20"/>
      <w:szCs w:val="20"/>
    </w:rPr>
  </w:style>
  <w:style w:type="character" w:styleId="FollowedHyperlink">
    <w:name w:val="FollowedHyperlink"/>
    <w:uiPriority w:val="99"/>
    <w:rsid w:val="00064DE5"/>
    <w:rPr>
      <w:color w:val="800080"/>
      <w:u w:val="single"/>
    </w:rPr>
  </w:style>
  <w:style w:type="paragraph" w:customStyle="1" w:styleId="NormalTahomaChar">
    <w:name w:val="Normal + Tahoma Char"/>
    <w:basedOn w:val="BodyText2"/>
    <w:rsid w:val="00064DE5"/>
    <w:pPr>
      <w:tabs>
        <w:tab w:val="left" w:pos="2057"/>
      </w:tabs>
      <w:spacing w:before="240" w:line="360" w:lineRule="auto"/>
      <w:jc w:val="both"/>
    </w:pPr>
    <w:rPr>
      <w:rFonts w:ascii="Tahoma" w:hAnsi="Tahoma" w:cs="Tahoma"/>
      <w:sz w:val="20"/>
    </w:rPr>
  </w:style>
  <w:style w:type="paragraph" w:styleId="FootnoteText">
    <w:name w:val="footnote text"/>
    <w:basedOn w:val="Normal"/>
    <w:link w:val="FootnoteTextChar"/>
    <w:uiPriority w:val="99"/>
    <w:semiHidden/>
    <w:rsid w:val="00064DE5"/>
    <w:pPr>
      <w:spacing w:after="0" w:line="240" w:lineRule="auto"/>
    </w:pPr>
    <w:rPr>
      <w:rFonts w:ascii="Times New Roman" w:eastAsia="Times New Roman" w:hAnsi="Times New Roman"/>
      <w:sz w:val="20"/>
      <w:szCs w:val="20"/>
      <w:lang w:val="en-US" w:bidi="hi-IN"/>
    </w:rPr>
  </w:style>
  <w:style w:type="character" w:customStyle="1" w:styleId="FootnoteTextChar">
    <w:name w:val="Footnote Text Char"/>
    <w:link w:val="FootnoteText"/>
    <w:uiPriority w:val="99"/>
    <w:semiHidden/>
    <w:rsid w:val="00064DE5"/>
    <w:rPr>
      <w:rFonts w:ascii="Times New Roman" w:eastAsia="Times New Roman" w:hAnsi="Times New Roman" w:cs="Mangal"/>
      <w:sz w:val="20"/>
      <w:szCs w:val="20"/>
      <w:lang w:val="en-US" w:bidi="hi-IN"/>
    </w:rPr>
  </w:style>
  <w:style w:type="character" w:styleId="FootnoteReference">
    <w:name w:val="footnote reference"/>
    <w:uiPriority w:val="99"/>
    <w:semiHidden/>
    <w:rsid w:val="00064DE5"/>
    <w:rPr>
      <w:vertAlign w:val="superscript"/>
    </w:rPr>
  </w:style>
  <w:style w:type="paragraph" w:customStyle="1" w:styleId="Style10">
    <w:name w:val="Style1"/>
    <w:basedOn w:val="Normal"/>
    <w:link w:val="Style1Char"/>
    <w:uiPriority w:val="99"/>
    <w:qFormat/>
    <w:rsid w:val="00064DE5"/>
    <w:pPr>
      <w:shd w:val="clear" w:color="auto" w:fill="99CCFF"/>
      <w:spacing w:after="0" w:line="240" w:lineRule="auto"/>
      <w:jc w:val="both"/>
    </w:pPr>
    <w:rPr>
      <w:rFonts w:ascii="Trebuchet MS" w:eastAsia="Times New Roman" w:hAnsi="Trebuchet MS" w:cs="Tahoma"/>
      <w:snapToGrid w:val="0"/>
      <w:color w:val="000000"/>
      <w:sz w:val="20"/>
      <w:szCs w:val="24"/>
      <w:lang w:val="en-US" w:bidi="hi-IN"/>
    </w:rPr>
  </w:style>
  <w:style w:type="paragraph" w:customStyle="1" w:styleId="StyleStyle1Bold">
    <w:name w:val="Style Style1 + Bold"/>
    <w:basedOn w:val="Style10"/>
    <w:rsid w:val="00064DE5"/>
    <w:rPr>
      <w:b/>
      <w:bCs/>
    </w:rPr>
  </w:style>
  <w:style w:type="paragraph" w:customStyle="1" w:styleId="Bulleta">
    <w:name w:val="Bullet a"/>
    <w:aliases w:val="b,c,Bullet with a"/>
    <w:basedOn w:val="Normal"/>
    <w:rsid w:val="00064DE5"/>
    <w:pPr>
      <w:tabs>
        <w:tab w:val="left" w:pos="0"/>
      </w:tabs>
      <w:autoSpaceDE w:val="0"/>
      <w:autoSpaceDN w:val="0"/>
      <w:adjustRightInd w:val="0"/>
      <w:spacing w:before="100" w:after="100" w:line="240" w:lineRule="auto"/>
      <w:ind w:left="1440"/>
      <w:jc w:val="both"/>
    </w:pPr>
    <w:rPr>
      <w:rFonts w:ascii="Arial" w:eastAsia="Times New Roman" w:hAnsi="Arial" w:cs="Arial"/>
      <w:lang w:val="en-US"/>
    </w:rPr>
  </w:style>
  <w:style w:type="paragraph" w:customStyle="1" w:styleId="NormalLatinTahoma">
    <w:name w:val="Normal + (Latin) Tahoma"/>
    <w:aliases w:val="10 pt + Black"/>
    <w:basedOn w:val="NormalWeb"/>
    <w:rsid w:val="00064DE5"/>
    <w:rPr>
      <w:rFonts w:ascii="Tahoma" w:eastAsia="Arial Unicode MS" w:hAnsi="Tahoma" w:cs="Tahoma"/>
      <w:sz w:val="20"/>
      <w:szCs w:val="20"/>
      <w:lang w:val="en-GB" w:eastAsia="en-US" w:bidi="ar-SA"/>
    </w:rPr>
  </w:style>
  <w:style w:type="paragraph" w:customStyle="1" w:styleId="NormalTahoma">
    <w:name w:val="Normal + Tahoma"/>
    <w:aliases w:val="10 pt,Bold,Justified,Line spacing:  Multiple 1.25 li"/>
    <w:basedOn w:val="Normal"/>
    <w:rsid w:val="00064DE5"/>
    <w:pPr>
      <w:spacing w:after="0" w:line="300" w:lineRule="auto"/>
      <w:jc w:val="both"/>
    </w:pPr>
    <w:rPr>
      <w:rFonts w:ascii="Tahoma" w:eastAsia="Times New Roman" w:hAnsi="Tahoma" w:cs="Arial"/>
      <w:sz w:val="20"/>
      <w:szCs w:val="18"/>
      <w:lang w:val="en-GB"/>
    </w:rPr>
  </w:style>
  <w:style w:type="paragraph" w:customStyle="1" w:styleId="WW-BodyText2">
    <w:name w:val="WW-Body Text 2"/>
    <w:basedOn w:val="Normal"/>
    <w:rsid w:val="00064DE5"/>
    <w:pPr>
      <w:suppressAutoHyphens/>
      <w:spacing w:after="120" w:line="480" w:lineRule="auto"/>
    </w:pPr>
    <w:rPr>
      <w:rFonts w:ascii="Times New Roman" w:eastAsia="Times New Roman" w:hAnsi="Times New Roman"/>
      <w:sz w:val="24"/>
      <w:szCs w:val="24"/>
      <w:lang w:val="en-US" w:eastAsia="hi-IN" w:bidi="hi-IN"/>
    </w:rPr>
  </w:style>
  <w:style w:type="paragraph" w:customStyle="1" w:styleId="HeadingL2v">
    <w:name w:val="Heading_L2_v"/>
    <w:basedOn w:val="Normal"/>
    <w:link w:val="HeadingL2vChar"/>
    <w:uiPriority w:val="99"/>
    <w:rsid w:val="00064DE5"/>
    <w:pPr>
      <w:keepNext/>
      <w:tabs>
        <w:tab w:val="num" w:pos="576"/>
        <w:tab w:val="left" w:pos="1080"/>
        <w:tab w:val="left" w:pos="1440"/>
      </w:tabs>
      <w:spacing w:before="60" w:after="60" w:line="300" w:lineRule="auto"/>
      <w:ind w:left="576" w:hanging="576"/>
      <w:jc w:val="both"/>
      <w:outlineLvl w:val="1"/>
    </w:pPr>
    <w:rPr>
      <w:rFonts w:ascii="Garamond" w:eastAsia="Times New Roman" w:hAnsi="Garamond" w:cs="Tahoma"/>
      <w:b/>
      <w:bCs/>
      <w:sz w:val="28"/>
      <w:szCs w:val="24"/>
      <w:lang w:val="en-US"/>
    </w:rPr>
  </w:style>
  <w:style w:type="character" w:customStyle="1" w:styleId="HeadingL2vChar">
    <w:name w:val="Heading_L2_v Char"/>
    <w:link w:val="HeadingL2v"/>
    <w:uiPriority w:val="99"/>
    <w:rsid w:val="00064DE5"/>
    <w:rPr>
      <w:rFonts w:ascii="Garamond" w:eastAsia="Times New Roman" w:hAnsi="Garamond" w:cs="Tahoma"/>
      <w:b/>
      <w:bCs/>
      <w:sz w:val="28"/>
      <w:szCs w:val="24"/>
      <w:lang w:val="en-US"/>
    </w:rPr>
  </w:style>
  <w:style w:type="paragraph" w:customStyle="1" w:styleId="HeadingL1v">
    <w:name w:val="Heading_L1_v"/>
    <w:basedOn w:val="Heading1"/>
    <w:next w:val="Normal"/>
    <w:rsid w:val="00064DE5"/>
    <w:pPr>
      <w:keepLines w:val="0"/>
      <w:tabs>
        <w:tab w:val="num" w:pos="432"/>
      </w:tabs>
      <w:spacing w:before="120" w:after="120" w:line="360" w:lineRule="auto"/>
      <w:ind w:left="432" w:hanging="432"/>
    </w:pPr>
    <w:rPr>
      <w:rFonts w:ascii="Calibri" w:hAnsi="Calibri" w:cs="Arial"/>
      <w:color w:val="800000"/>
      <w:kern w:val="32"/>
      <w:sz w:val="32"/>
      <w:szCs w:val="32"/>
      <w:lang w:val="en-US"/>
    </w:rPr>
  </w:style>
  <w:style w:type="paragraph" w:customStyle="1" w:styleId="BulletLevel1">
    <w:name w:val="Bullet Level_1"/>
    <w:basedOn w:val="Normal"/>
    <w:uiPriority w:val="99"/>
    <w:qFormat/>
    <w:rsid w:val="00064DE5"/>
    <w:pPr>
      <w:spacing w:before="60" w:after="60" w:line="240" w:lineRule="auto"/>
      <w:ind w:left="360" w:hanging="360"/>
      <w:jc w:val="both"/>
    </w:pPr>
    <w:rPr>
      <w:rFonts w:cs="Times New Roman"/>
      <w:lang w:val="en-US"/>
    </w:rPr>
  </w:style>
  <w:style w:type="paragraph" w:customStyle="1" w:styleId="CharCharCharChar">
    <w:name w:val="Char Char Char Char"/>
    <w:basedOn w:val="Normal"/>
    <w:autoRedefine/>
    <w:rsid w:val="00064DE5"/>
    <w:pPr>
      <w:spacing w:after="160" w:line="240" w:lineRule="auto"/>
      <w:jc w:val="both"/>
    </w:pPr>
    <w:rPr>
      <w:rFonts w:ascii="Bookman Old Style" w:eastAsia="Times New Roman" w:hAnsi="Bookman Old Style" w:cs="Times New Roman"/>
      <w:b/>
      <w:bCs/>
      <w:iCs/>
      <w:sz w:val="32"/>
      <w:szCs w:val="20"/>
      <w:lang w:val="en-US"/>
    </w:rPr>
  </w:style>
  <w:style w:type="character" w:styleId="Emphasis">
    <w:name w:val="Emphasis"/>
    <w:uiPriority w:val="99"/>
    <w:qFormat/>
    <w:rsid w:val="00064DE5"/>
    <w:rPr>
      <w:i/>
    </w:rPr>
  </w:style>
  <w:style w:type="paragraph" w:customStyle="1" w:styleId="normaltableau">
    <w:name w:val="normal_tableau"/>
    <w:basedOn w:val="Normal"/>
    <w:rsid w:val="00064DE5"/>
    <w:pPr>
      <w:spacing w:before="120" w:after="120" w:line="240" w:lineRule="auto"/>
      <w:jc w:val="both"/>
    </w:pPr>
    <w:rPr>
      <w:rFonts w:ascii="Optima" w:eastAsia="Times New Roman" w:hAnsi="Optima" w:cs="Times New Roman"/>
      <w:szCs w:val="20"/>
      <w:lang w:val="en-GB" w:eastAsia="zh-CN"/>
    </w:rPr>
  </w:style>
  <w:style w:type="paragraph" w:customStyle="1" w:styleId="a">
    <w:name w:val="Îáû÷íûé"/>
    <w:rsid w:val="00064DE5"/>
    <w:rPr>
      <w:rFonts w:ascii="Times New Roman" w:eastAsia="Times New Roman" w:hAnsi="Times New Roman" w:cs="Times New Roman"/>
      <w:lang w:val="ru-RU"/>
    </w:rPr>
  </w:style>
  <w:style w:type="paragraph" w:customStyle="1" w:styleId="ProposalCvNormalBold">
    <w:name w:val="Proposal Cv Normal Bold"/>
    <w:basedOn w:val="Normal"/>
    <w:rsid w:val="00064DE5"/>
    <w:pPr>
      <w:spacing w:after="0" w:line="240" w:lineRule="auto"/>
      <w:ind w:right="-88"/>
    </w:pPr>
    <w:rPr>
      <w:rFonts w:ascii="Book Antiqua" w:eastAsia="Times New Roman" w:hAnsi="Book Antiqua" w:cs="Times New Roman"/>
      <w:b/>
      <w:bCs/>
      <w:sz w:val="20"/>
      <w:szCs w:val="24"/>
      <w:lang w:val="en-AU"/>
    </w:rPr>
  </w:style>
  <w:style w:type="paragraph" w:customStyle="1" w:styleId="Web">
    <w:name w:val="Κανονικό (Web)"/>
    <w:basedOn w:val="Normal"/>
    <w:rsid w:val="00064DE5"/>
    <w:pPr>
      <w:spacing w:before="100" w:beforeAutospacing="1" w:after="100" w:afterAutospacing="1" w:line="240" w:lineRule="auto"/>
    </w:pPr>
    <w:rPr>
      <w:rFonts w:ascii="Arial Unicode MS" w:eastAsia="Arial Unicode MS" w:hAnsi="Arial Unicode MS" w:cs="Arial Unicode MS"/>
      <w:sz w:val="24"/>
      <w:szCs w:val="24"/>
      <w:lang w:val="da-DK" w:eastAsia="da-DK"/>
    </w:rPr>
  </w:style>
  <w:style w:type="paragraph" w:customStyle="1" w:styleId="ProposalCVNormal">
    <w:name w:val="Proposal CV Normal"/>
    <w:basedOn w:val="Normal"/>
    <w:uiPriority w:val="99"/>
    <w:rsid w:val="00064DE5"/>
    <w:pPr>
      <w:spacing w:after="0" w:line="240" w:lineRule="auto"/>
      <w:ind w:right="-88"/>
    </w:pPr>
    <w:rPr>
      <w:rFonts w:ascii="Book Antiqua" w:eastAsia="Times New Roman" w:hAnsi="Book Antiqua" w:cs="Times New Roman"/>
      <w:bCs/>
      <w:sz w:val="20"/>
      <w:szCs w:val="24"/>
      <w:lang w:val="en-AU"/>
    </w:rPr>
  </w:style>
  <w:style w:type="table" w:styleId="LightShading-Accent2">
    <w:name w:val="Light Shading Accent 2"/>
    <w:basedOn w:val="TableNormal"/>
    <w:uiPriority w:val="60"/>
    <w:rsid w:val="00064DE5"/>
    <w:rPr>
      <w:rFonts w:cs="Times New Roman"/>
      <w:color w:val="943634"/>
      <w:lang w:eastAsia="en-IN" w:bidi="hi-I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IFMS2">
    <w:name w:val="IFMS 2"/>
    <w:basedOn w:val="HeadingL2v"/>
    <w:link w:val="IFMS2Char"/>
    <w:uiPriority w:val="99"/>
    <w:qFormat/>
    <w:rsid w:val="00064DE5"/>
    <w:pPr>
      <w:keepNext w:val="0"/>
      <w:numPr>
        <w:ilvl w:val="1"/>
        <w:numId w:val="2"/>
      </w:numPr>
      <w:tabs>
        <w:tab w:val="clear" w:pos="1080"/>
        <w:tab w:val="clear" w:pos="1440"/>
      </w:tabs>
      <w:spacing w:before="120" w:after="120" w:line="360" w:lineRule="auto"/>
      <w:jc w:val="left"/>
    </w:pPr>
    <w:rPr>
      <w:rFonts w:ascii="Calibri" w:hAnsi="Calibri"/>
      <w:sz w:val="24"/>
    </w:rPr>
  </w:style>
  <w:style w:type="character" w:customStyle="1" w:styleId="IFMS2Char">
    <w:name w:val="IFMS 2 Char"/>
    <w:link w:val="IFMS2"/>
    <w:uiPriority w:val="99"/>
    <w:rsid w:val="00064DE5"/>
    <w:rPr>
      <w:rFonts w:eastAsia="Times New Roman" w:cs="Tahoma"/>
      <w:b/>
      <w:bCs/>
      <w:sz w:val="24"/>
      <w:szCs w:val="24"/>
    </w:rPr>
  </w:style>
  <w:style w:type="paragraph" w:customStyle="1" w:styleId="IFMS3">
    <w:name w:val="IFMS 3"/>
    <w:basedOn w:val="IFMS2"/>
    <w:link w:val="IFMS3Char"/>
    <w:uiPriority w:val="99"/>
    <w:qFormat/>
    <w:rsid w:val="00064DE5"/>
    <w:pPr>
      <w:numPr>
        <w:ilvl w:val="2"/>
      </w:numPr>
    </w:pPr>
    <w:rPr>
      <w:b w:val="0"/>
    </w:rPr>
  </w:style>
  <w:style w:type="character" w:customStyle="1" w:styleId="IFMS3Char">
    <w:name w:val="IFMS 3 Char"/>
    <w:link w:val="IFMS3"/>
    <w:uiPriority w:val="99"/>
    <w:rsid w:val="00064DE5"/>
    <w:rPr>
      <w:rFonts w:eastAsia="Times New Roman" w:cs="Tahoma"/>
      <w:bCs/>
      <w:sz w:val="24"/>
      <w:szCs w:val="24"/>
    </w:rPr>
  </w:style>
  <w:style w:type="paragraph" w:customStyle="1" w:styleId="IFMS30">
    <w:name w:val="IFMS3"/>
    <w:basedOn w:val="HeadingL2v"/>
    <w:qFormat/>
    <w:rsid w:val="00064DE5"/>
    <w:pPr>
      <w:keepNext w:val="0"/>
      <w:tabs>
        <w:tab w:val="clear" w:pos="576"/>
        <w:tab w:val="clear" w:pos="1080"/>
        <w:tab w:val="clear" w:pos="1440"/>
      </w:tabs>
      <w:spacing w:before="120" w:after="120" w:line="360" w:lineRule="auto"/>
      <w:ind w:left="720" w:hanging="720"/>
      <w:jc w:val="left"/>
    </w:pPr>
    <w:rPr>
      <w:rFonts w:ascii="Calibri" w:hAnsi="Calibri"/>
    </w:rPr>
  </w:style>
  <w:style w:type="paragraph" w:customStyle="1" w:styleId="IFMS1">
    <w:name w:val="IFMS 1"/>
    <w:basedOn w:val="Heading1"/>
    <w:link w:val="IFMS1Char"/>
    <w:qFormat/>
    <w:rsid w:val="00064DE5"/>
    <w:pPr>
      <w:keepLines w:val="0"/>
      <w:shd w:val="pct15" w:color="auto" w:fill="auto"/>
      <w:spacing w:before="240" w:after="240" w:line="240" w:lineRule="auto"/>
      <w:ind w:left="360" w:hanging="360"/>
      <w:jc w:val="both"/>
    </w:pPr>
    <w:rPr>
      <w:rFonts w:ascii="Trebuchet MS" w:hAnsi="Trebuchet MS" w:cs="Times New Roman"/>
      <w:bCs w:val="0"/>
      <w:color w:val="000000"/>
      <w:sz w:val="56"/>
      <w:szCs w:val="20"/>
      <w:lang w:val="en-GB"/>
    </w:rPr>
  </w:style>
  <w:style w:type="character" w:customStyle="1" w:styleId="IFMS1Char">
    <w:name w:val="IFMS 1 Char"/>
    <w:link w:val="IFMS1"/>
    <w:rsid w:val="00064DE5"/>
    <w:rPr>
      <w:rFonts w:ascii="Trebuchet MS" w:eastAsia="Times New Roman" w:hAnsi="Trebuchet MS" w:cs="Times New Roman"/>
      <w:b/>
      <w:color w:val="000000"/>
      <w:sz w:val="56"/>
      <w:szCs w:val="20"/>
      <w:shd w:val="pct15" w:color="auto" w:fill="auto"/>
      <w:lang w:val="en-GB"/>
    </w:rPr>
  </w:style>
  <w:style w:type="table" w:styleId="DarkList-Accent3">
    <w:name w:val="Dark List Accent 3"/>
    <w:basedOn w:val="TableNormal"/>
    <w:uiPriority w:val="70"/>
    <w:rsid w:val="00064DE5"/>
    <w:rPr>
      <w:rFonts w:cs="Times New Roman"/>
      <w:color w:val="FFFFFF"/>
      <w:lang w:eastAsia="en-IN" w:bidi="hi-IN"/>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character" w:customStyle="1" w:styleId="StyleArial10ptBoldBlack">
    <w:name w:val="Style Arial 10 pt Bold Black"/>
    <w:rsid w:val="00064DE5"/>
    <w:rPr>
      <w:rFonts w:ascii="Tahoma" w:hAnsi="Tahoma"/>
      <w:b/>
      <w:bCs/>
      <w:color w:val="000000"/>
      <w:sz w:val="20"/>
    </w:rPr>
  </w:style>
  <w:style w:type="character" w:customStyle="1" w:styleId="StyleArial10ptBlack">
    <w:name w:val="Style Arial 10 pt Black"/>
    <w:rsid w:val="00064DE5"/>
    <w:rPr>
      <w:rFonts w:ascii="Tahoma" w:hAnsi="Tahoma"/>
      <w:color w:val="000000"/>
      <w:sz w:val="20"/>
    </w:rPr>
  </w:style>
  <w:style w:type="paragraph" w:customStyle="1" w:styleId="BODY2">
    <w:name w:val="BODY2"/>
    <w:rsid w:val="00064DE5"/>
    <w:pPr>
      <w:autoSpaceDE w:val="0"/>
      <w:autoSpaceDN w:val="0"/>
      <w:adjustRightInd w:val="0"/>
      <w:spacing w:before="288" w:line="400" w:lineRule="atLeast"/>
      <w:ind w:left="216" w:right="216"/>
      <w:jc w:val="both"/>
    </w:pPr>
    <w:rPr>
      <w:rFonts w:ascii="Arial" w:eastAsia="Times New Roman" w:hAnsi="Arial" w:cs="Times New Roman"/>
      <w:color w:val="000000"/>
      <w:spacing w:val="15"/>
      <w:sz w:val="22"/>
      <w:szCs w:val="22"/>
    </w:rPr>
  </w:style>
  <w:style w:type="character" w:customStyle="1" w:styleId="StyleArial10pt">
    <w:name w:val="Style Arial 10 pt"/>
    <w:rsid w:val="00064DE5"/>
    <w:rPr>
      <w:rFonts w:ascii="Tahoma" w:hAnsi="Tahoma"/>
      <w:sz w:val="20"/>
    </w:rPr>
  </w:style>
  <w:style w:type="paragraph" w:customStyle="1" w:styleId="Bullet1v">
    <w:name w:val="Bullet_1_v"/>
    <w:basedOn w:val="Normal"/>
    <w:uiPriority w:val="99"/>
    <w:rsid w:val="00064DE5"/>
    <w:pPr>
      <w:numPr>
        <w:numId w:val="3"/>
      </w:numPr>
      <w:spacing w:after="0" w:line="240" w:lineRule="auto"/>
    </w:pPr>
    <w:rPr>
      <w:rFonts w:ascii="Times New Roman" w:eastAsia="Times New Roman" w:hAnsi="Times New Roman" w:cs="Times New Roman"/>
      <w:sz w:val="20"/>
      <w:szCs w:val="20"/>
      <w:lang w:val="en-US"/>
    </w:rPr>
  </w:style>
  <w:style w:type="character" w:styleId="CommentReference">
    <w:name w:val="annotation reference"/>
    <w:uiPriority w:val="99"/>
    <w:rsid w:val="00064DE5"/>
    <w:rPr>
      <w:sz w:val="16"/>
      <w:szCs w:val="16"/>
    </w:rPr>
  </w:style>
  <w:style w:type="paragraph" w:customStyle="1" w:styleId="if1">
    <w:name w:val="if 1"/>
    <w:basedOn w:val="IFMS2"/>
    <w:link w:val="if1Char"/>
    <w:uiPriority w:val="99"/>
    <w:qFormat/>
    <w:rsid w:val="00064DE5"/>
    <w:pPr>
      <w:numPr>
        <w:ilvl w:val="0"/>
      </w:numPr>
    </w:pPr>
    <w:rPr>
      <w:i/>
      <w:color w:val="17365D"/>
      <w:sz w:val="32"/>
      <w:szCs w:val="32"/>
    </w:rPr>
  </w:style>
  <w:style w:type="character" w:customStyle="1" w:styleId="if1Char">
    <w:name w:val="if 1 Char"/>
    <w:link w:val="if1"/>
    <w:uiPriority w:val="99"/>
    <w:rsid w:val="00064DE5"/>
    <w:rPr>
      <w:rFonts w:eastAsia="Times New Roman" w:cs="Tahoma"/>
      <w:b/>
      <w:bCs/>
      <w:i/>
      <w:color w:val="17365D"/>
      <w:sz w:val="32"/>
      <w:szCs w:val="32"/>
    </w:rPr>
  </w:style>
  <w:style w:type="paragraph" w:customStyle="1" w:styleId="if2">
    <w:name w:val="if 2"/>
    <w:basedOn w:val="IFMS2"/>
    <w:link w:val="if2Char"/>
    <w:qFormat/>
    <w:rsid w:val="00064DE5"/>
    <w:rPr>
      <w:i/>
      <w:color w:val="365F91"/>
    </w:rPr>
  </w:style>
  <w:style w:type="character" w:customStyle="1" w:styleId="if2Char">
    <w:name w:val="if 2 Char"/>
    <w:link w:val="if2"/>
    <w:rsid w:val="00064DE5"/>
    <w:rPr>
      <w:rFonts w:eastAsia="Times New Roman" w:cs="Tahoma"/>
      <w:b/>
      <w:bCs/>
      <w:i/>
      <w:color w:val="365F91"/>
      <w:sz w:val="24"/>
      <w:szCs w:val="24"/>
    </w:rPr>
  </w:style>
  <w:style w:type="paragraph" w:customStyle="1" w:styleId="if3">
    <w:name w:val="if 3"/>
    <w:basedOn w:val="IFMS3"/>
    <w:link w:val="if3Char"/>
    <w:qFormat/>
    <w:rsid w:val="00064DE5"/>
    <w:pPr>
      <w:ind w:left="630"/>
    </w:pPr>
    <w:rPr>
      <w:b/>
      <w:i/>
      <w:color w:val="548DD4"/>
      <w:sz w:val="22"/>
      <w:szCs w:val="22"/>
    </w:rPr>
  </w:style>
  <w:style w:type="character" w:customStyle="1" w:styleId="if3Char">
    <w:name w:val="if 3 Char"/>
    <w:link w:val="if3"/>
    <w:rsid w:val="00064DE5"/>
    <w:rPr>
      <w:rFonts w:eastAsia="Times New Roman" w:cs="Tahoma"/>
      <w:b/>
      <w:bCs/>
      <w:i/>
      <w:color w:val="548DD4"/>
      <w:sz w:val="22"/>
      <w:szCs w:val="22"/>
    </w:rPr>
  </w:style>
  <w:style w:type="table" w:styleId="TableList2">
    <w:name w:val="Table List 2"/>
    <w:basedOn w:val="TableNormal"/>
    <w:rsid w:val="00064DE5"/>
    <w:rPr>
      <w:rFonts w:ascii="Times New Roman" w:eastAsia="Times New Roman" w:hAnsi="Times New Roman" w:cs="Times New Roman"/>
      <w:lang w:eastAsia="en-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5">
    <w:name w:val="Medium Shading 1 Accent 5"/>
    <w:basedOn w:val="TableNormal"/>
    <w:uiPriority w:val="99"/>
    <w:rsid w:val="00064DE5"/>
    <w:rPr>
      <w:rFonts w:ascii="Times New Roman" w:eastAsia="Times New Roman" w:hAnsi="Times New Roman" w:cs="Times New Roman"/>
      <w:lang w:eastAsia="en-IN" w:bidi="hi-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2">
    <w:name w:val="Light Grid Accent 2"/>
    <w:basedOn w:val="TableNormal"/>
    <w:uiPriority w:val="62"/>
    <w:rsid w:val="00064DE5"/>
    <w:rPr>
      <w:rFonts w:ascii="Times New Roman" w:eastAsia="Times New Roman" w:hAnsi="Times New Roman" w:cs="Times New Roman"/>
      <w:lang w:eastAsia="en-IN" w:bidi="hi-I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99"/>
    <w:rsid w:val="00064DE5"/>
    <w:rPr>
      <w:rFonts w:ascii="Times New Roman" w:eastAsia="Times New Roman" w:hAnsi="Times New Roman" w:cs="Times New Roman"/>
      <w:lang w:eastAsia="en-IN" w:bidi="hi-I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IntenseEmphasis">
    <w:name w:val="Intense Emphasis"/>
    <w:uiPriority w:val="21"/>
    <w:qFormat/>
    <w:rsid w:val="00064DE5"/>
    <w:rPr>
      <w:b/>
      <w:bCs/>
      <w:i/>
      <w:iCs/>
      <w:color w:val="4F81BD"/>
    </w:rPr>
  </w:style>
  <w:style w:type="table" w:styleId="MediumGrid3-Accent3">
    <w:name w:val="Medium Grid 3 Accent 3"/>
    <w:basedOn w:val="TableNormal"/>
    <w:uiPriority w:val="69"/>
    <w:rsid w:val="00064DE5"/>
    <w:rPr>
      <w:rFonts w:cs="Times New Roman"/>
      <w:lang w:eastAsia="en-IN"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2">
    <w:name w:val="Medium Grid 3 Accent 2"/>
    <w:basedOn w:val="TableNormal"/>
    <w:uiPriority w:val="69"/>
    <w:rsid w:val="00064DE5"/>
    <w:rPr>
      <w:rFonts w:ascii="Times New Roman" w:eastAsia="Times New Roman" w:hAnsi="Times New Roman" w:cs="Times New Roman"/>
      <w:lang w:eastAsia="en-IN"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SectionHeading">
    <w:name w:val="Section Heading"/>
    <w:basedOn w:val="Heading2"/>
    <w:uiPriority w:val="99"/>
    <w:rsid w:val="00064DE5"/>
    <w:pPr>
      <w:spacing w:before="0" w:after="0"/>
      <w:ind w:left="0" w:firstLine="0"/>
    </w:pPr>
    <w:rPr>
      <w:rFonts w:eastAsia="Calibri" w:cs="Times New Roman"/>
      <w:i w:val="0"/>
      <w:iCs w:val="0"/>
      <w:color w:val="663300"/>
      <w:szCs w:val="24"/>
      <w:lang w:val="en-US"/>
    </w:rPr>
  </w:style>
  <w:style w:type="paragraph" w:customStyle="1" w:styleId="bullet2v">
    <w:name w:val="bullet_2_v"/>
    <w:basedOn w:val="Normal"/>
    <w:rsid w:val="00064DE5"/>
    <w:pPr>
      <w:numPr>
        <w:numId w:val="4"/>
      </w:numPr>
      <w:spacing w:after="60" w:line="300" w:lineRule="auto"/>
      <w:jc w:val="both"/>
    </w:pPr>
    <w:rPr>
      <w:rFonts w:ascii="Garamond" w:eastAsia="Times New Roman" w:hAnsi="Garamond" w:cs="Times New Roman"/>
      <w:sz w:val="24"/>
      <w:szCs w:val="24"/>
      <w:lang w:val="en-US"/>
    </w:rPr>
  </w:style>
  <w:style w:type="paragraph" w:customStyle="1" w:styleId="tablehead">
    <w:name w:val="tablehead"/>
    <w:aliases w:val="th"/>
    <w:basedOn w:val="Normal"/>
    <w:next w:val="Normal"/>
    <w:uiPriority w:val="99"/>
    <w:rsid w:val="00064DE5"/>
    <w:pPr>
      <w:keepNext/>
      <w:spacing w:before="80" w:after="80" w:line="240" w:lineRule="auto"/>
      <w:jc w:val="center"/>
    </w:pPr>
    <w:rPr>
      <w:rFonts w:ascii="Arial" w:eastAsia="Times New Roman" w:hAnsi="Arial" w:cs="Arial"/>
      <w:b/>
      <w:bCs/>
      <w:sz w:val="16"/>
      <w:szCs w:val="16"/>
      <w:lang w:val="en-US"/>
    </w:rPr>
  </w:style>
  <w:style w:type="paragraph" w:customStyle="1" w:styleId="tabletext0">
    <w:name w:val="tabletext"/>
    <w:aliases w:val="tt"/>
    <w:basedOn w:val="Normal"/>
    <w:uiPriority w:val="99"/>
    <w:rsid w:val="00064DE5"/>
    <w:pPr>
      <w:spacing w:before="40" w:after="40" w:line="240" w:lineRule="auto"/>
    </w:pPr>
    <w:rPr>
      <w:rFonts w:ascii="Arial" w:eastAsia="Times New Roman" w:hAnsi="Arial" w:cs="Arial"/>
      <w:sz w:val="16"/>
      <w:szCs w:val="16"/>
      <w:lang w:val="en-US"/>
    </w:rPr>
  </w:style>
  <w:style w:type="table" w:styleId="ColorfulList-Accent2">
    <w:name w:val="Colorful List Accent 2"/>
    <w:basedOn w:val="TableNormal"/>
    <w:uiPriority w:val="72"/>
    <w:rsid w:val="00064DE5"/>
    <w:rPr>
      <w:rFonts w:ascii="Times New Roman" w:eastAsia="Times New Roman" w:hAnsi="Times New Roman" w:cs="Times New Roman"/>
      <w:color w:val="000000"/>
      <w:lang w:eastAsia="en-IN" w:bidi="hi-IN"/>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Ash1">
    <w:name w:val="Ash1"/>
    <w:basedOn w:val="Header"/>
    <w:autoRedefine/>
    <w:qFormat/>
    <w:rsid w:val="00064DE5"/>
    <w:pPr>
      <w:tabs>
        <w:tab w:val="clear" w:pos="4513"/>
        <w:tab w:val="clear" w:pos="9026"/>
        <w:tab w:val="center" w:pos="4320"/>
        <w:tab w:val="right" w:pos="8640"/>
      </w:tabs>
      <w:spacing w:before="20" w:after="48" w:line="276" w:lineRule="auto"/>
      <w:jc w:val="both"/>
    </w:pPr>
    <w:rPr>
      <w:rFonts w:eastAsia="Times New Roman" w:cs="Times New Roman"/>
      <w:b/>
      <w:sz w:val="26"/>
      <w:szCs w:val="20"/>
      <w:lang w:val="en-US" w:bidi="hi-IN"/>
    </w:rPr>
  </w:style>
  <w:style w:type="table" w:styleId="LightShading-Accent6">
    <w:name w:val="Light Shading Accent 6"/>
    <w:basedOn w:val="TableNormal"/>
    <w:uiPriority w:val="60"/>
    <w:rsid w:val="00064DE5"/>
    <w:rPr>
      <w:rFonts w:ascii="Times New Roman" w:eastAsia="Times New Roman" w:hAnsi="Times New Roman" w:cs="Times New Roman"/>
      <w:color w:val="E36C0A"/>
      <w:lang w:eastAsia="en-IN" w:bidi="hi-IN"/>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rsid w:val="00064DE5"/>
    <w:rPr>
      <w:rFonts w:ascii="Times New Roman" w:eastAsia="Times New Roman" w:hAnsi="Times New Roman" w:cs="Times New Roman"/>
      <w:lang w:eastAsia="en-IN" w:bidi="hi-I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064DE5"/>
    <w:rPr>
      <w:rFonts w:ascii="Times New Roman" w:eastAsia="Times New Roman" w:hAnsi="Times New Roman" w:cs="Times New Roman"/>
      <w:lang w:eastAsia="en-IN" w:bidi="hi-I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2">
    <w:name w:val="Medium List 1 Accent 2"/>
    <w:basedOn w:val="TableNormal"/>
    <w:uiPriority w:val="65"/>
    <w:rsid w:val="00064DE5"/>
    <w:rPr>
      <w:rFonts w:ascii="Times New Roman" w:eastAsia="Times New Roman" w:hAnsi="Times New Roman" w:cs="Times New Roman"/>
      <w:color w:val="000000"/>
      <w:lang w:eastAsia="en-IN" w:bidi="hi-I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Grid-Accent5">
    <w:name w:val="Light Grid Accent 5"/>
    <w:basedOn w:val="TableNormal"/>
    <w:uiPriority w:val="99"/>
    <w:rsid w:val="00064DE5"/>
    <w:rPr>
      <w:rFonts w:cs="Times New Roman"/>
      <w:lang w:eastAsia="en-IN"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2">
    <w:name w:val="Light List Accent 2"/>
    <w:basedOn w:val="TableNormal"/>
    <w:uiPriority w:val="61"/>
    <w:rsid w:val="00064DE5"/>
    <w:rPr>
      <w:rFonts w:ascii="Times New Roman" w:eastAsia="Times New Roman" w:hAnsi="Times New Roman" w:cs="Times New Roman"/>
      <w:lang w:eastAsia="en-IN" w:bidi="hi-I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harChar2Char">
    <w:name w:val="Char Char2 Char"/>
    <w:basedOn w:val="Normal"/>
    <w:rsid w:val="00064DE5"/>
    <w:pPr>
      <w:spacing w:after="160" w:line="240" w:lineRule="exact"/>
    </w:pPr>
    <w:rPr>
      <w:rFonts w:ascii="Verdana" w:eastAsia="Times New Roman" w:hAnsi="Verdana" w:cs="Times New Roman"/>
      <w:sz w:val="20"/>
      <w:szCs w:val="20"/>
      <w:lang w:val="en-US"/>
    </w:rPr>
  </w:style>
  <w:style w:type="table" w:styleId="MediumGrid1-Accent2">
    <w:name w:val="Medium Grid 1 Accent 2"/>
    <w:basedOn w:val="TableNormal"/>
    <w:uiPriority w:val="67"/>
    <w:rsid w:val="00064DE5"/>
    <w:rPr>
      <w:rFonts w:ascii="Times New Roman" w:eastAsia="Times New Roman" w:hAnsi="Times New Roman" w:cs="Times New Roman"/>
      <w:lang w:eastAsia="en-IN" w:bidi="hi-I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tablestyle">
    <w:name w:val="table style"/>
    <w:basedOn w:val="Normal"/>
    <w:rsid w:val="00064DE5"/>
    <w:pPr>
      <w:spacing w:before="120" w:after="0" w:line="240" w:lineRule="auto"/>
      <w:jc w:val="both"/>
    </w:pPr>
    <w:rPr>
      <w:rFonts w:ascii="Arial" w:eastAsia="Times New Roman" w:hAnsi="Arial" w:cs="Times New Roman"/>
      <w:szCs w:val="24"/>
    </w:rPr>
  </w:style>
  <w:style w:type="paragraph" w:customStyle="1" w:styleId="DefaultText">
    <w:name w:val="Default Text"/>
    <w:basedOn w:val="Normal"/>
    <w:rsid w:val="00064DE5"/>
    <w:pPr>
      <w:tabs>
        <w:tab w:val="left" w:pos="0"/>
      </w:tabs>
      <w:overflowPunct w:val="0"/>
      <w:autoSpaceDE w:val="0"/>
      <w:autoSpaceDN w:val="0"/>
      <w:adjustRightInd w:val="0"/>
      <w:spacing w:after="0" w:line="240" w:lineRule="auto"/>
      <w:textAlignment w:val="baseline"/>
    </w:pPr>
    <w:rPr>
      <w:rFonts w:ascii="Arial" w:eastAsia="Times New Roman" w:hAnsi="Arial"/>
      <w:sz w:val="24"/>
      <w:szCs w:val="24"/>
      <w:lang w:val="en-GB" w:bidi="hi-IN"/>
    </w:rPr>
  </w:style>
  <w:style w:type="paragraph" w:customStyle="1" w:styleId="Normal2">
    <w:name w:val="Normal2"/>
    <w:basedOn w:val="BodyText"/>
    <w:rsid w:val="00D75A36"/>
    <w:pPr>
      <w:keepNext/>
      <w:spacing w:after="220" w:line="220" w:lineRule="atLeast"/>
    </w:pPr>
    <w:rPr>
      <w:rFonts w:ascii="Arial" w:eastAsia="Times New Roman" w:hAnsi="Arial" w:cs="Times New Roman"/>
      <w:szCs w:val="20"/>
    </w:rPr>
  </w:style>
  <w:style w:type="character" w:customStyle="1" w:styleId="Style3rdlevelChar">
    <w:name w:val="Style 3rd level Char"/>
    <w:link w:val="Style3rdlevel"/>
    <w:locked/>
    <w:rsid w:val="00D75A36"/>
    <w:rPr>
      <w:rFonts w:cs="Tahoma"/>
      <w:b/>
      <w:bCs/>
      <w:i/>
      <w:color w:val="4F81BD"/>
      <w:szCs w:val="28"/>
    </w:rPr>
  </w:style>
  <w:style w:type="paragraph" w:customStyle="1" w:styleId="Style3rdlevel">
    <w:name w:val="Style 3rd level"/>
    <w:basedOn w:val="Heading3"/>
    <w:link w:val="Style3rdlevelChar"/>
    <w:qFormat/>
    <w:rsid w:val="00D75A36"/>
    <w:pPr>
      <w:keepLines/>
      <w:spacing w:before="120" w:after="120"/>
      <w:ind w:left="1066" w:hanging="432"/>
    </w:pPr>
    <w:rPr>
      <w:rFonts w:ascii="Calibri" w:eastAsia="Calibri" w:hAnsi="Calibri" w:cs="Tahoma"/>
      <w:i/>
      <w:color w:val="4F81BD"/>
      <w:sz w:val="22"/>
      <w:szCs w:val="28"/>
      <w:lang w:val="en-IN"/>
    </w:rPr>
  </w:style>
  <w:style w:type="paragraph" w:customStyle="1" w:styleId="StyleGaramondJustifiedLinespacingMultiple125li1">
    <w:name w:val="Style Garamond Justified Line spacing:  Multiple 1.25 li1"/>
    <w:basedOn w:val="Normal"/>
    <w:autoRedefine/>
    <w:rsid w:val="00D75A36"/>
    <w:pPr>
      <w:spacing w:after="0" w:line="240" w:lineRule="auto"/>
      <w:jc w:val="center"/>
    </w:pPr>
    <w:rPr>
      <w:rFonts w:eastAsia="MS Mincho" w:cs="Calibri"/>
      <w:szCs w:val="24"/>
      <w:lang w:val="en-US" w:eastAsia="ja-JP"/>
    </w:rPr>
  </w:style>
  <w:style w:type="paragraph" w:customStyle="1" w:styleId="font5">
    <w:name w:val="font5"/>
    <w:basedOn w:val="Normal"/>
    <w:uiPriority w:val="99"/>
    <w:rsid w:val="00D75A36"/>
    <w:pPr>
      <w:spacing w:before="100" w:beforeAutospacing="1" w:after="100" w:afterAutospacing="1" w:line="240" w:lineRule="auto"/>
    </w:pPr>
    <w:rPr>
      <w:rFonts w:ascii="Times New Roman" w:eastAsia="Times New Roman" w:hAnsi="Times New Roman" w:cs="Times New Roman"/>
      <w:color w:val="000000"/>
      <w:sz w:val="14"/>
      <w:szCs w:val="14"/>
      <w:lang w:val="en-US"/>
    </w:rPr>
  </w:style>
  <w:style w:type="paragraph" w:customStyle="1" w:styleId="font6">
    <w:name w:val="font6"/>
    <w:basedOn w:val="Normal"/>
    <w:uiPriority w:val="99"/>
    <w:rsid w:val="00D75A36"/>
    <w:pPr>
      <w:spacing w:before="100" w:beforeAutospacing="1" w:after="100" w:afterAutospacing="1" w:line="240" w:lineRule="auto"/>
    </w:pPr>
    <w:rPr>
      <w:rFonts w:ascii="Gill Sans MT" w:eastAsia="Times New Roman" w:hAnsi="Gill Sans MT" w:cs="Times New Roman"/>
      <w:b/>
      <w:bCs/>
      <w:color w:val="000000"/>
      <w:sz w:val="20"/>
      <w:szCs w:val="20"/>
      <w:lang w:val="en-US"/>
    </w:rPr>
  </w:style>
  <w:style w:type="paragraph" w:customStyle="1" w:styleId="xl65">
    <w:name w:val="xl65"/>
    <w:basedOn w:val="Normal"/>
    <w:uiPriority w:val="99"/>
    <w:rsid w:val="00D75A36"/>
    <w:pPr>
      <w:pBdr>
        <w:bottom w:val="single" w:sz="8" w:space="0" w:color="4F81BD"/>
        <w:right w:val="single" w:sz="8" w:space="0" w:color="4F81BD"/>
      </w:pBdr>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paragraph" w:customStyle="1" w:styleId="xl66">
    <w:name w:val="xl66"/>
    <w:basedOn w:val="Normal"/>
    <w:uiPriority w:val="99"/>
    <w:rsid w:val="00D75A36"/>
    <w:pPr>
      <w:pBdr>
        <w:top w:val="single" w:sz="8" w:space="0" w:color="4F81BD"/>
        <w:left w:val="single" w:sz="8" w:space="0" w:color="4F81BD"/>
        <w:bottom w:val="single" w:sz="12" w:space="0" w:color="4F81BD"/>
        <w:right w:val="single" w:sz="8" w:space="0" w:color="4F81BD"/>
      </w:pBdr>
      <w:shd w:val="clear" w:color="000000" w:fill="002060"/>
      <w:spacing w:before="100" w:beforeAutospacing="1" w:after="100" w:afterAutospacing="1" w:line="240" w:lineRule="auto"/>
      <w:jc w:val="center"/>
      <w:textAlignment w:val="center"/>
    </w:pPr>
    <w:rPr>
      <w:rFonts w:ascii="Book Antiqua" w:eastAsia="Times New Roman" w:hAnsi="Book Antiqua" w:cs="Times New Roman"/>
      <w:b/>
      <w:bCs/>
      <w:color w:val="FFFFFF"/>
      <w:sz w:val="24"/>
      <w:szCs w:val="24"/>
      <w:lang w:val="en-US"/>
    </w:rPr>
  </w:style>
  <w:style w:type="paragraph" w:customStyle="1" w:styleId="xl67">
    <w:name w:val="xl67"/>
    <w:basedOn w:val="Normal"/>
    <w:uiPriority w:val="99"/>
    <w:rsid w:val="00D75A36"/>
    <w:pPr>
      <w:pBdr>
        <w:top w:val="single" w:sz="8" w:space="0" w:color="4F81BD"/>
        <w:bottom w:val="single" w:sz="12" w:space="0" w:color="4F81BD"/>
        <w:right w:val="single" w:sz="8" w:space="0" w:color="4F81BD"/>
      </w:pBdr>
      <w:shd w:val="clear" w:color="000000" w:fill="002060"/>
      <w:spacing w:before="100" w:beforeAutospacing="1" w:after="100" w:afterAutospacing="1" w:line="240" w:lineRule="auto"/>
      <w:jc w:val="center"/>
      <w:textAlignment w:val="center"/>
    </w:pPr>
    <w:rPr>
      <w:rFonts w:ascii="Book Antiqua" w:eastAsia="Times New Roman" w:hAnsi="Book Antiqua" w:cs="Times New Roman"/>
      <w:b/>
      <w:bCs/>
      <w:color w:val="FFFFFF"/>
      <w:sz w:val="24"/>
      <w:szCs w:val="24"/>
      <w:lang w:val="en-US"/>
    </w:rPr>
  </w:style>
  <w:style w:type="paragraph" w:customStyle="1" w:styleId="xl68">
    <w:name w:val="xl68"/>
    <w:basedOn w:val="Normal"/>
    <w:uiPriority w:val="99"/>
    <w:rsid w:val="00D75A36"/>
    <w:pPr>
      <w:pBdr>
        <w:top w:val="single" w:sz="8" w:space="0" w:color="4F81BD"/>
        <w:bottom w:val="single" w:sz="12" w:space="0" w:color="4F81BD"/>
        <w:right w:val="single" w:sz="8" w:space="0" w:color="4F81BD"/>
      </w:pBdr>
      <w:shd w:val="clear" w:color="000000" w:fill="002060"/>
      <w:spacing w:before="100" w:beforeAutospacing="1" w:after="100" w:afterAutospacing="1" w:line="240" w:lineRule="auto"/>
      <w:textAlignment w:val="center"/>
    </w:pPr>
    <w:rPr>
      <w:rFonts w:ascii="Book Antiqua" w:eastAsia="Times New Roman" w:hAnsi="Book Antiqua" w:cs="Times New Roman"/>
      <w:b/>
      <w:bCs/>
      <w:color w:val="FFFFFF"/>
      <w:sz w:val="24"/>
      <w:szCs w:val="24"/>
      <w:lang w:val="en-US"/>
    </w:rPr>
  </w:style>
  <w:style w:type="paragraph" w:customStyle="1" w:styleId="xl69">
    <w:name w:val="xl69"/>
    <w:basedOn w:val="Normal"/>
    <w:uiPriority w:val="99"/>
    <w:rsid w:val="00D75A36"/>
    <w:pPr>
      <w:pBdr>
        <w:top w:val="single" w:sz="8" w:space="0" w:color="4F81BD"/>
        <w:bottom w:val="single" w:sz="12" w:space="0" w:color="4F81BD"/>
        <w:right w:val="single" w:sz="8" w:space="0" w:color="4F81BD"/>
      </w:pBdr>
      <w:shd w:val="clear" w:color="000000" w:fill="002060"/>
      <w:spacing w:before="100" w:beforeAutospacing="1" w:after="100" w:afterAutospacing="1" w:line="240" w:lineRule="auto"/>
      <w:jc w:val="center"/>
      <w:textAlignment w:val="center"/>
    </w:pPr>
    <w:rPr>
      <w:rFonts w:ascii="Book Antiqua" w:eastAsia="Times New Roman" w:hAnsi="Book Antiqua" w:cs="Times New Roman"/>
      <w:color w:val="FFFFFF"/>
      <w:sz w:val="24"/>
      <w:szCs w:val="24"/>
      <w:lang w:val="en-US"/>
    </w:rPr>
  </w:style>
  <w:style w:type="paragraph" w:customStyle="1" w:styleId="xl70">
    <w:name w:val="xl70"/>
    <w:basedOn w:val="Normal"/>
    <w:uiPriority w:val="99"/>
    <w:rsid w:val="00D75A36"/>
    <w:pPr>
      <w:pBdr>
        <w:top w:val="single" w:sz="8" w:space="0" w:color="4F81BD"/>
        <w:bottom w:val="single" w:sz="12" w:space="0" w:color="4F81BD"/>
        <w:right w:val="single" w:sz="8" w:space="0" w:color="4F81BD"/>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lang w:val="en-US"/>
    </w:rPr>
  </w:style>
  <w:style w:type="paragraph" w:customStyle="1" w:styleId="xl71">
    <w:name w:val="xl71"/>
    <w:basedOn w:val="Normal"/>
    <w:uiPriority w:val="99"/>
    <w:rsid w:val="00D75A36"/>
    <w:pPr>
      <w:pBdr>
        <w:bottom w:val="single" w:sz="8" w:space="0" w:color="4F81BD"/>
        <w:right w:val="single" w:sz="8" w:space="0" w:color="4F81BD"/>
      </w:pBdr>
      <w:shd w:val="clear" w:color="000000" w:fill="FFFFFF"/>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paragraph" w:customStyle="1" w:styleId="xl72">
    <w:name w:val="xl72"/>
    <w:basedOn w:val="Normal"/>
    <w:uiPriority w:val="99"/>
    <w:rsid w:val="00D75A36"/>
    <w:pPr>
      <w:pBdr>
        <w:top w:val="single" w:sz="8" w:space="0" w:color="4F81BD"/>
        <w:left w:val="single" w:sz="8" w:space="0" w:color="4F81BD"/>
        <w:right w:val="single" w:sz="8" w:space="0" w:color="4F81BD"/>
      </w:pBdr>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paragraph" w:customStyle="1" w:styleId="xl73">
    <w:name w:val="xl73"/>
    <w:basedOn w:val="Normal"/>
    <w:uiPriority w:val="99"/>
    <w:rsid w:val="00D75A36"/>
    <w:pPr>
      <w:pBdr>
        <w:left w:val="single" w:sz="8" w:space="0" w:color="4F81BD"/>
        <w:right w:val="single" w:sz="8" w:space="0" w:color="4F81BD"/>
      </w:pBdr>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paragraph" w:customStyle="1" w:styleId="xl74">
    <w:name w:val="xl74"/>
    <w:basedOn w:val="Normal"/>
    <w:uiPriority w:val="99"/>
    <w:rsid w:val="00D75A36"/>
    <w:pPr>
      <w:pBdr>
        <w:left w:val="single" w:sz="8" w:space="0" w:color="4F81BD"/>
        <w:bottom w:val="single" w:sz="8" w:space="0" w:color="4F81BD"/>
        <w:right w:val="single" w:sz="8" w:space="0" w:color="4F81BD"/>
      </w:pBdr>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paragraph" w:customStyle="1" w:styleId="xl75">
    <w:name w:val="xl75"/>
    <w:basedOn w:val="Normal"/>
    <w:uiPriority w:val="99"/>
    <w:rsid w:val="00D75A36"/>
    <w:pPr>
      <w:pBdr>
        <w:top w:val="single" w:sz="8" w:space="0" w:color="4F81BD"/>
        <w:left w:val="single" w:sz="8" w:space="0" w:color="4F81BD"/>
        <w:bottom w:val="single" w:sz="8" w:space="0" w:color="4F81BD"/>
      </w:pBdr>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paragraph" w:customStyle="1" w:styleId="xl76">
    <w:name w:val="xl76"/>
    <w:basedOn w:val="Normal"/>
    <w:uiPriority w:val="99"/>
    <w:rsid w:val="00D75A36"/>
    <w:pPr>
      <w:pBdr>
        <w:top w:val="single" w:sz="8" w:space="0" w:color="4F81BD"/>
        <w:bottom w:val="single" w:sz="8" w:space="0" w:color="4F81BD"/>
      </w:pBdr>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paragraph" w:customStyle="1" w:styleId="xl77">
    <w:name w:val="xl77"/>
    <w:basedOn w:val="Normal"/>
    <w:uiPriority w:val="99"/>
    <w:rsid w:val="00D75A36"/>
    <w:pPr>
      <w:pBdr>
        <w:top w:val="single" w:sz="8" w:space="0" w:color="4F81BD"/>
        <w:bottom w:val="single" w:sz="8" w:space="0" w:color="4F81BD"/>
        <w:right w:val="single" w:sz="8" w:space="0" w:color="4F81BD"/>
      </w:pBdr>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paragraph" w:customStyle="1" w:styleId="xl78">
    <w:name w:val="xl78"/>
    <w:basedOn w:val="Normal"/>
    <w:uiPriority w:val="99"/>
    <w:rsid w:val="00D75A36"/>
    <w:pPr>
      <w:pBdr>
        <w:top w:val="single" w:sz="12" w:space="0" w:color="4F81BD"/>
        <w:left w:val="single" w:sz="8" w:space="0" w:color="4F81BD"/>
        <w:right w:val="single" w:sz="8" w:space="0" w:color="4F81BD"/>
      </w:pBdr>
      <w:spacing w:before="100" w:beforeAutospacing="1" w:after="100" w:afterAutospacing="1" w:line="240" w:lineRule="auto"/>
      <w:jc w:val="center"/>
      <w:textAlignment w:val="center"/>
    </w:pPr>
    <w:rPr>
      <w:rFonts w:ascii="Gill Sans MT" w:eastAsia="Times New Roman" w:hAnsi="Gill Sans MT" w:cs="Times New Roman"/>
      <w:sz w:val="20"/>
      <w:szCs w:val="20"/>
      <w:lang w:val="en-US"/>
    </w:rPr>
  </w:style>
  <w:style w:type="table" w:styleId="MediumShading1-Accent1">
    <w:name w:val="Medium Shading 1 Accent 1"/>
    <w:basedOn w:val="TableNormal"/>
    <w:uiPriority w:val="99"/>
    <w:rsid w:val="008F769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itle">
    <w:name w:val="Title"/>
    <w:aliases w:val="Cover Title"/>
    <w:basedOn w:val="Normal"/>
    <w:link w:val="TitleChar"/>
    <w:uiPriority w:val="99"/>
    <w:qFormat/>
    <w:rsid w:val="00EE4A49"/>
    <w:pPr>
      <w:spacing w:after="0" w:line="240" w:lineRule="auto"/>
      <w:jc w:val="center"/>
    </w:pPr>
    <w:rPr>
      <w:rFonts w:ascii="Times New Roman" w:eastAsia="Times New Roman" w:hAnsi="Times New Roman" w:cs="Times New Roman"/>
      <w:b/>
      <w:sz w:val="20"/>
      <w:szCs w:val="20"/>
      <w:u w:val="single"/>
      <w:lang w:val="en-US"/>
    </w:rPr>
  </w:style>
  <w:style w:type="character" w:customStyle="1" w:styleId="TitleChar">
    <w:name w:val="Title Char"/>
    <w:aliases w:val="Cover Title Char"/>
    <w:link w:val="Title"/>
    <w:uiPriority w:val="99"/>
    <w:rsid w:val="00EE4A49"/>
    <w:rPr>
      <w:rFonts w:ascii="Times New Roman" w:eastAsia="Times New Roman" w:hAnsi="Times New Roman" w:cs="Times New Roman"/>
      <w:b/>
      <w:sz w:val="20"/>
      <w:szCs w:val="20"/>
      <w:u w:val="single"/>
      <w:lang w:val="en-US"/>
    </w:rPr>
  </w:style>
  <w:style w:type="paragraph" w:styleId="Subtitle">
    <w:name w:val="Subtitle"/>
    <w:basedOn w:val="Normal"/>
    <w:link w:val="SubtitleChar"/>
    <w:uiPriority w:val="99"/>
    <w:qFormat/>
    <w:rsid w:val="00161D26"/>
    <w:pPr>
      <w:tabs>
        <w:tab w:val="left" w:pos="1980"/>
      </w:tabs>
      <w:spacing w:after="0" w:line="240" w:lineRule="auto"/>
      <w:jc w:val="center"/>
    </w:pPr>
    <w:rPr>
      <w:rFonts w:ascii="Times New Roman" w:eastAsia="Times New Roman" w:hAnsi="Times New Roman" w:cs="Times New Roman"/>
      <w:b/>
      <w:sz w:val="24"/>
      <w:szCs w:val="20"/>
      <w:lang w:val="en-US"/>
    </w:rPr>
  </w:style>
  <w:style w:type="character" w:customStyle="1" w:styleId="SubtitleChar">
    <w:name w:val="Subtitle Char"/>
    <w:link w:val="Subtitle"/>
    <w:uiPriority w:val="99"/>
    <w:rsid w:val="00161D26"/>
    <w:rPr>
      <w:rFonts w:ascii="Times New Roman" w:eastAsia="Times New Roman" w:hAnsi="Times New Roman" w:cs="Times New Roman"/>
      <w:b/>
      <w:sz w:val="24"/>
      <w:szCs w:val="20"/>
      <w:lang w:val="en-US"/>
    </w:rPr>
  </w:style>
  <w:style w:type="paragraph" w:customStyle="1" w:styleId="bullet20">
    <w:name w:val="bullet2"/>
    <w:basedOn w:val="Normal"/>
    <w:rsid w:val="00161D26"/>
    <w:pPr>
      <w:numPr>
        <w:ilvl w:val="1"/>
        <w:numId w:val="6"/>
      </w:numPr>
      <w:spacing w:after="0" w:line="240" w:lineRule="auto"/>
    </w:pPr>
    <w:rPr>
      <w:rFonts w:ascii="Times New Roman" w:eastAsia="Times New Roman" w:hAnsi="Times New Roman" w:cs="Times New Roman"/>
      <w:sz w:val="20"/>
      <w:szCs w:val="20"/>
      <w:lang w:val="en-US"/>
    </w:rPr>
  </w:style>
  <w:style w:type="paragraph" w:customStyle="1" w:styleId="CharCharCharCharCharCharChar">
    <w:name w:val="Char Char Char Char Char Char Char"/>
    <w:basedOn w:val="Normal"/>
    <w:autoRedefine/>
    <w:rsid w:val="00161D26"/>
    <w:pPr>
      <w:spacing w:after="160" w:line="240" w:lineRule="auto"/>
      <w:jc w:val="both"/>
    </w:pPr>
    <w:rPr>
      <w:rFonts w:ascii="Bookman Old Style" w:eastAsia="Times New Roman" w:hAnsi="Bookman Old Style" w:cs="Times New Roman"/>
      <w:b/>
      <w:bCs/>
      <w:iCs/>
      <w:sz w:val="28"/>
      <w:szCs w:val="28"/>
      <w:lang w:val="en-US"/>
    </w:rPr>
  </w:style>
  <w:style w:type="paragraph" w:customStyle="1" w:styleId="Char">
    <w:name w:val="Char"/>
    <w:basedOn w:val="Normal"/>
    <w:link w:val="CharChar"/>
    <w:uiPriority w:val="99"/>
    <w:rsid w:val="00161D26"/>
    <w:pPr>
      <w:spacing w:after="160" w:line="240" w:lineRule="exact"/>
    </w:pPr>
    <w:rPr>
      <w:rFonts w:ascii="Verdana" w:eastAsia="Times New Roman" w:hAnsi="Verdana" w:cs="Times New Roman"/>
      <w:sz w:val="20"/>
      <w:szCs w:val="20"/>
      <w:lang w:val="en-US"/>
    </w:rPr>
  </w:style>
  <w:style w:type="character" w:customStyle="1" w:styleId="CharChar">
    <w:name w:val="Char Char"/>
    <w:link w:val="Char"/>
    <w:locked/>
    <w:rsid w:val="00161D26"/>
    <w:rPr>
      <w:rFonts w:ascii="Verdana" w:eastAsia="Times New Roman" w:hAnsi="Verdana" w:cs="Times New Roman"/>
      <w:sz w:val="20"/>
      <w:szCs w:val="20"/>
      <w:lang w:val="en-US"/>
    </w:rPr>
  </w:style>
  <w:style w:type="paragraph" w:customStyle="1" w:styleId="BulletTable">
    <w:name w:val="BulletTable"/>
    <w:basedOn w:val="Normal"/>
    <w:rsid w:val="00161D26"/>
    <w:pPr>
      <w:tabs>
        <w:tab w:val="num" w:pos="1440"/>
      </w:tabs>
      <w:spacing w:after="0" w:line="240" w:lineRule="auto"/>
      <w:ind w:left="1440" w:hanging="360"/>
    </w:pPr>
    <w:rPr>
      <w:rFonts w:ascii="Times New Roman" w:eastAsia="Times New Roman" w:hAnsi="Times New Roman" w:cs="Times New Roman"/>
      <w:sz w:val="20"/>
      <w:szCs w:val="20"/>
      <w:lang w:val="en-US"/>
    </w:rPr>
  </w:style>
  <w:style w:type="paragraph" w:customStyle="1" w:styleId="tabletxt">
    <w:name w:val="table_txt"/>
    <w:basedOn w:val="Normal"/>
    <w:rsid w:val="00161D26"/>
    <w:pPr>
      <w:tabs>
        <w:tab w:val="left" w:pos="558"/>
      </w:tabs>
      <w:suppressAutoHyphens/>
      <w:spacing w:before="120" w:after="60" w:line="240" w:lineRule="auto"/>
      <w:ind w:left="561" w:hanging="446"/>
      <w:jc w:val="both"/>
    </w:pPr>
    <w:rPr>
      <w:rFonts w:ascii="Times New Roman" w:eastAsia="Times New Roman" w:hAnsi="Times New Roman" w:cs="Times New Roman"/>
      <w:szCs w:val="20"/>
      <w:lang w:val="en-US"/>
    </w:rPr>
  </w:style>
  <w:style w:type="paragraph" w:customStyle="1" w:styleId="Bullet11">
    <w:name w:val="Bullet1"/>
    <w:basedOn w:val="Normal"/>
    <w:rsid w:val="00161D26"/>
    <w:pPr>
      <w:keepLines/>
      <w:tabs>
        <w:tab w:val="num" w:pos="720"/>
      </w:tabs>
      <w:autoSpaceDE w:val="0"/>
      <w:autoSpaceDN w:val="0"/>
      <w:adjustRightInd w:val="0"/>
      <w:spacing w:before="100" w:beforeAutospacing="1" w:after="0" w:line="240" w:lineRule="atLeast"/>
      <w:ind w:left="720" w:hanging="360"/>
    </w:pPr>
    <w:rPr>
      <w:rFonts w:ascii="Times New Roman" w:eastAsia="MS Mincho" w:hAnsi="Times New Roman" w:cs="Times New Roman"/>
      <w:color w:val="000000"/>
      <w:sz w:val="24"/>
      <w:szCs w:val="20"/>
      <w:lang w:val="en-US" w:eastAsia="ja-JP"/>
    </w:rPr>
  </w:style>
  <w:style w:type="character" w:customStyle="1" w:styleId="SBDBaseChar">
    <w:name w:val="SBD Base Char"/>
    <w:link w:val="SBDBase"/>
    <w:rsid w:val="00161D26"/>
    <w:rPr>
      <w:sz w:val="24"/>
      <w:lang w:val="en-US"/>
    </w:rPr>
  </w:style>
  <w:style w:type="paragraph" w:customStyle="1" w:styleId="SBDBase">
    <w:name w:val="SBD Base"/>
    <w:link w:val="SBDBaseChar"/>
    <w:rsid w:val="00161D26"/>
    <w:pPr>
      <w:jc w:val="both"/>
    </w:pPr>
    <w:rPr>
      <w:sz w:val="24"/>
      <w:szCs w:val="22"/>
    </w:rPr>
  </w:style>
  <w:style w:type="paragraph" w:customStyle="1" w:styleId="ITBSub-ClauseiList">
    <w:name w:val="ITB Sub-Clause (i) List"/>
    <w:basedOn w:val="SBDBase"/>
    <w:rsid w:val="00161D26"/>
    <w:pPr>
      <w:tabs>
        <w:tab w:val="num" w:pos="1890"/>
      </w:tabs>
      <w:spacing w:after="160"/>
      <w:ind w:left="1890" w:hanging="360"/>
    </w:pPr>
  </w:style>
  <w:style w:type="paragraph" w:customStyle="1" w:styleId="ITBClauseHeader">
    <w:name w:val="ITB Clause Header"/>
    <w:basedOn w:val="SBDBase"/>
    <w:next w:val="SBDBase"/>
    <w:rsid w:val="00161D26"/>
    <w:pPr>
      <w:keepNext/>
      <w:keepLines/>
      <w:tabs>
        <w:tab w:val="num" w:pos="360"/>
      </w:tabs>
      <w:spacing w:after="240"/>
      <w:ind w:left="360" w:hanging="360"/>
      <w:outlineLvl w:val="0"/>
    </w:pPr>
    <w:rPr>
      <w:b/>
    </w:rPr>
  </w:style>
  <w:style w:type="paragraph" w:customStyle="1" w:styleId="ITBSub-Clause">
    <w:name w:val="ITB Sub-Clause"/>
    <w:basedOn w:val="SBDBase"/>
    <w:rsid w:val="00161D26"/>
    <w:pPr>
      <w:tabs>
        <w:tab w:val="num" w:pos="720"/>
        <w:tab w:val="num" w:pos="900"/>
      </w:tabs>
      <w:spacing w:after="200"/>
      <w:ind w:left="918" w:hanging="558"/>
      <w:outlineLvl w:val="1"/>
    </w:pPr>
  </w:style>
  <w:style w:type="paragraph" w:customStyle="1" w:styleId="ITBSub-ClauseaList">
    <w:name w:val="ITB Sub-Clause (a) List"/>
    <w:basedOn w:val="SBDBase"/>
    <w:rsid w:val="00161D26"/>
    <w:pPr>
      <w:tabs>
        <w:tab w:val="num" w:pos="1440"/>
        <w:tab w:val="left" w:pos="1620"/>
      </w:tabs>
      <w:spacing w:after="160"/>
      <w:ind w:left="1080" w:hanging="360"/>
    </w:pPr>
  </w:style>
  <w:style w:type="paragraph" w:customStyle="1" w:styleId="BankNormal">
    <w:name w:val="BankNormal"/>
    <w:basedOn w:val="SBDBase"/>
    <w:link w:val="BankNormalChar"/>
    <w:rsid w:val="00161D26"/>
    <w:pPr>
      <w:tabs>
        <w:tab w:val="left" w:pos="-720"/>
        <w:tab w:val="left" w:pos="408"/>
        <w:tab w:val="num" w:pos="1728"/>
      </w:tabs>
      <w:suppressAutoHyphens/>
      <w:spacing w:before="120"/>
      <w:ind w:left="1728" w:hanging="360"/>
    </w:pPr>
    <w:rPr>
      <w:sz w:val="22"/>
    </w:rPr>
  </w:style>
  <w:style w:type="character" w:customStyle="1" w:styleId="BankNormalChar">
    <w:name w:val="BankNormal Char"/>
    <w:link w:val="BankNormal"/>
    <w:rsid w:val="00161D26"/>
    <w:rPr>
      <w:lang w:val="en-US"/>
    </w:rPr>
  </w:style>
  <w:style w:type="character" w:customStyle="1" w:styleId="InstructiontoDelete">
    <w:name w:val="Instruction to Delete"/>
    <w:rsid w:val="00161D26"/>
    <w:rPr>
      <w:rFonts w:ascii="Times New Roman" w:hAnsi="Times New Roman"/>
      <w:sz w:val="22"/>
    </w:rPr>
  </w:style>
  <w:style w:type="paragraph" w:styleId="Revision">
    <w:name w:val="Revision"/>
    <w:hidden/>
    <w:uiPriority w:val="99"/>
    <w:semiHidden/>
    <w:rsid w:val="00161D26"/>
    <w:rPr>
      <w:rFonts w:ascii="Times New Roman" w:eastAsia="Times New Roman" w:hAnsi="Times New Roman" w:cs="Times New Roman"/>
    </w:rPr>
  </w:style>
  <w:style w:type="paragraph" w:customStyle="1" w:styleId="MCS1Bullet">
    <w:name w:val="MCS 1 Bullet"/>
    <w:basedOn w:val="Normal"/>
    <w:link w:val="MCS1BulletChar"/>
    <w:uiPriority w:val="99"/>
    <w:rsid w:val="00161D26"/>
    <w:pPr>
      <w:numPr>
        <w:numId w:val="7"/>
      </w:numPr>
      <w:spacing w:before="200"/>
      <w:contextualSpacing/>
      <w:jc w:val="both"/>
    </w:pPr>
    <w:rPr>
      <w:rFonts w:eastAsia="Times New Roman" w:cs="Calibri"/>
      <w:sz w:val="20"/>
      <w:szCs w:val="20"/>
    </w:rPr>
  </w:style>
  <w:style w:type="character" w:customStyle="1" w:styleId="MCS1BulletChar">
    <w:name w:val="MCS 1 Bullet Char"/>
    <w:link w:val="MCS1Bullet"/>
    <w:uiPriority w:val="99"/>
    <w:locked/>
    <w:rsid w:val="00161D26"/>
    <w:rPr>
      <w:rFonts w:eastAsia="Times New Roman" w:cs="Calibri"/>
      <w:lang w:val="en-IN"/>
    </w:rPr>
  </w:style>
  <w:style w:type="paragraph" w:styleId="Quote">
    <w:name w:val="Quote"/>
    <w:basedOn w:val="Normal"/>
    <w:next w:val="Normal"/>
    <w:link w:val="QuoteChar"/>
    <w:uiPriority w:val="29"/>
    <w:qFormat/>
    <w:rsid w:val="004D0367"/>
    <w:pPr>
      <w:spacing w:before="200" w:after="0"/>
      <w:ind w:left="360" w:right="360"/>
    </w:pPr>
    <w:rPr>
      <w:rFonts w:cs="Times New Roman"/>
      <w:i/>
      <w:iCs/>
      <w:lang w:val="en-US" w:bidi="en-US"/>
    </w:rPr>
  </w:style>
  <w:style w:type="character" w:customStyle="1" w:styleId="QuoteChar">
    <w:name w:val="Quote Char"/>
    <w:link w:val="Quote"/>
    <w:uiPriority w:val="29"/>
    <w:rsid w:val="004D0367"/>
    <w:rPr>
      <w:rFonts w:ascii="Calibri" w:eastAsia="Calibri" w:hAnsi="Calibri" w:cs="Times New Roman"/>
      <w:i/>
      <w:iCs/>
      <w:lang w:val="en-US" w:bidi="en-US"/>
    </w:rPr>
  </w:style>
  <w:style w:type="paragraph" w:styleId="IntenseQuote">
    <w:name w:val="Intense Quote"/>
    <w:basedOn w:val="Normal"/>
    <w:next w:val="Normal"/>
    <w:link w:val="IntenseQuoteChar"/>
    <w:uiPriority w:val="30"/>
    <w:qFormat/>
    <w:rsid w:val="004D0367"/>
    <w:pPr>
      <w:pBdr>
        <w:bottom w:val="single" w:sz="4" w:space="1" w:color="auto"/>
      </w:pBdr>
      <w:spacing w:before="200" w:after="280"/>
      <w:ind w:left="1008" w:right="1152"/>
      <w:jc w:val="both"/>
    </w:pPr>
    <w:rPr>
      <w:rFonts w:cs="Times New Roman"/>
      <w:b/>
      <w:bCs/>
      <w:i/>
      <w:iCs/>
      <w:lang w:val="en-US" w:bidi="en-US"/>
    </w:rPr>
  </w:style>
  <w:style w:type="character" w:customStyle="1" w:styleId="IntenseQuoteChar">
    <w:name w:val="Intense Quote Char"/>
    <w:link w:val="IntenseQuote"/>
    <w:uiPriority w:val="30"/>
    <w:rsid w:val="004D0367"/>
    <w:rPr>
      <w:rFonts w:ascii="Calibri" w:eastAsia="Calibri" w:hAnsi="Calibri" w:cs="Times New Roman"/>
      <w:b/>
      <w:bCs/>
      <w:i/>
      <w:iCs/>
      <w:lang w:val="en-US" w:bidi="en-US"/>
    </w:rPr>
  </w:style>
  <w:style w:type="character" w:styleId="SubtleEmphasis">
    <w:name w:val="Subtle Emphasis"/>
    <w:uiPriority w:val="19"/>
    <w:qFormat/>
    <w:rsid w:val="004D0367"/>
    <w:rPr>
      <w:i/>
      <w:iCs/>
    </w:rPr>
  </w:style>
  <w:style w:type="character" w:styleId="SubtleReference">
    <w:name w:val="Subtle Reference"/>
    <w:uiPriority w:val="31"/>
    <w:qFormat/>
    <w:rsid w:val="004D0367"/>
    <w:rPr>
      <w:smallCaps/>
    </w:rPr>
  </w:style>
  <w:style w:type="character" w:styleId="IntenseReference">
    <w:name w:val="Intense Reference"/>
    <w:uiPriority w:val="32"/>
    <w:qFormat/>
    <w:rsid w:val="004D0367"/>
    <w:rPr>
      <w:smallCaps/>
      <w:spacing w:val="5"/>
      <w:u w:val="single"/>
    </w:rPr>
  </w:style>
  <w:style w:type="character" w:styleId="BookTitle">
    <w:name w:val="Book Title"/>
    <w:uiPriority w:val="33"/>
    <w:qFormat/>
    <w:rsid w:val="004D0367"/>
    <w:rPr>
      <w:i/>
      <w:iCs/>
      <w:smallCaps/>
      <w:spacing w:val="5"/>
    </w:rPr>
  </w:style>
  <w:style w:type="paragraph" w:customStyle="1" w:styleId="eoi2">
    <w:name w:val="eoi 2"/>
    <w:basedOn w:val="Normal"/>
    <w:qFormat/>
    <w:rsid w:val="004D0367"/>
    <w:pPr>
      <w:keepNext/>
      <w:numPr>
        <w:ilvl w:val="1"/>
        <w:numId w:val="8"/>
      </w:numPr>
      <w:tabs>
        <w:tab w:val="left" w:pos="540"/>
      </w:tabs>
      <w:spacing w:before="120" w:after="120" w:line="240" w:lineRule="auto"/>
      <w:contextualSpacing/>
      <w:jc w:val="both"/>
      <w:outlineLvl w:val="0"/>
    </w:pPr>
    <w:rPr>
      <w:rFonts w:eastAsia="Times New Roman" w:cs="Arial"/>
      <w:bCs/>
      <w:color w:val="002060"/>
      <w:kern w:val="32"/>
      <w:sz w:val="24"/>
      <w:szCs w:val="24"/>
      <w:lang w:val="en-US" w:eastAsia="en-NZ"/>
    </w:rPr>
  </w:style>
  <w:style w:type="paragraph" w:styleId="NormalIndent">
    <w:name w:val="Normal Indent"/>
    <w:basedOn w:val="Normal"/>
    <w:rsid w:val="004D0367"/>
    <w:pPr>
      <w:suppressAutoHyphens/>
      <w:spacing w:after="120" w:line="240" w:lineRule="auto"/>
      <w:ind w:left="720"/>
      <w:jc w:val="both"/>
    </w:pPr>
    <w:rPr>
      <w:rFonts w:ascii="Times New Roman" w:eastAsia="Times New Roman" w:hAnsi="Times New Roman" w:cs="Times New Roman"/>
      <w:sz w:val="24"/>
      <w:szCs w:val="20"/>
      <w:lang w:val="en-US"/>
    </w:rPr>
  </w:style>
  <w:style w:type="paragraph" w:customStyle="1" w:styleId="Head72">
    <w:name w:val="Head 7.2"/>
    <w:basedOn w:val="Normal"/>
    <w:rsid w:val="004D0367"/>
    <w:pPr>
      <w:suppressAutoHyphens/>
      <w:spacing w:after="120" w:line="240" w:lineRule="auto"/>
      <w:ind w:left="720" w:hanging="720"/>
    </w:pPr>
    <w:rPr>
      <w:rFonts w:ascii="Times New Roman Bold" w:eastAsia="Times New Roman" w:hAnsi="Times New Roman Bold" w:cs="Times New Roman"/>
      <w:b/>
      <w:sz w:val="28"/>
      <w:szCs w:val="20"/>
      <w:lang w:val="en-US"/>
    </w:rPr>
  </w:style>
  <w:style w:type="paragraph" w:styleId="TableofFigures">
    <w:name w:val="table of figures"/>
    <w:basedOn w:val="Normal"/>
    <w:next w:val="Normal"/>
    <w:uiPriority w:val="99"/>
    <w:unhideWhenUsed/>
    <w:rsid w:val="004D0367"/>
    <w:pPr>
      <w:spacing w:after="0"/>
    </w:pPr>
    <w:rPr>
      <w:rFonts w:cs="Times New Roman"/>
      <w:lang w:val="en-US" w:bidi="en-US"/>
    </w:rPr>
  </w:style>
  <w:style w:type="paragraph" w:customStyle="1" w:styleId="Style">
    <w:name w:val="Style"/>
    <w:rsid w:val="004D0367"/>
    <w:pPr>
      <w:widowControl w:val="0"/>
      <w:autoSpaceDE w:val="0"/>
      <w:autoSpaceDN w:val="0"/>
      <w:adjustRightInd w:val="0"/>
    </w:pPr>
    <w:rPr>
      <w:rFonts w:ascii="Times New Roman" w:eastAsia="Times New Roman" w:hAnsi="Times New Roman" w:cs="Times New Roman"/>
      <w:sz w:val="24"/>
      <w:szCs w:val="24"/>
    </w:rPr>
  </w:style>
  <w:style w:type="paragraph" w:customStyle="1" w:styleId="NNZIndent1">
    <w:name w:val="NNZ Indent 1"/>
    <w:basedOn w:val="Normal"/>
    <w:link w:val="NNZIndent1CharChar"/>
    <w:rsid w:val="00305D3A"/>
    <w:pPr>
      <w:widowControl w:val="0"/>
      <w:shd w:val="clear" w:color="auto" w:fill="FFFFFF"/>
      <w:autoSpaceDE w:val="0"/>
      <w:autoSpaceDN w:val="0"/>
      <w:adjustRightInd w:val="0"/>
      <w:spacing w:before="274" w:after="0" w:line="360" w:lineRule="auto"/>
      <w:jc w:val="both"/>
    </w:pPr>
    <w:rPr>
      <w:rFonts w:ascii="Times New Roman" w:eastAsia="Times New Roman" w:hAnsi="Times New Roman" w:cs="Times New Roman"/>
      <w:color w:val="000000"/>
      <w:lang w:val="en-US"/>
    </w:rPr>
  </w:style>
  <w:style w:type="character" w:customStyle="1" w:styleId="NNZIndent1CharChar">
    <w:name w:val="NNZ Indent 1 Char Char"/>
    <w:link w:val="NNZIndent1"/>
    <w:rsid w:val="00305D3A"/>
    <w:rPr>
      <w:rFonts w:ascii="Times New Roman" w:eastAsia="Times New Roman" w:hAnsi="Times New Roman" w:cs="Times New Roman"/>
      <w:color w:val="000000"/>
      <w:shd w:val="clear" w:color="auto" w:fill="FFFFFF"/>
      <w:lang w:val="en-US"/>
    </w:rPr>
  </w:style>
  <w:style w:type="table" w:customStyle="1" w:styleId="GridTable1Light">
    <w:name w:val="Grid Table 1 Light"/>
    <w:basedOn w:val="TableNormal"/>
    <w:uiPriority w:val="46"/>
    <w:rsid w:val="00754DFB"/>
    <w:rPr>
      <w:rFonts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10BC6"/>
    <w:rPr>
      <w:rFonts w:cs="Times New Roman"/>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tyle7">
    <w:name w:val="style7"/>
    <w:rsid w:val="00897466"/>
  </w:style>
  <w:style w:type="table" w:customStyle="1" w:styleId="newtab19">
    <w:name w:val="new tab19"/>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1">
    <w:name w:val="new tab31"/>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2">
    <w:name w:val="new tab32"/>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0">
    <w:name w:val="new tab20"/>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0">
    <w:name w:val="new tab10"/>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1">
    <w:name w:val="new tab11"/>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2">
    <w:name w:val="new tab12"/>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4">
    <w:name w:val="new tab14"/>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5">
    <w:name w:val="new tab15"/>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6">
    <w:name w:val="new tab16"/>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7">
    <w:name w:val="new tab17"/>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8">
    <w:name w:val="new tab18"/>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3">
    <w:name w:val="new tab33"/>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1">
    <w:name w:val="Table_text"/>
    <w:basedOn w:val="Normal"/>
    <w:uiPriority w:val="99"/>
    <w:qFormat/>
    <w:rsid w:val="00897466"/>
    <w:pPr>
      <w:spacing w:before="60" w:after="120" w:line="240" w:lineRule="auto"/>
      <w:jc w:val="both"/>
    </w:pPr>
    <w:rPr>
      <w:rFonts w:ascii="Arial" w:hAnsi="Arial" w:cs="Times New Roman"/>
      <w:sz w:val="20"/>
      <w:lang w:val="en-US"/>
    </w:rPr>
  </w:style>
  <w:style w:type="paragraph" w:customStyle="1" w:styleId="Tablebullet1">
    <w:name w:val="Table bullet_1"/>
    <w:basedOn w:val="Tabletext1"/>
    <w:uiPriority w:val="99"/>
    <w:qFormat/>
    <w:rsid w:val="00897466"/>
    <w:pPr>
      <w:numPr>
        <w:numId w:val="10"/>
      </w:numPr>
    </w:pPr>
  </w:style>
  <w:style w:type="paragraph" w:customStyle="1" w:styleId="Tablebullet2">
    <w:name w:val="Table bullet_2"/>
    <w:basedOn w:val="Tabletext1"/>
    <w:uiPriority w:val="99"/>
    <w:qFormat/>
    <w:rsid w:val="00897466"/>
    <w:pPr>
      <w:numPr>
        <w:numId w:val="11"/>
      </w:numPr>
    </w:pPr>
  </w:style>
  <w:style w:type="paragraph" w:customStyle="1" w:styleId="Bullet1">
    <w:name w:val="Bullet_1"/>
    <w:basedOn w:val="Normal"/>
    <w:uiPriority w:val="99"/>
    <w:qFormat/>
    <w:rsid w:val="00897466"/>
    <w:pPr>
      <w:numPr>
        <w:numId w:val="12"/>
      </w:numPr>
      <w:spacing w:before="200" w:after="120" w:line="240" w:lineRule="auto"/>
      <w:ind w:left="274" w:hanging="274"/>
      <w:jc w:val="both"/>
    </w:pPr>
    <w:rPr>
      <w:rFonts w:ascii="Arial" w:hAnsi="Arial" w:cs="Times New Roman"/>
      <w:sz w:val="20"/>
      <w:lang w:val="en-US"/>
    </w:rPr>
  </w:style>
  <w:style w:type="paragraph" w:customStyle="1" w:styleId="bullet2">
    <w:name w:val="bullet_2"/>
    <w:basedOn w:val="Normal"/>
    <w:uiPriority w:val="99"/>
    <w:qFormat/>
    <w:rsid w:val="00897466"/>
    <w:pPr>
      <w:numPr>
        <w:numId w:val="13"/>
      </w:numPr>
      <w:spacing w:after="120" w:line="240" w:lineRule="auto"/>
      <w:ind w:left="634"/>
      <w:jc w:val="both"/>
    </w:pPr>
    <w:rPr>
      <w:rFonts w:ascii="Arial" w:hAnsi="Arial" w:cs="Times New Roman"/>
      <w:sz w:val="20"/>
      <w:lang w:val="en-US"/>
    </w:rPr>
  </w:style>
  <w:style w:type="paragraph" w:customStyle="1" w:styleId="StyleLatinTrebuchetMS16ptBoldCenteredBefore3ptA">
    <w:name w:val="Style (Latin) Trebuchet MS 16 pt Bold Centered Before:  3 pt A..."/>
    <w:basedOn w:val="Normal"/>
    <w:uiPriority w:val="99"/>
    <w:rsid w:val="00897466"/>
    <w:pPr>
      <w:spacing w:before="60" w:after="60" w:line="240" w:lineRule="auto"/>
      <w:jc w:val="center"/>
    </w:pPr>
    <w:rPr>
      <w:rFonts w:ascii="Trebuchet MS" w:eastAsia="Times New Roman" w:hAnsi="Trebuchet MS" w:cs="Times New Roman"/>
      <w:b/>
      <w:bCs/>
      <w:sz w:val="32"/>
      <w:szCs w:val="20"/>
      <w:lang w:val="en-GB" w:eastAsia="ja-JP"/>
    </w:rPr>
  </w:style>
  <w:style w:type="paragraph" w:customStyle="1" w:styleId="Normal11">
    <w:name w:val="Normal_1.1"/>
    <w:basedOn w:val="Normal10"/>
    <w:uiPriority w:val="99"/>
    <w:qFormat/>
    <w:rsid w:val="00897466"/>
    <w:pPr>
      <w:ind w:left="270"/>
    </w:pPr>
  </w:style>
  <w:style w:type="paragraph" w:customStyle="1" w:styleId="Bullet3">
    <w:name w:val="Bullet_3"/>
    <w:basedOn w:val="Normal"/>
    <w:uiPriority w:val="99"/>
    <w:qFormat/>
    <w:rsid w:val="00897466"/>
    <w:pPr>
      <w:keepLines/>
      <w:numPr>
        <w:ilvl w:val="2"/>
        <w:numId w:val="14"/>
      </w:numPr>
      <w:tabs>
        <w:tab w:val="clear" w:pos="1800"/>
      </w:tabs>
      <w:overflowPunct w:val="0"/>
      <w:autoSpaceDE w:val="0"/>
      <w:autoSpaceDN w:val="0"/>
      <w:adjustRightInd w:val="0"/>
      <w:spacing w:after="60" w:line="240" w:lineRule="auto"/>
      <w:ind w:left="907" w:hanging="187"/>
      <w:jc w:val="both"/>
      <w:textAlignment w:val="baseline"/>
    </w:pPr>
    <w:rPr>
      <w:rFonts w:ascii="Arial" w:hAnsi="Arial" w:cs="Arial"/>
      <w:sz w:val="20"/>
      <w:lang w:val="en-US"/>
    </w:rPr>
  </w:style>
  <w:style w:type="paragraph" w:customStyle="1" w:styleId="Bullet12">
    <w:name w:val="Bullet_1.2"/>
    <w:basedOn w:val="Bullet1"/>
    <w:uiPriority w:val="99"/>
    <w:qFormat/>
    <w:rsid w:val="00897466"/>
    <w:pPr>
      <w:spacing w:before="120" w:after="60"/>
      <w:ind w:left="634"/>
    </w:pPr>
  </w:style>
  <w:style w:type="paragraph" w:customStyle="1" w:styleId="Normal10">
    <w:name w:val="Normal_1"/>
    <w:basedOn w:val="Normal"/>
    <w:uiPriority w:val="99"/>
    <w:qFormat/>
    <w:rsid w:val="00897466"/>
    <w:pPr>
      <w:spacing w:line="240" w:lineRule="auto"/>
      <w:ind w:left="720"/>
      <w:jc w:val="both"/>
    </w:pPr>
    <w:rPr>
      <w:rFonts w:ascii="Arial" w:hAnsi="Arial" w:cs="Times New Roman"/>
      <w:sz w:val="20"/>
      <w:lang w:val="en-US"/>
    </w:rPr>
  </w:style>
  <w:style w:type="character" w:customStyle="1" w:styleId="bold1">
    <w:name w:val="bold1"/>
    <w:uiPriority w:val="99"/>
    <w:rsid w:val="00897466"/>
    <w:rPr>
      <w:rFonts w:ascii="Arial" w:hAnsi="Arial" w:cs="Arial" w:hint="default"/>
      <w:b/>
      <w:bCs/>
      <w:strike w:val="0"/>
      <w:dstrike w:val="0"/>
      <w:color w:val="666666"/>
      <w:sz w:val="18"/>
      <w:szCs w:val="18"/>
      <w:u w:val="none"/>
      <w:effect w:val="none"/>
    </w:rPr>
  </w:style>
  <w:style w:type="paragraph" w:styleId="DocumentMap">
    <w:name w:val="Document Map"/>
    <w:basedOn w:val="Normal"/>
    <w:link w:val="DocumentMapChar"/>
    <w:uiPriority w:val="99"/>
    <w:semiHidden/>
    <w:unhideWhenUsed/>
    <w:rsid w:val="00897466"/>
    <w:pPr>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897466"/>
    <w:rPr>
      <w:rFonts w:ascii="Tahoma" w:hAnsi="Tahoma" w:cs="Tahoma"/>
      <w:sz w:val="16"/>
      <w:szCs w:val="16"/>
    </w:rPr>
  </w:style>
  <w:style w:type="paragraph" w:customStyle="1" w:styleId="Header4-MCIT">
    <w:name w:val="Header 4-MCIT"/>
    <w:basedOn w:val="Normal"/>
    <w:link w:val="Header4-MCITChar"/>
    <w:uiPriority w:val="99"/>
    <w:rsid w:val="00897466"/>
    <w:pPr>
      <w:pBdr>
        <w:bottom w:val="single" w:sz="4" w:space="1" w:color="auto"/>
      </w:pBdr>
    </w:pPr>
    <w:rPr>
      <w:rFonts w:ascii="Arial" w:hAnsi="Arial" w:cs="Arial"/>
      <w:b/>
      <w:color w:val="000000"/>
      <w:sz w:val="20"/>
      <w:lang w:val="en-GB"/>
    </w:rPr>
  </w:style>
  <w:style w:type="character" w:customStyle="1" w:styleId="Header4-MCITChar">
    <w:name w:val="Header 4-MCIT Char"/>
    <w:link w:val="Header4-MCIT"/>
    <w:uiPriority w:val="99"/>
    <w:rsid w:val="00897466"/>
    <w:rPr>
      <w:rFonts w:ascii="Arial" w:hAnsi="Arial" w:cs="Arial"/>
      <w:b/>
      <w:color w:val="000000"/>
      <w:szCs w:val="22"/>
      <w:lang w:val="en-GB"/>
    </w:rPr>
  </w:style>
  <w:style w:type="numbering" w:styleId="1ai">
    <w:name w:val="Outline List 1"/>
    <w:basedOn w:val="NoList"/>
    <w:rsid w:val="00897466"/>
    <w:pPr>
      <w:numPr>
        <w:numId w:val="15"/>
      </w:numPr>
    </w:pPr>
  </w:style>
  <w:style w:type="table" w:customStyle="1" w:styleId="LightList-Accent11">
    <w:name w:val="Light List - Accent 11"/>
    <w:basedOn w:val="TableNormal"/>
    <w:uiPriority w:val="99"/>
    <w:rsid w:val="00897466"/>
    <w:rPr>
      <w:rFonts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1">
    <w:name w:val="Light Grid - Accent 11"/>
    <w:basedOn w:val="TableNormal"/>
    <w:uiPriority w:val="99"/>
    <w:rsid w:val="00897466"/>
    <w:rPr>
      <w:rFonts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BodyText3Char1">
    <w:name w:val="Body Text 3 Char1"/>
    <w:aliases w:val="Body Text 3 Char Char Char Char,Body Text Commerce One Char,Body Text 3 Char Char Char Char1,Body Text Commerce One Char1"/>
    <w:uiPriority w:val="99"/>
    <w:rsid w:val="00897466"/>
    <w:rPr>
      <w:rFonts w:ascii="Times New Roman" w:eastAsia="Times New Roman" w:hAnsi="Times New Roman" w:cs="Times New Roman"/>
      <w:sz w:val="16"/>
      <w:szCs w:val="16"/>
    </w:rPr>
  </w:style>
  <w:style w:type="paragraph" w:customStyle="1" w:styleId="TableHeader">
    <w:name w:val="Table Header"/>
    <w:basedOn w:val="Normal"/>
    <w:uiPriority w:val="99"/>
    <w:rsid w:val="00897466"/>
    <w:pPr>
      <w:keepNext/>
      <w:bidi/>
      <w:spacing w:after="0" w:line="240" w:lineRule="auto"/>
      <w:jc w:val="center"/>
    </w:pPr>
    <w:rPr>
      <w:rFonts w:ascii="Times New Roman" w:eastAsia="Times New Roman" w:hAnsi="Times New Roman" w:cs="Traditional Arabic"/>
      <w:b/>
      <w:bCs/>
      <w:i/>
      <w:iCs/>
      <w:sz w:val="24"/>
      <w:szCs w:val="28"/>
      <w:lang w:val="en-US" w:eastAsia="ar-SA"/>
    </w:rPr>
  </w:style>
  <w:style w:type="paragraph" w:customStyle="1" w:styleId="obodysubhead1">
    <w:name w:val="o.body subhead 1"/>
    <w:basedOn w:val="Default"/>
    <w:next w:val="Default"/>
    <w:uiPriority w:val="99"/>
    <w:rsid w:val="00897466"/>
    <w:rPr>
      <w:rFonts w:ascii="Symbol" w:eastAsia="Calibri" w:hAnsi="Symbol"/>
      <w:sz w:val="24"/>
      <w:szCs w:val="24"/>
    </w:rPr>
  </w:style>
  <w:style w:type="paragraph" w:customStyle="1" w:styleId="obodybullet">
    <w:name w:val="o.body bullet"/>
    <w:basedOn w:val="Default"/>
    <w:next w:val="Default"/>
    <w:uiPriority w:val="99"/>
    <w:rsid w:val="00897466"/>
    <w:rPr>
      <w:rFonts w:ascii="Symbol" w:eastAsia="Calibri" w:hAnsi="Symbol"/>
      <w:sz w:val="24"/>
      <w:szCs w:val="24"/>
    </w:rPr>
  </w:style>
  <w:style w:type="character" w:customStyle="1" w:styleId="CaptionChar3">
    <w:name w:val="Caption Char3"/>
    <w:aliases w:val="FigCaption Char1,Caption Char2 Char1,FigCaption Char Char,Caption Char Char1 Char,FigCaption Char Char Char Char,Caption Char1 Char Char,Caption Char Char Char Char,FigCaption Char1 Char Char Char,FigCaption Char Cha Char Char Char Char"/>
    <w:link w:val="Caption"/>
    <w:uiPriority w:val="99"/>
    <w:rsid w:val="00897466"/>
    <w:rPr>
      <w:rFonts w:ascii="Times New Roman" w:eastAsia="Times New Roman" w:hAnsi="Times New Roman" w:cs="Times New Roman"/>
      <w:sz w:val="24"/>
      <w:szCs w:val="24"/>
      <w:lang w:val="en-IN" w:eastAsia="en-IN" w:bidi="hi-IN"/>
    </w:rPr>
  </w:style>
  <w:style w:type="paragraph" w:customStyle="1" w:styleId="NormalV">
    <w:name w:val="Normal_V"/>
    <w:basedOn w:val="Normal"/>
    <w:link w:val="NormalVChar"/>
    <w:uiPriority w:val="99"/>
    <w:rsid w:val="00897466"/>
    <w:pPr>
      <w:spacing w:before="60" w:after="60" w:line="300" w:lineRule="auto"/>
      <w:jc w:val="both"/>
    </w:pPr>
    <w:rPr>
      <w:rFonts w:ascii="Garamond" w:eastAsia="Times New Roman" w:hAnsi="Garamond" w:cs="Times New Roman"/>
      <w:sz w:val="24"/>
      <w:szCs w:val="24"/>
      <w:lang w:val="en-US"/>
    </w:rPr>
  </w:style>
  <w:style w:type="character" w:customStyle="1" w:styleId="NormalVChar">
    <w:name w:val="Normal_V Char"/>
    <w:link w:val="NormalV"/>
    <w:uiPriority w:val="99"/>
    <w:rsid w:val="00897466"/>
    <w:rPr>
      <w:rFonts w:ascii="Garamond" w:eastAsia="Times New Roman" w:hAnsi="Garamond" w:cs="Times New Roman"/>
      <w:sz w:val="24"/>
      <w:szCs w:val="24"/>
    </w:rPr>
  </w:style>
  <w:style w:type="paragraph" w:customStyle="1" w:styleId="SectionText">
    <w:name w:val="Section Text"/>
    <w:basedOn w:val="Heading2"/>
    <w:uiPriority w:val="99"/>
    <w:rsid w:val="00897466"/>
    <w:pPr>
      <w:numPr>
        <w:ilvl w:val="1"/>
        <w:numId w:val="1"/>
      </w:numPr>
      <w:spacing w:before="0" w:after="0"/>
    </w:pPr>
    <w:rPr>
      <w:rFonts w:cs="Times New Roman"/>
      <w:b w:val="0"/>
      <w:bCs w:val="0"/>
      <w:i w:val="0"/>
      <w:iCs w:val="0"/>
      <w:caps/>
      <w:sz w:val="22"/>
      <w:szCs w:val="24"/>
      <w:lang w:val="en-US"/>
    </w:rPr>
  </w:style>
  <w:style w:type="paragraph" w:customStyle="1" w:styleId="Category">
    <w:name w:val="Category"/>
    <w:basedOn w:val="SectionText"/>
    <w:uiPriority w:val="99"/>
    <w:rsid w:val="00897466"/>
    <w:rPr>
      <w:b/>
      <w:bCs/>
    </w:rPr>
  </w:style>
  <w:style w:type="character" w:customStyle="1" w:styleId="longtext1">
    <w:name w:val="long_text1"/>
    <w:uiPriority w:val="99"/>
    <w:rsid w:val="00897466"/>
    <w:rPr>
      <w:sz w:val="18"/>
      <w:szCs w:val="18"/>
    </w:rPr>
  </w:style>
  <w:style w:type="paragraph" w:customStyle="1" w:styleId="GPTableHeader">
    <w:name w:val="GP Table Header"/>
    <w:basedOn w:val="Normal"/>
    <w:next w:val="Normal"/>
    <w:uiPriority w:val="99"/>
    <w:rsid w:val="00897466"/>
    <w:pPr>
      <w:spacing w:before="120" w:after="60" w:line="240" w:lineRule="auto"/>
    </w:pPr>
    <w:rPr>
      <w:rFonts w:ascii="Times New Roman" w:eastAsia="Times New Roman" w:hAnsi="Times New Roman" w:cs="Times New Roman"/>
      <w:b/>
      <w:smallCaps/>
      <w:sz w:val="24"/>
      <w:szCs w:val="20"/>
      <w:lang w:val="en-US"/>
    </w:rPr>
  </w:style>
  <w:style w:type="paragraph" w:customStyle="1" w:styleId="Bulletfirstline">
    <w:name w:val="Bullet first line"/>
    <w:basedOn w:val="Normal"/>
    <w:uiPriority w:val="99"/>
    <w:rsid w:val="00897466"/>
    <w:pPr>
      <w:numPr>
        <w:numId w:val="16"/>
      </w:numPr>
      <w:tabs>
        <w:tab w:val="right" w:pos="6480"/>
      </w:tabs>
      <w:spacing w:before="120" w:after="0" w:line="240" w:lineRule="auto"/>
    </w:pPr>
    <w:rPr>
      <w:rFonts w:ascii="Garamond" w:eastAsia="Times New Roman" w:hAnsi="Garamond" w:cs="Times New Roman"/>
      <w:sz w:val="20"/>
      <w:szCs w:val="24"/>
      <w:lang w:val="en-US"/>
    </w:rPr>
  </w:style>
  <w:style w:type="paragraph" w:customStyle="1" w:styleId="msolistparagraph0">
    <w:name w:val="msolistparagraph"/>
    <w:basedOn w:val="Normal"/>
    <w:uiPriority w:val="99"/>
    <w:rsid w:val="00897466"/>
    <w:pPr>
      <w:spacing w:after="0" w:line="240" w:lineRule="auto"/>
      <w:ind w:left="720"/>
    </w:pPr>
    <w:rPr>
      <w:rFonts w:eastAsia="Times New Roman" w:cs="Times New Roman"/>
      <w:lang w:val="en-US"/>
    </w:rPr>
  </w:style>
  <w:style w:type="paragraph" w:customStyle="1" w:styleId="HeadingL3v">
    <w:name w:val="Heading_L3_v"/>
    <w:basedOn w:val="Heading3"/>
    <w:uiPriority w:val="99"/>
    <w:rsid w:val="00897466"/>
    <w:pPr>
      <w:numPr>
        <w:ilvl w:val="2"/>
        <w:numId w:val="17"/>
      </w:numPr>
      <w:tabs>
        <w:tab w:val="clear" w:pos="2160"/>
        <w:tab w:val="num" w:pos="1872"/>
      </w:tabs>
      <w:spacing w:before="0" w:line="360" w:lineRule="auto"/>
      <w:ind w:left="1872" w:hanging="432"/>
    </w:pPr>
    <w:rPr>
      <w:rFonts w:ascii="Calibri" w:hAnsi="Calibri"/>
      <w:b w:val="0"/>
      <w:i/>
      <w:caps/>
      <w:sz w:val="24"/>
      <w:lang w:val="en-US"/>
    </w:rPr>
  </w:style>
  <w:style w:type="paragraph" w:customStyle="1" w:styleId="main">
    <w:name w:val="main"/>
    <w:basedOn w:val="Normal"/>
    <w:link w:val="mainChar"/>
    <w:uiPriority w:val="99"/>
    <w:qFormat/>
    <w:rsid w:val="00897466"/>
    <w:pPr>
      <w:autoSpaceDE w:val="0"/>
      <w:autoSpaceDN w:val="0"/>
      <w:adjustRightInd w:val="0"/>
      <w:spacing w:after="0"/>
    </w:pPr>
    <w:rPr>
      <w:rFonts w:cs="Calibri"/>
      <w:color w:val="000000"/>
      <w:lang w:val="en-US"/>
    </w:rPr>
  </w:style>
  <w:style w:type="character" w:customStyle="1" w:styleId="mainChar">
    <w:name w:val="main Char"/>
    <w:link w:val="main"/>
    <w:uiPriority w:val="99"/>
    <w:rsid w:val="00897466"/>
    <w:rPr>
      <w:rFonts w:cs="Calibri"/>
      <w:color w:val="000000"/>
      <w:sz w:val="22"/>
      <w:szCs w:val="22"/>
    </w:rPr>
  </w:style>
  <w:style w:type="table" w:styleId="MediumShading1">
    <w:name w:val="Medium Shading 1"/>
    <w:basedOn w:val="TableNormal"/>
    <w:uiPriority w:val="99"/>
    <w:rsid w:val="00897466"/>
    <w:rPr>
      <w:rFonts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3">
    <w:name w:val="Medium Shading 1 Accent 3"/>
    <w:basedOn w:val="TableNormal"/>
    <w:uiPriority w:val="99"/>
    <w:rsid w:val="00897466"/>
    <w:rPr>
      <w:rFonts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99"/>
    <w:rsid w:val="00897466"/>
    <w:rPr>
      <w:rFonts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paragraph" w:styleId="ListBullet">
    <w:name w:val="List Bullet"/>
    <w:basedOn w:val="Normal"/>
    <w:uiPriority w:val="99"/>
    <w:unhideWhenUsed/>
    <w:rsid w:val="00897466"/>
    <w:pPr>
      <w:spacing w:line="240" w:lineRule="auto"/>
      <w:contextualSpacing/>
      <w:jc w:val="both"/>
    </w:pPr>
    <w:rPr>
      <w:rFonts w:ascii="Arial" w:hAnsi="Arial" w:cs="Times New Roman"/>
      <w:sz w:val="20"/>
      <w:lang w:val="en-US"/>
    </w:rPr>
  </w:style>
  <w:style w:type="paragraph" w:customStyle="1" w:styleId="CVheading">
    <w:name w:val="CV heading"/>
    <w:basedOn w:val="Normal"/>
    <w:link w:val="CVheadingChar"/>
    <w:uiPriority w:val="99"/>
    <w:qFormat/>
    <w:rsid w:val="00897466"/>
    <w:pPr>
      <w:spacing w:after="120" w:line="240" w:lineRule="auto"/>
      <w:jc w:val="both"/>
    </w:pPr>
    <w:rPr>
      <w:rFonts w:ascii="Arial" w:hAnsi="Arial" w:cs="Times New Roman"/>
      <w:b/>
      <w:bCs/>
      <w:color w:val="0070C0"/>
      <w:sz w:val="20"/>
      <w:lang w:val="en-GB"/>
    </w:rPr>
  </w:style>
  <w:style w:type="paragraph" w:customStyle="1" w:styleId="content">
    <w:name w:val="content"/>
    <w:basedOn w:val="Normal"/>
    <w:link w:val="contentChar"/>
    <w:uiPriority w:val="99"/>
    <w:qFormat/>
    <w:rsid w:val="00897466"/>
    <w:pPr>
      <w:spacing w:after="120" w:line="240" w:lineRule="auto"/>
      <w:jc w:val="both"/>
    </w:pPr>
    <w:rPr>
      <w:rFonts w:ascii="Arial" w:hAnsi="Arial" w:cs="Arial"/>
      <w:sz w:val="20"/>
      <w:szCs w:val="20"/>
      <w:lang w:val="en-GB"/>
    </w:rPr>
  </w:style>
  <w:style w:type="character" w:customStyle="1" w:styleId="CVheadingChar">
    <w:name w:val="CV heading Char"/>
    <w:link w:val="CVheading"/>
    <w:uiPriority w:val="99"/>
    <w:rsid w:val="00897466"/>
    <w:rPr>
      <w:rFonts w:ascii="Arial" w:hAnsi="Arial" w:cs="Times New Roman"/>
      <w:b/>
      <w:bCs/>
      <w:color w:val="0070C0"/>
      <w:szCs w:val="22"/>
      <w:lang w:val="en-GB"/>
    </w:rPr>
  </w:style>
  <w:style w:type="paragraph" w:customStyle="1" w:styleId="content2">
    <w:name w:val="content_2"/>
    <w:basedOn w:val="Normal"/>
    <w:link w:val="content2Char"/>
    <w:uiPriority w:val="99"/>
    <w:qFormat/>
    <w:rsid w:val="00897466"/>
    <w:pPr>
      <w:spacing w:after="240" w:line="240" w:lineRule="auto"/>
      <w:jc w:val="both"/>
    </w:pPr>
    <w:rPr>
      <w:rFonts w:ascii="Arial" w:hAnsi="Arial" w:cs="Arial"/>
      <w:sz w:val="20"/>
      <w:szCs w:val="20"/>
      <w:lang w:val="en-GB"/>
    </w:rPr>
  </w:style>
  <w:style w:type="character" w:customStyle="1" w:styleId="contentChar">
    <w:name w:val="content Char"/>
    <w:link w:val="content"/>
    <w:uiPriority w:val="99"/>
    <w:rsid w:val="00897466"/>
    <w:rPr>
      <w:rFonts w:ascii="Arial" w:hAnsi="Arial" w:cs="Arial"/>
      <w:lang w:val="en-GB"/>
    </w:rPr>
  </w:style>
  <w:style w:type="character" w:customStyle="1" w:styleId="content2Char">
    <w:name w:val="content_2 Char"/>
    <w:link w:val="content2"/>
    <w:uiPriority w:val="99"/>
    <w:rsid w:val="00897466"/>
    <w:rPr>
      <w:rFonts w:ascii="Arial" w:hAnsi="Arial" w:cs="Arial"/>
      <w:lang w:val="en-GB"/>
    </w:rPr>
  </w:style>
  <w:style w:type="paragraph" w:customStyle="1" w:styleId="HPT2">
    <w:name w:val="HPT 2"/>
    <w:basedOn w:val="Normal"/>
    <w:uiPriority w:val="99"/>
    <w:qFormat/>
    <w:rsid w:val="00897466"/>
    <w:pPr>
      <w:spacing w:before="120" w:after="120"/>
      <w:ind w:left="1080" w:hanging="360"/>
      <w:contextualSpacing/>
    </w:pPr>
    <w:rPr>
      <w:rFonts w:eastAsia="Times New Roman" w:cs="Times New Roman"/>
      <w:b/>
      <w:color w:val="000000"/>
      <w:spacing w:val="-1"/>
      <w:sz w:val="26"/>
      <w:szCs w:val="26"/>
      <w:u w:val="single"/>
      <w:lang w:val="en-US"/>
    </w:rPr>
  </w:style>
  <w:style w:type="paragraph" w:customStyle="1" w:styleId="HPT1">
    <w:name w:val="HPT 1"/>
    <w:basedOn w:val="Normal"/>
    <w:uiPriority w:val="99"/>
    <w:qFormat/>
    <w:rsid w:val="00897466"/>
    <w:pPr>
      <w:keepNext/>
      <w:tabs>
        <w:tab w:val="left" w:pos="540"/>
      </w:tabs>
      <w:spacing w:before="120" w:after="120" w:line="360" w:lineRule="auto"/>
      <w:ind w:left="540" w:hanging="360"/>
      <w:jc w:val="both"/>
      <w:outlineLvl w:val="0"/>
    </w:pPr>
    <w:rPr>
      <w:rFonts w:eastAsia="Times New Roman" w:cs="Arial"/>
      <w:b/>
      <w:bCs/>
      <w:color w:val="002060"/>
      <w:kern w:val="32"/>
      <w:sz w:val="32"/>
      <w:szCs w:val="32"/>
      <w:lang w:val="en-US" w:eastAsia="en-NZ"/>
    </w:rPr>
  </w:style>
  <w:style w:type="paragraph" w:customStyle="1" w:styleId="HPT3">
    <w:name w:val="HPT 3"/>
    <w:basedOn w:val="Normal"/>
    <w:link w:val="HPT3Char"/>
    <w:uiPriority w:val="99"/>
    <w:qFormat/>
    <w:rsid w:val="00897466"/>
    <w:pPr>
      <w:keepNext/>
      <w:tabs>
        <w:tab w:val="left" w:pos="540"/>
      </w:tabs>
      <w:spacing w:before="120" w:after="120" w:line="360" w:lineRule="auto"/>
      <w:ind w:left="1404" w:hanging="1260"/>
      <w:contextualSpacing/>
      <w:jc w:val="both"/>
      <w:outlineLvl w:val="0"/>
    </w:pPr>
    <w:rPr>
      <w:rFonts w:eastAsia="Times New Roman" w:cs="Arial"/>
      <w:b/>
      <w:bCs/>
      <w:noProof/>
      <w:color w:val="000000"/>
      <w:kern w:val="32"/>
      <w:sz w:val="24"/>
      <w:szCs w:val="24"/>
      <w:u w:val="single"/>
      <w:lang w:val="en-GB" w:eastAsia="en-NZ"/>
    </w:rPr>
  </w:style>
  <w:style w:type="character" w:customStyle="1" w:styleId="HPT3Char">
    <w:name w:val="HPT 3 Char"/>
    <w:link w:val="HPT3"/>
    <w:uiPriority w:val="99"/>
    <w:rsid w:val="00897466"/>
    <w:rPr>
      <w:rFonts w:eastAsia="Times New Roman" w:cs="Arial"/>
      <w:b/>
      <w:bCs/>
      <w:noProof/>
      <w:color w:val="000000"/>
      <w:kern w:val="32"/>
      <w:sz w:val="24"/>
      <w:szCs w:val="24"/>
      <w:u w:val="single"/>
      <w:lang w:val="en-GB" w:eastAsia="en-NZ"/>
    </w:rPr>
  </w:style>
  <w:style w:type="paragraph" w:customStyle="1" w:styleId="HPT4">
    <w:name w:val="HPT   4"/>
    <w:basedOn w:val="HPT3"/>
    <w:link w:val="HPT4Char"/>
    <w:uiPriority w:val="99"/>
    <w:qFormat/>
    <w:rsid w:val="00897466"/>
    <w:pPr>
      <w:ind w:left="1188" w:hanging="864"/>
    </w:pPr>
    <w:rPr>
      <w:i/>
    </w:rPr>
  </w:style>
  <w:style w:type="paragraph" w:customStyle="1" w:styleId="e1">
    <w:name w:val="e1"/>
    <w:basedOn w:val="Heading1"/>
    <w:uiPriority w:val="99"/>
    <w:qFormat/>
    <w:rsid w:val="00897466"/>
    <w:pPr>
      <w:keepLines w:val="0"/>
      <w:numPr>
        <w:numId w:val="18"/>
      </w:numPr>
      <w:spacing w:before="240" w:line="240" w:lineRule="auto"/>
      <w:jc w:val="both"/>
    </w:pPr>
    <w:rPr>
      <w:rFonts w:ascii="Gill Sans MT" w:hAnsi="Gill Sans MT" w:cs="Times New Roman"/>
      <w:b w:val="0"/>
      <w:bCs w:val="0"/>
      <w:caps/>
      <w:color w:val="auto"/>
      <w:sz w:val="32"/>
      <w:szCs w:val="32"/>
      <w:lang w:val="en-GB"/>
    </w:rPr>
  </w:style>
  <w:style w:type="paragraph" w:customStyle="1" w:styleId="e2">
    <w:name w:val="e2"/>
    <w:basedOn w:val="e1"/>
    <w:link w:val="e2Char"/>
    <w:uiPriority w:val="99"/>
    <w:qFormat/>
    <w:rsid w:val="00897466"/>
    <w:pPr>
      <w:numPr>
        <w:ilvl w:val="1"/>
      </w:numPr>
      <w:ind w:left="360" w:hanging="360"/>
    </w:pPr>
  </w:style>
  <w:style w:type="character" w:customStyle="1" w:styleId="e2Char">
    <w:name w:val="e2 Char"/>
    <w:link w:val="e2"/>
    <w:uiPriority w:val="99"/>
    <w:rsid w:val="00897466"/>
    <w:rPr>
      <w:rFonts w:ascii="Gill Sans MT" w:eastAsia="Times New Roman" w:hAnsi="Gill Sans MT" w:cs="Times New Roman"/>
      <w:caps/>
      <w:sz w:val="32"/>
      <w:szCs w:val="32"/>
      <w:lang w:val="en-GB"/>
    </w:rPr>
  </w:style>
  <w:style w:type="paragraph" w:customStyle="1" w:styleId="e3">
    <w:name w:val="e3"/>
    <w:basedOn w:val="e2"/>
    <w:link w:val="e3Char"/>
    <w:uiPriority w:val="99"/>
    <w:qFormat/>
    <w:rsid w:val="00897466"/>
    <w:pPr>
      <w:numPr>
        <w:ilvl w:val="2"/>
      </w:numPr>
      <w:spacing w:before="120" w:after="120" w:line="276" w:lineRule="auto"/>
    </w:pPr>
    <w:rPr>
      <w:sz w:val="24"/>
      <w:szCs w:val="28"/>
    </w:rPr>
  </w:style>
  <w:style w:type="character" w:customStyle="1" w:styleId="e3Char">
    <w:name w:val="e3 Char"/>
    <w:link w:val="e3"/>
    <w:uiPriority w:val="99"/>
    <w:rsid w:val="00897466"/>
    <w:rPr>
      <w:rFonts w:ascii="Gill Sans MT" w:eastAsia="Times New Roman" w:hAnsi="Gill Sans MT" w:cs="Times New Roman"/>
      <w:caps/>
      <w:sz w:val="24"/>
      <w:szCs w:val="28"/>
      <w:lang w:val="en-GB"/>
    </w:rPr>
  </w:style>
  <w:style w:type="paragraph" w:customStyle="1" w:styleId="hpt5">
    <w:name w:val="hpt 5"/>
    <w:basedOn w:val="HPT4"/>
    <w:link w:val="hpt5Char"/>
    <w:uiPriority w:val="99"/>
    <w:qFormat/>
    <w:rsid w:val="00897466"/>
    <w:pPr>
      <w:ind w:left="1512" w:hanging="1008"/>
    </w:pPr>
    <w:rPr>
      <w:iCs/>
    </w:rPr>
  </w:style>
  <w:style w:type="character" w:customStyle="1" w:styleId="HPT4Char">
    <w:name w:val="HPT   4 Char"/>
    <w:link w:val="HPT4"/>
    <w:uiPriority w:val="99"/>
    <w:rsid w:val="00897466"/>
    <w:rPr>
      <w:rFonts w:eastAsia="Times New Roman" w:cs="Arial"/>
      <w:b/>
      <w:bCs/>
      <w:i/>
      <w:noProof/>
      <w:color w:val="000000"/>
      <w:kern w:val="32"/>
      <w:sz w:val="24"/>
      <w:szCs w:val="24"/>
      <w:u w:val="single"/>
      <w:lang w:val="en-GB" w:eastAsia="en-NZ"/>
    </w:rPr>
  </w:style>
  <w:style w:type="character" w:customStyle="1" w:styleId="hpt5Char">
    <w:name w:val="hpt 5 Char"/>
    <w:link w:val="hpt5"/>
    <w:uiPriority w:val="99"/>
    <w:rsid w:val="00897466"/>
    <w:rPr>
      <w:rFonts w:eastAsia="Times New Roman" w:cs="Arial"/>
      <w:b/>
      <w:bCs/>
      <w:i/>
      <w:iCs/>
      <w:noProof/>
      <w:color w:val="000000"/>
      <w:kern w:val="32"/>
      <w:sz w:val="24"/>
      <w:szCs w:val="24"/>
      <w:u w:val="single"/>
      <w:lang w:val="en-GB" w:eastAsia="en-NZ"/>
    </w:rPr>
  </w:style>
  <w:style w:type="paragraph" w:customStyle="1" w:styleId="uk2">
    <w:name w:val="uk2"/>
    <w:basedOn w:val="Normal"/>
    <w:uiPriority w:val="99"/>
    <w:rsid w:val="00897466"/>
    <w:pPr>
      <w:spacing w:before="120" w:after="120" w:line="360" w:lineRule="auto"/>
      <w:ind w:left="1080" w:hanging="360"/>
    </w:pPr>
    <w:rPr>
      <w:rFonts w:ascii="Cambria" w:hAnsi="Cambria" w:cs="Times New Roman"/>
      <w:b/>
      <w:bCs/>
      <w:sz w:val="28"/>
      <w:szCs w:val="28"/>
      <w:lang w:val="en-US" w:bidi="pa-IN"/>
    </w:rPr>
  </w:style>
  <w:style w:type="character" w:customStyle="1" w:styleId="uk3Char">
    <w:name w:val="uk3 Char"/>
    <w:link w:val="uk3"/>
    <w:uiPriority w:val="99"/>
    <w:locked/>
    <w:rsid w:val="00897466"/>
    <w:rPr>
      <w:rFonts w:ascii="Cambria" w:hAnsi="Cambria"/>
      <w:b/>
      <w:bCs/>
    </w:rPr>
  </w:style>
  <w:style w:type="paragraph" w:customStyle="1" w:styleId="uk3">
    <w:name w:val="uk3"/>
    <w:basedOn w:val="Normal"/>
    <w:link w:val="uk3Char"/>
    <w:uiPriority w:val="99"/>
    <w:rsid w:val="00897466"/>
    <w:pPr>
      <w:spacing w:before="120" w:after="120" w:line="360" w:lineRule="auto"/>
    </w:pPr>
    <w:rPr>
      <w:rFonts w:ascii="Cambria" w:hAnsi="Cambria"/>
      <w:b/>
      <w:bCs/>
      <w:sz w:val="20"/>
      <w:szCs w:val="20"/>
      <w:lang w:val="en-US"/>
    </w:rPr>
  </w:style>
  <w:style w:type="table" w:styleId="MediumGrid3">
    <w:name w:val="Medium Grid 3"/>
    <w:basedOn w:val="TableNormal"/>
    <w:uiPriority w:val="99"/>
    <w:rsid w:val="00897466"/>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897466"/>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5">
    <w:name w:val="Medium Grid 3 Accent 5"/>
    <w:basedOn w:val="TableNormal"/>
    <w:uiPriority w:val="99"/>
    <w:rsid w:val="00897466"/>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paragraph" w:customStyle="1" w:styleId="WW-Default">
    <w:name w:val="WW-Default"/>
    <w:uiPriority w:val="99"/>
    <w:rsid w:val="00897466"/>
    <w:pPr>
      <w:suppressAutoHyphens/>
      <w:autoSpaceDE w:val="0"/>
    </w:pPr>
    <w:rPr>
      <w:rFonts w:ascii="Arial" w:eastAsia="Arial" w:hAnsi="Arial" w:cs="Arial"/>
      <w:color w:val="000000"/>
      <w:sz w:val="24"/>
      <w:szCs w:val="24"/>
      <w:lang w:eastAsia="hi-IN" w:bidi="hi-IN"/>
    </w:rPr>
  </w:style>
  <w:style w:type="paragraph" w:customStyle="1" w:styleId="ListIndent">
    <w:name w:val="List Indent"/>
    <w:basedOn w:val="BodyText"/>
    <w:uiPriority w:val="99"/>
    <w:rsid w:val="00897466"/>
    <w:pPr>
      <w:keepLines/>
      <w:widowControl w:val="0"/>
      <w:suppressAutoHyphens/>
      <w:spacing w:after="62" w:line="240" w:lineRule="auto"/>
      <w:ind w:left="2523" w:hanging="2160"/>
      <w:jc w:val="left"/>
    </w:pPr>
    <w:rPr>
      <w:rFonts w:ascii="Times New Roman" w:eastAsia="Times New Roman" w:hAnsi="Times New Roman" w:cs="Times New Roman"/>
      <w:color w:val="000000"/>
      <w:szCs w:val="20"/>
      <w:lang w:eastAsia="ar-SA"/>
    </w:rPr>
  </w:style>
  <w:style w:type="paragraph" w:customStyle="1" w:styleId="xl79">
    <w:name w:val="xl79"/>
    <w:basedOn w:val="Normal"/>
    <w:uiPriority w:val="99"/>
    <w:rsid w:val="00897466"/>
    <w:pPr>
      <w:pBdr>
        <w:top w:val="single" w:sz="8" w:space="0" w:color="auto"/>
        <w:left w:val="single" w:sz="4" w:space="0" w:color="auto"/>
        <w:bottom w:val="single" w:sz="4" w:space="0" w:color="auto"/>
        <w:right w:val="single" w:sz="8" w:space="0" w:color="auto"/>
      </w:pBdr>
      <w:shd w:val="clear" w:color="000000" w:fill="548DD4"/>
      <w:spacing w:before="100" w:beforeAutospacing="1" w:after="100" w:afterAutospacing="1" w:line="240" w:lineRule="auto"/>
      <w:jc w:val="center"/>
      <w:textAlignment w:val="center"/>
    </w:pPr>
    <w:rPr>
      <w:rFonts w:ascii="Gill Sans MT" w:eastAsia="Times New Roman" w:hAnsi="Gill Sans MT" w:cs="Times New Roman"/>
      <w:b/>
      <w:bCs/>
      <w:color w:val="FFFFFF"/>
      <w:sz w:val="24"/>
      <w:szCs w:val="24"/>
      <w:lang w:val="en-US" w:bidi="pa-IN"/>
    </w:rPr>
  </w:style>
  <w:style w:type="paragraph" w:customStyle="1" w:styleId="xl80">
    <w:name w:val="xl80"/>
    <w:basedOn w:val="Normal"/>
    <w:uiPriority w:val="99"/>
    <w:rsid w:val="00897466"/>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Gill Sans MT" w:eastAsia="Times New Roman" w:hAnsi="Gill Sans MT" w:cs="Times New Roman"/>
      <w:b/>
      <w:bCs/>
      <w:sz w:val="20"/>
      <w:szCs w:val="20"/>
      <w:lang w:val="en-US" w:bidi="pa-IN"/>
    </w:rPr>
  </w:style>
  <w:style w:type="paragraph" w:customStyle="1" w:styleId="xl81">
    <w:name w:val="xl81"/>
    <w:basedOn w:val="Normal"/>
    <w:uiPriority w:val="99"/>
    <w:rsid w:val="00897466"/>
    <w:pPr>
      <w:pBdr>
        <w:top w:val="single" w:sz="4" w:space="0" w:color="auto"/>
        <w:left w:val="single" w:sz="4" w:space="0" w:color="auto"/>
        <w:bottom w:val="single" w:sz="4" w:space="0" w:color="auto"/>
        <w:right w:val="single" w:sz="8" w:space="0" w:color="auto"/>
      </w:pBdr>
      <w:shd w:val="clear" w:color="000000" w:fill="C6D9F1"/>
      <w:spacing w:before="100" w:beforeAutospacing="1" w:after="100" w:afterAutospacing="1" w:line="240" w:lineRule="auto"/>
      <w:jc w:val="center"/>
      <w:textAlignment w:val="center"/>
    </w:pPr>
    <w:rPr>
      <w:rFonts w:ascii="Gill Sans MT" w:eastAsia="Times New Roman" w:hAnsi="Gill Sans MT" w:cs="Times New Roman"/>
      <w:b/>
      <w:bCs/>
      <w:sz w:val="24"/>
      <w:szCs w:val="24"/>
      <w:lang w:val="en-US" w:bidi="pa-IN"/>
    </w:rPr>
  </w:style>
  <w:style w:type="paragraph" w:customStyle="1" w:styleId="xl82">
    <w:name w:val="xl82"/>
    <w:basedOn w:val="Normal"/>
    <w:uiPriority w:val="99"/>
    <w:rsid w:val="0089746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b/>
      <w:bCs/>
      <w:sz w:val="20"/>
      <w:szCs w:val="20"/>
      <w:lang w:val="en-US" w:bidi="pa-IN"/>
    </w:rPr>
  </w:style>
  <w:style w:type="paragraph" w:customStyle="1" w:styleId="xl83">
    <w:name w:val="xl83"/>
    <w:basedOn w:val="Normal"/>
    <w:uiPriority w:val="99"/>
    <w:rsid w:val="0089746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Gill Sans MT" w:eastAsia="Times New Roman" w:hAnsi="Gill Sans MT" w:cs="Times New Roman"/>
      <w:b/>
      <w:bCs/>
      <w:sz w:val="24"/>
      <w:szCs w:val="24"/>
      <w:lang w:val="en-US" w:bidi="pa-IN"/>
    </w:rPr>
  </w:style>
  <w:style w:type="paragraph" w:customStyle="1" w:styleId="xl84">
    <w:name w:val="xl84"/>
    <w:basedOn w:val="Normal"/>
    <w:uiPriority w:val="99"/>
    <w:rsid w:val="0089746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Gill Sans MT" w:eastAsia="Times New Roman" w:hAnsi="Gill Sans MT" w:cs="Times New Roman"/>
      <w:b/>
      <w:bCs/>
      <w:sz w:val="20"/>
      <w:szCs w:val="20"/>
      <w:lang w:val="en-US" w:bidi="pa-IN"/>
    </w:rPr>
  </w:style>
  <w:style w:type="paragraph" w:customStyle="1" w:styleId="xl85">
    <w:name w:val="xl85"/>
    <w:basedOn w:val="Normal"/>
    <w:uiPriority w:val="99"/>
    <w:rsid w:val="00897466"/>
    <w:pPr>
      <w:pBdr>
        <w:top w:val="single" w:sz="4"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textAlignment w:val="center"/>
    </w:pPr>
    <w:rPr>
      <w:rFonts w:ascii="Gill Sans MT" w:eastAsia="Times New Roman" w:hAnsi="Gill Sans MT" w:cs="Times New Roman"/>
      <w:b/>
      <w:bCs/>
      <w:sz w:val="20"/>
      <w:szCs w:val="20"/>
      <w:lang w:val="en-US" w:bidi="pa-IN"/>
    </w:rPr>
  </w:style>
  <w:style w:type="paragraph" w:customStyle="1" w:styleId="xl86">
    <w:name w:val="xl86"/>
    <w:basedOn w:val="Normal"/>
    <w:uiPriority w:val="99"/>
    <w:rsid w:val="0089746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Gill Sans MT" w:eastAsia="Times New Roman" w:hAnsi="Gill Sans MT" w:cs="Times New Roman"/>
      <w:b/>
      <w:bCs/>
      <w:sz w:val="20"/>
      <w:szCs w:val="20"/>
      <w:lang w:val="en-US" w:bidi="pa-IN"/>
    </w:rPr>
  </w:style>
  <w:style w:type="paragraph" w:customStyle="1" w:styleId="xl87">
    <w:name w:val="xl87"/>
    <w:basedOn w:val="Normal"/>
    <w:uiPriority w:val="99"/>
    <w:rsid w:val="0089746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sz w:val="32"/>
      <w:szCs w:val="32"/>
      <w:lang w:val="en-US" w:bidi="pa-IN"/>
    </w:rPr>
  </w:style>
  <w:style w:type="paragraph" w:customStyle="1" w:styleId="xl88">
    <w:name w:val="xl88"/>
    <w:basedOn w:val="Normal"/>
    <w:uiPriority w:val="99"/>
    <w:rsid w:val="0089746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Gill Sans MT" w:eastAsia="Times New Roman" w:hAnsi="Gill Sans MT" w:cs="Times New Roman"/>
      <w:b/>
      <w:bCs/>
      <w:sz w:val="20"/>
      <w:szCs w:val="20"/>
      <w:lang w:val="en-US" w:bidi="pa-IN"/>
    </w:rPr>
  </w:style>
  <w:style w:type="paragraph" w:customStyle="1" w:styleId="xl89">
    <w:name w:val="xl89"/>
    <w:basedOn w:val="Normal"/>
    <w:uiPriority w:val="99"/>
    <w:rsid w:val="00897466"/>
    <w:pPr>
      <w:pBdr>
        <w:top w:val="single" w:sz="4" w:space="0" w:color="auto"/>
        <w:left w:val="single" w:sz="4" w:space="0" w:color="auto"/>
        <w:bottom w:val="single" w:sz="8" w:space="0" w:color="auto"/>
        <w:right w:val="single" w:sz="4" w:space="0" w:color="auto"/>
      </w:pBdr>
      <w:shd w:val="clear" w:color="000000" w:fill="0070C0"/>
      <w:spacing w:before="100" w:beforeAutospacing="1" w:after="100" w:afterAutospacing="1" w:line="240" w:lineRule="auto"/>
      <w:textAlignment w:val="center"/>
    </w:pPr>
    <w:rPr>
      <w:rFonts w:ascii="Gill Sans MT" w:eastAsia="Times New Roman" w:hAnsi="Gill Sans MT" w:cs="Times New Roman"/>
      <w:b/>
      <w:bCs/>
      <w:sz w:val="20"/>
      <w:szCs w:val="20"/>
      <w:lang w:val="en-US" w:bidi="pa-IN"/>
    </w:rPr>
  </w:style>
  <w:style w:type="paragraph" w:customStyle="1" w:styleId="xl90">
    <w:name w:val="xl90"/>
    <w:basedOn w:val="Normal"/>
    <w:uiPriority w:val="99"/>
    <w:rsid w:val="0089746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Gill Sans MT" w:eastAsia="Times New Roman" w:hAnsi="Gill Sans MT" w:cs="Times New Roman"/>
      <w:b/>
      <w:bCs/>
      <w:sz w:val="20"/>
      <w:szCs w:val="20"/>
      <w:lang w:val="en-US" w:bidi="pa-IN"/>
    </w:rPr>
  </w:style>
  <w:style w:type="paragraph" w:customStyle="1" w:styleId="xl63">
    <w:name w:val="xl6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bidi="pa-IN"/>
    </w:rPr>
  </w:style>
  <w:style w:type="paragraph" w:customStyle="1" w:styleId="xl64">
    <w:name w:val="xl64"/>
    <w:basedOn w:val="Normal"/>
    <w:uiPriority w:val="99"/>
    <w:rsid w:val="00897466"/>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line="240" w:lineRule="auto"/>
      <w:jc w:val="center"/>
      <w:textAlignment w:val="center"/>
    </w:pPr>
    <w:rPr>
      <w:rFonts w:ascii="Gill Sans MT" w:eastAsia="Times New Roman" w:hAnsi="Gill Sans MT" w:cs="Times New Roman"/>
      <w:b/>
      <w:bCs/>
      <w:sz w:val="20"/>
      <w:szCs w:val="20"/>
      <w:lang w:val="en-US" w:bidi="pa-IN"/>
    </w:rPr>
  </w:style>
  <w:style w:type="table" w:customStyle="1" w:styleId="LightShading-Accent13">
    <w:name w:val="Light Shading - Accent 13"/>
    <w:basedOn w:val="TableNormal"/>
    <w:uiPriority w:val="99"/>
    <w:rsid w:val="00897466"/>
    <w:rPr>
      <w:color w:val="365F91"/>
      <w:lang w:bidi="hi-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yle1Char">
    <w:name w:val="Style1 Char"/>
    <w:link w:val="Style10"/>
    <w:uiPriority w:val="99"/>
    <w:rsid w:val="00897466"/>
    <w:rPr>
      <w:rFonts w:ascii="Trebuchet MS" w:eastAsia="Times New Roman" w:hAnsi="Trebuchet MS" w:cs="Tahoma"/>
      <w:snapToGrid w:val="0"/>
      <w:color w:val="000000"/>
      <w:szCs w:val="24"/>
      <w:shd w:val="clear" w:color="auto" w:fill="99CCFF"/>
      <w:lang w:bidi="hi-IN"/>
    </w:rPr>
  </w:style>
  <w:style w:type="table" w:customStyle="1" w:styleId="PlainTable11">
    <w:name w:val="Plain Table 11"/>
    <w:basedOn w:val="TableNormal"/>
    <w:uiPriority w:val="99"/>
    <w:rsid w:val="00897466"/>
    <w:rPr>
      <w:rFonts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uiPriority w:val="99"/>
    <w:rsid w:val="00897466"/>
    <w:rPr>
      <w:rFonts w:cs="Times New Roma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Light1">
    <w:name w:val="Table Grid Light1"/>
    <w:basedOn w:val="TableNormal"/>
    <w:uiPriority w:val="99"/>
    <w:rsid w:val="00897466"/>
    <w:rPr>
      <w:rFonts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46"/>
    <w:rsid w:val="00897466"/>
    <w:rPr>
      <w:rFonts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
    <w:name w:val="Grid Table 6 Colorful - Accent 51"/>
    <w:basedOn w:val="TableNormal"/>
    <w:uiPriority w:val="99"/>
    <w:rsid w:val="00897466"/>
    <w:rPr>
      <w:rFonts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41">
    <w:name w:val="Plain Table 41"/>
    <w:basedOn w:val="TableNormal"/>
    <w:uiPriority w:val="99"/>
    <w:rsid w:val="00897466"/>
    <w:rPr>
      <w:rFonts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
    <w:name w:val="Grid Table 5 Dark - Accent 11"/>
    <w:basedOn w:val="TableNormal"/>
    <w:uiPriority w:val="99"/>
    <w:rsid w:val="00897466"/>
    <w:rPr>
      <w:rFonts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xl91">
    <w:name w:val="xl91"/>
    <w:basedOn w:val="Normal"/>
    <w:uiPriority w:val="99"/>
    <w:rsid w:val="0089746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92">
    <w:name w:val="xl92"/>
    <w:basedOn w:val="Normal"/>
    <w:uiPriority w:val="99"/>
    <w:rsid w:val="0089746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93">
    <w:name w:val="xl9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94">
    <w:name w:val="xl94"/>
    <w:basedOn w:val="Normal"/>
    <w:uiPriority w:val="99"/>
    <w:rsid w:val="00897466"/>
    <w:pP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95">
    <w:name w:val="xl95"/>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96">
    <w:name w:val="xl96"/>
    <w:basedOn w:val="Normal"/>
    <w:uiPriority w:val="99"/>
    <w:rsid w:val="0089746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u w:val="single"/>
      <w:lang w:val="en-US"/>
    </w:rPr>
  </w:style>
  <w:style w:type="paragraph" w:customStyle="1" w:styleId="xl97">
    <w:name w:val="xl97"/>
    <w:basedOn w:val="Normal"/>
    <w:uiPriority w:val="99"/>
    <w:rsid w:val="00897466"/>
    <w:pPr>
      <w:pBdr>
        <w:top w:val="single" w:sz="4" w:space="0" w:color="auto"/>
        <w:bottom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u w:val="single"/>
      <w:lang w:val="en-US"/>
    </w:rPr>
  </w:style>
  <w:style w:type="paragraph" w:customStyle="1" w:styleId="xl98">
    <w:name w:val="xl98"/>
    <w:basedOn w:val="Normal"/>
    <w:uiPriority w:val="99"/>
    <w:rsid w:val="0089746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u w:val="single"/>
      <w:lang w:val="en-US"/>
    </w:rPr>
  </w:style>
  <w:style w:type="paragraph" w:customStyle="1" w:styleId="xl99">
    <w:name w:val="xl99"/>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u w:val="single"/>
      <w:lang w:val="en-US"/>
    </w:rPr>
  </w:style>
  <w:style w:type="paragraph" w:customStyle="1" w:styleId="xl100">
    <w:name w:val="xl100"/>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01">
    <w:name w:val="xl101"/>
    <w:basedOn w:val="Normal"/>
    <w:uiPriority w:val="99"/>
    <w:rsid w:val="00897466"/>
    <w:pP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02">
    <w:name w:val="xl102"/>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103">
    <w:name w:val="xl10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6"/>
      <w:szCs w:val="16"/>
      <w:lang w:val="en-US"/>
    </w:rPr>
  </w:style>
  <w:style w:type="paragraph" w:customStyle="1" w:styleId="xl104">
    <w:name w:val="xl10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05">
    <w:name w:val="xl105"/>
    <w:basedOn w:val="Normal"/>
    <w:uiPriority w:val="99"/>
    <w:rsid w:val="008974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06">
    <w:name w:val="xl106"/>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07">
    <w:name w:val="xl107"/>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16"/>
      <w:szCs w:val="16"/>
      <w:lang w:val="en-US"/>
    </w:rPr>
  </w:style>
  <w:style w:type="paragraph" w:customStyle="1" w:styleId="xl108">
    <w:name w:val="xl108"/>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09">
    <w:name w:val="xl109"/>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6"/>
      <w:szCs w:val="16"/>
      <w:lang w:val="en-US"/>
    </w:rPr>
  </w:style>
  <w:style w:type="paragraph" w:customStyle="1" w:styleId="xl110">
    <w:name w:val="xl110"/>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6"/>
      <w:szCs w:val="16"/>
      <w:lang w:val="en-US"/>
    </w:rPr>
  </w:style>
  <w:style w:type="paragraph" w:customStyle="1" w:styleId="xl111">
    <w:name w:val="xl111"/>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6"/>
      <w:szCs w:val="16"/>
      <w:lang w:val="en-US"/>
    </w:rPr>
  </w:style>
  <w:style w:type="paragraph" w:customStyle="1" w:styleId="xl112">
    <w:name w:val="xl112"/>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sz w:val="16"/>
      <w:szCs w:val="16"/>
      <w:lang w:val="en-US"/>
    </w:rPr>
  </w:style>
  <w:style w:type="paragraph" w:customStyle="1" w:styleId="xl113">
    <w:name w:val="xl11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14">
    <w:name w:val="xl11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6"/>
      <w:szCs w:val="16"/>
      <w:lang w:val="en-US"/>
    </w:rPr>
  </w:style>
  <w:style w:type="paragraph" w:customStyle="1" w:styleId="xl115">
    <w:name w:val="xl115"/>
    <w:basedOn w:val="Normal"/>
    <w:uiPriority w:val="99"/>
    <w:rsid w:val="0089746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US"/>
    </w:rPr>
  </w:style>
  <w:style w:type="paragraph" w:customStyle="1" w:styleId="xl116">
    <w:name w:val="xl116"/>
    <w:basedOn w:val="Normal"/>
    <w:uiPriority w:val="99"/>
    <w:rsid w:val="00897466"/>
    <w:pPr>
      <w:pBdr>
        <w:top w:val="single" w:sz="4" w:space="0" w:color="auto"/>
        <w:bottom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US"/>
    </w:rPr>
  </w:style>
  <w:style w:type="paragraph" w:customStyle="1" w:styleId="xl117">
    <w:name w:val="xl117"/>
    <w:basedOn w:val="Normal"/>
    <w:uiPriority w:val="99"/>
    <w:rsid w:val="0089746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US"/>
    </w:rPr>
  </w:style>
  <w:style w:type="paragraph" w:customStyle="1" w:styleId="xl118">
    <w:name w:val="xl118"/>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b/>
      <w:bCs/>
      <w:sz w:val="16"/>
      <w:szCs w:val="16"/>
      <w:lang w:val="en-US"/>
    </w:rPr>
  </w:style>
  <w:style w:type="paragraph" w:customStyle="1" w:styleId="xl119">
    <w:name w:val="xl119"/>
    <w:basedOn w:val="Normal"/>
    <w:uiPriority w:val="99"/>
    <w:rsid w:val="008974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20">
    <w:name w:val="xl120"/>
    <w:basedOn w:val="Normal"/>
    <w:uiPriority w:val="99"/>
    <w:rsid w:val="00897466"/>
    <w:pP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21">
    <w:name w:val="xl121"/>
    <w:basedOn w:val="Normal"/>
    <w:uiPriority w:val="99"/>
    <w:rsid w:val="0089746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22">
    <w:name w:val="xl122"/>
    <w:basedOn w:val="Normal"/>
    <w:uiPriority w:val="99"/>
    <w:rsid w:val="00897466"/>
    <w:pPr>
      <w:pBdr>
        <w:top w:val="single" w:sz="4" w:space="0" w:color="auto"/>
        <w:bottom w:val="single" w:sz="4" w:space="0" w:color="auto"/>
      </w:pBd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23">
    <w:name w:val="xl123"/>
    <w:basedOn w:val="Normal"/>
    <w:uiPriority w:val="99"/>
    <w:rsid w:val="0089746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mbria" w:eastAsia="Times New Roman" w:hAnsi="Cambria" w:cs="Times New Roman"/>
      <w:sz w:val="16"/>
      <w:szCs w:val="16"/>
      <w:lang w:val="en-US"/>
    </w:rPr>
  </w:style>
  <w:style w:type="paragraph" w:customStyle="1" w:styleId="xl124">
    <w:name w:val="xl12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25">
    <w:name w:val="xl125"/>
    <w:basedOn w:val="Normal"/>
    <w:uiPriority w:val="99"/>
    <w:rsid w:val="008974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126">
    <w:name w:val="xl126"/>
    <w:basedOn w:val="Normal"/>
    <w:uiPriority w:val="99"/>
    <w:rsid w:val="008974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27">
    <w:name w:val="xl127"/>
    <w:basedOn w:val="Normal"/>
    <w:uiPriority w:val="99"/>
    <w:rsid w:val="0089746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val="en-US"/>
    </w:rPr>
  </w:style>
  <w:style w:type="paragraph" w:customStyle="1" w:styleId="xl128">
    <w:name w:val="xl128"/>
    <w:basedOn w:val="Normal"/>
    <w:uiPriority w:val="99"/>
    <w:rsid w:val="008974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29">
    <w:name w:val="xl129"/>
    <w:basedOn w:val="Normal"/>
    <w:uiPriority w:val="99"/>
    <w:rsid w:val="0089746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30">
    <w:name w:val="xl130"/>
    <w:basedOn w:val="Normal"/>
    <w:uiPriority w:val="99"/>
    <w:rsid w:val="008974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31">
    <w:name w:val="xl131"/>
    <w:basedOn w:val="Normal"/>
    <w:uiPriority w:val="99"/>
    <w:rsid w:val="00897466"/>
    <w:pP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32">
    <w:name w:val="xl132"/>
    <w:basedOn w:val="Normal"/>
    <w:uiPriority w:val="99"/>
    <w:rsid w:val="0089746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33">
    <w:name w:val="xl133"/>
    <w:basedOn w:val="Normal"/>
    <w:uiPriority w:val="99"/>
    <w:rsid w:val="0089746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16"/>
      <w:szCs w:val="16"/>
      <w:lang w:val="en-US"/>
    </w:rPr>
  </w:style>
  <w:style w:type="paragraph" w:customStyle="1" w:styleId="xl134">
    <w:name w:val="xl134"/>
    <w:basedOn w:val="Normal"/>
    <w:uiPriority w:val="99"/>
    <w:rsid w:val="00897466"/>
    <w:pPr>
      <w:pBdr>
        <w:top w:val="single" w:sz="4" w:space="0" w:color="auto"/>
        <w:bottom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16"/>
      <w:szCs w:val="16"/>
      <w:lang w:val="en-US"/>
    </w:rPr>
  </w:style>
  <w:style w:type="paragraph" w:customStyle="1" w:styleId="xl135">
    <w:name w:val="xl135"/>
    <w:basedOn w:val="Normal"/>
    <w:uiPriority w:val="99"/>
    <w:rsid w:val="0089746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16"/>
      <w:szCs w:val="16"/>
      <w:lang w:val="en-US"/>
    </w:rPr>
  </w:style>
  <w:style w:type="paragraph" w:customStyle="1" w:styleId="xl136">
    <w:name w:val="xl136"/>
    <w:basedOn w:val="Normal"/>
    <w:uiPriority w:val="99"/>
    <w:rsid w:val="0089746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color w:val="FF0000"/>
      <w:sz w:val="16"/>
      <w:szCs w:val="16"/>
      <w:lang w:val="en-US"/>
    </w:rPr>
  </w:style>
  <w:style w:type="paragraph" w:customStyle="1" w:styleId="xl137">
    <w:name w:val="xl137"/>
    <w:basedOn w:val="Normal"/>
    <w:uiPriority w:val="99"/>
    <w:rsid w:val="0089746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val="en-US"/>
    </w:rPr>
  </w:style>
  <w:style w:type="paragraph" w:customStyle="1" w:styleId="xl138">
    <w:name w:val="xl138"/>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39">
    <w:name w:val="xl139"/>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val="en-US"/>
    </w:rPr>
  </w:style>
  <w:style w:type="paragraph" w:customStyle="1" w:styleId="xl140">
    <w:name w:val="xl140"/>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41">
    <w:name w:val="xl141"/>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42">
    <w:name w:val="xl142"/>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43">
    <w:name w:val="xl14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val="en-US"/>
    </w:rPr>
  </w:style>
  <w:style w:type="paragraph" w:customStyle="1" w:styleId="xl144">
    <w:name w:val="xl14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val="en-US"/>
    </w:rPr>
  </w:style>
  <w:style w:type="paragraph" w:customStyle="1" w:styleId="xl145">
    <w:name w:val="xl145"/>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46">
    <w:name w:val="xl146"/>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47">
    <w:name w:val="xl147"/>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val="en-US"/>
    </w:rPr>
  </w:style>
  <w:style w:type="paragraph" w:customStyle="1" w:styleId="xl148">
    <w:name w:val="xl148"/>
    <w:basedOn w:val="Normal"/>
    <w:uiPriority w:val="99"/>
    <w:rsid w:val="0089746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val="en-US"/>
    </w:rPr>
  </w:style>
  <w:style w:type="paragraph" w:customStyle="1" w:styleId="xl149">
    <w:name w:val="xl149"/>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val="en-US"/>
    </w:rPr>
  </w:style>
  <w:style w:type="paragraph" w:customStyle="1" w:styleId="xl150">
    <w:name w:val="xl150"/>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val="en-US"/>
    </w:rPr>
  </w:style>
  <w:style w:type="paragraph" w:customStyle="1" w:styleId="xl151">
    <w:name w:val="xl151"/>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52">
    <w:name w:val="xl152"/>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rPr>
  </w:style>
  <w:style w:type="paragraph" w:customStyle="1" w:styleId="xl153">
    <w:name w:val="xl15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val="en-US"/>
    </w:rPr>
  </w:style>
  <w:style w:type="paragraph" w:customStyle="1" w:styleId="xl154">
    <w:name w:val="xl15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rPr>
  </w:style>
  <w:style w:type="paragraph" w:customStyle="1" w:styleId="xl155">
    <w:name w:val="xl155"/>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val="en-US"/>
    </w:rPr>
  </w:style>
  <w:style w:type="paragraph" w:customStyle="1" w:styleId="xl156">
    <w:name w:val="xl156"/>
    <w:basedOn w:val="Normal"/>
    <w:uiPriority w:val="99"/>
    <w:rsid w:val="0089746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16"/>
      <w:szCs w:val="16"/>
      <w:lang w:val="en-US"/>
    </w:rPr>
  </w:style>
  <w:style w:type="paragraph" w:customStyle="1" w:styleId="xl157">
    <w:name w:val="xl157"/>
    <w:basedOn w:val="Normal"/>
    <w:uiPriority w:val="99"/>
    <w:rsid w:val="00897466"/>
    <w:pPr>
      <w:pBdr>
        <w:top w:val="single" w:sz="4" w:space="0" w:color="auto"/>
        <w:bottom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16"/>
      <w:szCs w:val="16"/>
      <w:lang w:val="en-US"/>
    </w:rPr>
  </w:style>
  <w:style w:type="paragraph" w:customStyle="1" w:styleId="xl158">
    <w:name w:val="xl158"/>
    <w:basedOn w:val="Normal"/>
    <w:uiPriority w:val="99"/>
    <w:rsid w:val="0089746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16"/>
      <w:szCs w:val="16"/>
      <w:lang w:val="en-US"/>
    </w:rPr>
  </w:style>
  <w:style w:type="paragraph" w:customStyle="1" w:styleId="xl159">
    <w:name w:val="xl159"/>
    <w:basedOn w:val="Normal"/>
    <w:uiPriority w:val="99"/>
    <w:rsid w:val="0089746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sz w:val="16"/>
      <w:szCs w:val="16"/>
      <w:lang w:val="en-US"/>
    </w:rPr>
  </w:style>
  <w:style w:type="paragraph" w:customStyle="1" w:styleId="xl160">
    <w:name w:val="xl160"/>
    <w:basedOn w:val="Normal"/>
    <w:uiPriority w:val="99"/>
    <w:rsid w:val="0089746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61">
    <w:name w:val="xl161"/>
    <w:basedOn w:val="Normal"/>
    <w:uiPriority w:val="99"/>
    <w:rsid w:val="0089746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sz w:val="16"/>
      <w:szCs w:val="16"/>
      <w:lang w:val="en-US"/>
    </w:rPr>
  </w:style>
  <w:style w:type="paragraph" w:customStyle="1" w:styleId="xl162">
    <w:name w:val="xl162"/>
    <w:basedOn w:val="Normal"/>
    <w:uiPriority w:val="99"/>
    <w:rsid w:val="0089746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16"/>
      <w:szCs w:val="16"/>
      <w:lang w:val="en-US"/>
    </w:rPr>
  </w:style>
  <w:style w:type="paragraph" w:customStyle="1" w:styleId="xl163">
    <w:name w:val="xl16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val="en-US"/>
    </w:rPr>
  </w:style>
  <w:style w:type="paragraph" w:customStyle="1" w:styleId="xl164">
    <w:name w:val="xl16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US"/>
    </w:rPr>
  </w:style>
  <w:style w:type="paragraph" w:customStyle="1" w:styleId="xl165">
    <w:name w:val="xl165"/>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66">
    <w:name w:val="xl166"/>
    <w:basedOn w:val="Normal"/>
    <w:uiPriority w:val="99"/>
    <w:rsid w:val="0089746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val="en-US"/>
    </w:rPr>
  </w:style>
  <w:style w:type="paragraph" w:customStyle="1" w:styleId="xl167">
    <w:name w:val="xl167"/>
    <w:basedOn w:val="Normal"/>
    <w:uiPriority w:val="99"/>
    <w:rsid w:val="00897466"/>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val="en-US"/>
    </w:rPr>
  </w:style>
  <w:style w:type="paragraph" w:customStyle="1" w:styleId="xl168">
    <w:name w:val="xl168"/>
    <w:basedOn w:val="Normal"/>
    <w:uiPriority w:val="99"/>
    <w:rsid w:val="0089746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val="en-US"/>
    </w:rPr>
  </w:style>
  <w:style w:type="paragraph" w:customStyle="1" w:styleId="xl169">
    <w:name w:val="xl169"/>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70">
    <w:name w:val="xl170"/>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71">
    <w:name w:val="xl171"/>
    <w:basedOn w:val="Normal"/>
    <w:uiPriority w:val="99"/>
    <w:rsid w:val="0089746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72">
    <w:name w:val="xl172"/>
    <w:basedOn w:val="Normal"/>
    <w:uiPriority w:val="99"/>
    <w:rsid w:val="00897466"/>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73">
    <w:name w:val="xl173"/>
    <w:basedOn w:val="Normal"/>
    <w:uiPriority w:val="99"/>
    <w:rsid w:val="0089746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74">
    <w:name w:val="xl17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val="en-US"/>
    </w:rPr>
  </w:style>
  <w:style w:type="paragraph" w:customStyle="1" w:styleId="xl175">
    <w:name w:val="xl175"/>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176">
    <w:name w:val="xl176"/>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77">
    <w:name w:val="xl177"/>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n-US"/>
    </w:rPr>
  </w:style>
  <w:style w:type="paragraph" w:customStyle="1" w:styleId="xl178">
    <w:name w:val="xl178"/>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179">
    <w:name w:val="xl179"/>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b/>
      <w:bCs/>
      <w:sz w:val="16"/>
      <w:szCs w:val="16"/>
      <w:lang w:val="en-US"/>
    </w:rPr>
  </w:style>
  <w:style w:type="paragraph" w:customStyle="1" w:styleId="xl180">
    <w:name w:val="xl180"/>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b/>
      <w:bCs/>
      <w:sz w:val="16"/>
      <w:szCs w:val="16"/>
      <w:lang w:val="en-US"/>
    </w:rPr>
  </w:style>
  <w:style w:type="paragraph" w:customStyle="1" w:styleId="xl181">
    <w:name w:val="xl181"/>
    <w:basedOn w:val="Normal"/>
    <w:uiPriority w:val="99"/>
    <w:rsid w:val="0089746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182">
    <w:name w:val="xl182"/>
    <w:basedOn w:val="Normal"/>
    <w:uiPriority w:val="99"/>
    <w:rsid w:val="00897466"/>
    <w:pPr>
      <w:pBdr>
        <w:top w:val="single" w:sz="4" w:space="0" w:color="auto"/>
        <w:bottom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183">
    <w:name w:val="xl183"/>
    <w:basedOn w:val="Normal"/>
    <w:uiPriority w:val="99"/>
    <w:rsid w:val="0089746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184">
    <w:name w:val="xl18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185">
    <w:name w:val="xl185"/>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b/>
      <w:bCs/>
      <w:sz w:val="16"/>
      <w:szCs w:val="16"/>
      <w:lang w:val="en-US"/>
    </w:rPr>
  </w:style>
  <w:style w:type="paragraph" w:customStyle="1" w:styleId="xl186">
    <w:name w:val="xl186"/>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187">
    <w:name w:val="xl187"/>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188">
    <w:name w:val="xl188"/>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en-US"/>
    </w:rPr>
  </w:style>
  <w:style w:type="paragraph" w:customStyle="1" w:styleId="xl189">
    <w:name w:val="xl189"/>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190">
    <w:name w:val="xl190"/>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191">
    <w:name w:val="xl191"/>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sz w:val="16"/>
      <w:szCs w:val="16"/>
      <w:lang w:val="en-US"/>
    </w:rPr>
  </w:style>
  <w:style w:type="paragraph" w:customStyle="1" w:styleId="xl192">
    <w:name w:val="xl192"/>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193">
    <w:name w:val="xl19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194">
    <w:name w:val="xl19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195">
    <w:name w:val="xl195"/>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sz w:val="16"/>
      <w:szCs w:val="16"/>
      <w:lang w:val="en-US"/>
    </w:rPr>
  </w:style>
  <w:style w:type="paragraph" w:customStyle="1" w:styleId="xl196">
    <w:name w:val="xl196"/>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197">
    <w:name w:val="xl197"/>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198">
    <w:name w:val="xl198"/>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199">
    <w:name w:val="xl199"/>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200">
    <w:name w:val="xl200"/>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201">
    <w:name w:val="xl201"/>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sz w:val="16"/>
      <w:szCs w:val="16"/>
      <w:lang w:val="en-US"/>
    </w:rPr>
  </w:style>
  <w:style w:type="paragraph" w:customStyle="1" w:styleId="xl202">
    <w:name w:val="xl202"/>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sz w:val="16"/>
      <w:szCs w:val="16"/>
      <w:lang w:val="en-US"/>
    </w:rPr>
  </w:style>
  <w:style w:type="paragraph" w:customStyle="1" w:styleId="xl203">
    <w:name w:val="xl203"/>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204">
    <w:name w:val="xl204"/>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205">
    <w:name w:val="xl205"/>
    <w:basedOn w:val="Normal"/>
    <w:uiPriority w:val="99"/>
    <w:rsid w:val="008974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206">
    <w:name w:val="xl206"/>
    <w:basedOn w:val="Normal"/>
    <w:uiPriority w:val="99"/>
    <w:rsid w:val="0089746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entury Gothic" w:eastAsia="Times New Roman" w:hAnsi="Century Gothic" w:cs="Times New Roman"/>
      <w:b/>
      <w:bCs/>
      <w:sz w:val="16"/>
      <w:szCs w:val="16"/>
      <w:lang w:val="en-US"/>
    </w:rPr>
  </w:style>
  <w:style w:type="paragraph" w:customStyle="1" w:styleId="xl207">
    <w:name w:val="xl207"/>
    <w:basedOn w:val="Normal"/>
    <w:uiPriority w:val="99"/>
    <w:rsid w:val="00897466"/>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208">
    <w:name w:val="xl208"/>
    <w:basedOn w:val="Normal"/>
    <w:uiPriority w:val="99"/>
    <w:rsid w:val="00897466"/>
    <w:pPr>
      <w:pBdr>
        <w:top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val="en-US"/>
    </w:rPr>
  </w:style>
  <w:style w:type="paragraph" w:customStyle="1" w:styleId="xl209">
    <w:name w:val="xl209"/>
    <w:basedOn w:val="Normal"/>
    <w:uiPriority w:val="99"/>
    <w:rsid w:val="00897466"/>
    <w:pPr>
      <w:spacing w:before="100" w:beforeAutospacing="1" w:after="100" w:afterAutospacing="1" w:line="240" w:lineRule="auto"/>
      <w:textAlignment w:val="top"/>
    </w:pPr>
    <w:rPr>
      <w:rFonts w:ascii="Century Gothic" w:eastAsia="Times New Roman" w:hAnsi="Century Gothic" w:cs="Times New Roman"/>
      <w:b/>
      <w:bCs/>
      <w:sz w:val="16"/>
      <w:szCs w:val="16"/>
      <w:lang w:val="en-US"/>
    </w:rPr>
  </w:style>
  <w:style w:type="paragraph" w:customStyle="1" w:styleId="xl210">
    <w:name w:val="xl210"/>
    <w:basedOn w:val="Normal"/>
    <w:uiPriority w:val="99"/>
    <w:rsid w:val="00897466"/>
    <w:pPr>
      <w:spacing w:before="100" w:beforeAutospacing="1" w:after="100" w:afterAutospacing="1" w:line="240" w:lineRule="auto"/>
      <w:jc w:val="center"/>
    </w:pPr>
    <w:rPr>
      <w:rFonts w:ascii="Century Gothic" w:eastAsia="Times New Roman" w:hAnsi="Century Gothic" w:cs="Times New Roman"/>
      <w:b/>
      <w:bCs/>
      <w:sz w:val="16"/>
      <w:szCs w:val="16"/>
      <w:lang w:val="en-US"/>
    </w:rPr>
  </w:style>
  <w:style w:type="paragraph" w:customStyle="1" w:styleId="xl211">
    <w:name w:val="xl211"/>
    <w:basedOn w:val="Normal"/>
    <w:uiPriority w:val="99"/>
    <w:rsid w:val="0089746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212">
    <w:name w:val="xl212"/>
    <w:basedOn w:val="Normal"/>
    <w:uiPriority w:val="99"/>
    <w:rsid w:val="00897466"/>
    <w:pPr>
      <w:pBdr>
        <w:top w:val="single" w:sz="4" w:space="0" w:color="auto"/>
        <w:bottom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paragraph" w:customStyle="1" w:styleId="xl213">
    <w:name w:val="xl213"/>
    <w:basedOn w:val="Normal"/>
    <w:uiPriority w:val="99"/>
    <w:rsid w:val="0089746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entury Gothic" w:eastAsia="Times New Roman" w:hAnsi="Century Gothic" w:cs="Times New Roman"/>
      <w:b/>
      <w:bCs/>
      <w:sz w:val="16"/>
      <w:szCs w:val="16"/>
      <w:lang w:val="en-US"/>
    </w:rPr>
  </w:style>
  <w:style w:type="table" w:customStyle="1" w:styleId="newtab1">
    <w:name w:val="new tab1"/>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
    <w:name w:val="new tab2"/>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
    <w:name w:val="new tab3"/>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4">
    <w:name w:val="new tab4"/>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5">
    <w:name w:val="new tab5"/>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6">
    <w:name w:val="new tab6"/>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7">
    <w:name w:val="new tab7"/>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8">
    <w:name w:val="new tab8"/>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9">
    <w:name w:val="new tab9"/>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3">
    <w:name w:val="new tab13"/>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1">
    <w:name w:val="new tab21"/>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2">
    <w:name w:val="new tab22"/>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3">
    <w:name w:val="new tab23"/>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4">
    <w:name w:val="new tab24"/>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5">
    <w:name w:val="new tab25"/>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6">
    <w:name w:val="new tab26"/>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7">
    <w:name w:val="new tab27"/>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8">
    <w:name w:val="new tab28"/>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9">
    <w:name w:val="new tab29"/>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0">
    <w:name w:val="new tab30"/>
    <w:basedOn w:val="TableNormal"/>
    <w:next w:val="TableGrid"/>
    <w:uiPriority w:val="99"/>
    <w:rsid w:val="00897466"/>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897466"/>
    <w:rPr>
      <w:color w:val="808080"/>
    </w:rPr>
  </w:style>
  <w:style w:type="paragraph" w:customStyle="1" w:styleId="font7">
    <w:name w:val="font7"/>
    <w:basedOn w:val="Normal"/>
    <w:rsid w:val="00897466"/>
    <w:pPr>
      <w:spacing w:before="100" w:beforeAutospacing="1" w:after="100" w:afterAutospacing="1" w:line="240" w:lineRule="auto"/>
    </w:pPr>
    <w:rPr>
      <w:rFonts w:ascii="Arial" w:eastAsia="Times New Roman" w:hAnsi="Arial" w:cs="Arial"/>
      <w:i/>
      <w:iCs/>
      <w:color w:val="000000"/>
      <w:sz w:val="20"/>
      <w:szCs w:val="20"/>
      <w:lang w:val="en-US"/>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1"/>
    <w:uiPriority w:val="99"/>
    <w:rsid w:val="00897466"/>
    <w:rPr>
      <w:rFonts w:ascii="Arial" w:hAnsi="Arial" w:cs="Arial"/>
      <w:sz w:val="19"/>
      <w:szCs w:val="19"/>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897466"/>
    <w:pPr>
      <w:widowControl w:val="0"/>
      <w:shd w:val="clear" w:color="auto" w:fill="FFFFFF"/>
      <w:spacing w:before="440" w:line="331" w:lineRule="exact"/>
      <w:jc w:val="both"/>
    </w:pPr>
    <w:rPr>
      <w:rFonts w:ascii="Arial" w:hAnsi="Arial" w:cs="Arial"/>
      <w:sz w:val="19"/>
      <w:szCs w:val="19"/>
      <w:lang w:val="en-US"/>
    </w:rPr>
  </w:style>
  <w:style w:type="character" w:customStyle="1" w:styleId="MSGENFONTSTYLENAMETEMPLATEROLENUMBERMSGENFONTSTYLENAMEBYROLETEXT8Exact">
    <w:name w:val="MSG_EN_FONT_STYLE_NAME_TEMPLATE_ROLE_NUMBER MSG_EN_FONT_STYLE_NAME_BY_ROLE_TEXT 8 Exact"/>
    <w:link w:val="MSGENFONTSTYLENAMETEMPLATEROLENUMBERMSGENFONTSTYLENAMEBYROLETEXT8"/>
    <w:uiPriority w:val="99"/>
    <w:rsid w:val="00897466"/>
    <w:rPr>
      <w:rFonts w:ascii="Arial" w:hAnsi="Arial" w:cs="Arial"/>
      <w:b/>
      <w:bCs/>
      <w:sz w:val="18"/>
      <w:szCs w:val="18"/>
      <w:shd w:val="clear" w:color="auto" w:fill="FFFFFF"/>
    </w:rPr>
  </w:style>
  <w:style w:type="character" w:customStyle="1" w:styleId="MSGENFONTSTYLENAMETEMPLATEROLELEVELMSGENFONTSTYLENAMEBYROLEHEADING2">
    <w:name w:val="MSG_EN_FONT_STYLE_NAME_TEMPLATE_ROLE_LEVEL MSG_EN_FONT_STYLE_NAME_BY_ROLE_HEADING 2_"/>
    <w:link w:val="MSGENFONTSTYLENAMETEMPLATEROLELEVELMSGENFONTSTYLENAMEBYROLEHEADING21"/>
    <w:uiPriority w:val="99"/>
    <w:rsid w:val="00897466"/>
    <w:rPr>
      <w:rFonts w:ascii="Arial" w:hAnsi="Arial" w:cs="Arial"/>
      <w:b/>
      <w:bCs/>
      <w:sz w:val="18"/>
      <w:szCs w:val="18"/>
      <w:shd w:val="clear" w:color="auto" w:fill="FFFFFF"/>
    </w:rPr>
  </w:style>
  <w:style w:type="character" w:customStyle="1" w:styleId="MSGENFONTSTYLENAMETEMPLATEROLELEVELMSGENFONTSTYLENAMEBYROLEHEADING20">
    <w:name w:val="MSG_EN_FONT_STYLE_NAME_TEMPLATE_ROLE_LEVEL MSG_EN_FONT_STYLE_NAME_BY_ROLE_HEADING 2"/>
    <w:uiPriority w:val="99"/>
    <w:rsid w:val="00897466"/>
    <w:rPr>
      <w:rFonts w:ascii="Arial" w:hAnsi="Arial" w:cs="Arial"/>
      <w:b/>
      <w:bCs/>
      <w:color w:val="FFFFFF"/>
      <w:sz w:val="18"/>
      <w:szCs w:val="18"/>
      <w:shd w:val="clear" w:color="auto" w:fill="FFFFFF"/>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uiPriority w:val="99"/>
    <w:rsid w:val="00897466"/>
    <w:rPr>
      <w:rFonts w:ascii="Arial" w:hAnsi="Arial" w:cs="Arial"/>
      <w:b/>
      <w:bCs/>
      <w:sz w:val="21"/>
      <w:szCs w:val="21"/>
      <w:shd w:val="clear" w:color="auto" w:fill="FFFFFF"/>
    </w:rPr>
  </w:style>
  <w:style w:type="paragraph" w:customStyle="1" w:styleId="MSGENFONTSTYLENAMETEMPLATEROLENUMBERMSGENFONTSTYLENAMEBYROLETEXT8">
    <w:name w:val="MSG_EN_FONT_STYLE_NAME_TEMPLATE_ROLE_NUMBER MSG_EN_FONT_STYLE_NAME_BY_ROLE_TEXT 8"/>
    <w:basedOn w:val="Normal"/>
    <w:link w:val="MSGENFONTSTYLENAMETEMPLATEROLENUMBERMSGENFONTSTYLENAMEBYROLETEXT8Exact"/>
    <w:uiPriority w:val="99"/>
    <w:rsid w:val="00897466"/>
    <w:pPr>
      <w:widowControl w:val="0"/>
      <w:shd w:val="clear" w:color="auto" w:fill="FFFFFF"/>
      <w:spacing w:after="0" w:line="200" w:lineRule="exact"/>
    </w:pPr>
    <w:rPr>
      <w:rFonts w:ascii="Arial" w:hAnsi="Arial" w:cs="Arial"/>
      <w:b/>
      <w:bCs/>
      <w:sz w:val="18"/>
      <w:szCs w:val="18"/>
      <w:lang w:val="en-US"/>
    </w:rPr>
  </w:style>
  <w:style w:type="paragraph" w:customStyle="1" w:styleId="MSGENFONTSTYLENAMETEMPLATEROLELEVELMSGENFONTSTYLENAMEBYROLEHEADING21">
    <w:name w:val="MSG_EN_FONT_STYLE_NAME_TEMPLATE_ROLE_LEVEL MSG_EN_FONT_STYLE_NAME_BY_ROLE_HEADING 21"/>
    <w:basedOn w:val="Normal"/>
    <w:link w:val="MSGENFONTSTYLENAMETEMPLATEROLELEVELMSGENFONTSTYLENAMEBYROLEHEADING2"/>
    <w:uiPriority w:val="99"/>
    <w:rsid w:val="00897466"/>
    <w:pPr>
      <w:widowControl w:val="0"/>
      <w:shd w:val="clear" w:color="auto" w:fill="FFFFFF"/>
      <w:spacing w:before="200" w:line="200" w:lineRule="exact"/>
      <w:jc w:val="both"/>
      <w:outlineLvl w:val="1"/>
    </w:pPr>
    <w:rPr>
      <w:rFonts w:ascii="Arial" w:hAnsi="Arial" w:cs="Arial"/>
      <w:b/>
      <w:bCs/>
      <w:sz w:val="18"/>
      <w:szCs w:val="18"/>
      <w:lang w:val="en-US"/>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uiPriority w:val="99"/>
    <w:rsid w:val="00897466"/>
    <w:pPr>
      <w:widowControl w:val="0"/>
      <w:shd w:val="clear" w:color="auto" w:fill="FFFFFF"/>
      <w:spacing w:before="660" w:after="360" w:line="234" w:lineRule="exact"/>
      <w:jc w:val="both"/>
    </w:pPr>
    <w:rPr>
      <w:rFonts w:ascii="Arial" w:hAnsi="Arial" w:cs="Arial"/>
      <w:b/>
      <w:bCs/>
      <w:sz w:val="21"/>
      <w:szCs w:val="21"/>
      <w:lang w:val="en-US"/>
    </w:rPr>
  </w:style>
  <w:style w:type="character" w:customStyle="1" w:styleId="MSGENFONTSTYLENAMETEMPLATEROLENUMBERMSGENFONTSTYLENAMEBYROLETEXT2MSGENFONTSTYLEMODIFERSIZE751">
    <w:name w:val="MSG_EN_FONT_STYLE_NAME_TEMPLATE_ROLE_NUMBER MSG_EN_FONT_STYLE_NAME_BY_ROLE_TEXT 2 + MSG_EN_FONT_STYLE_MODIFER_SIZE 7.51"/>
    <w:aliases w:val="MSG_EN_FONT_STYLE_MODIFER_BOLD3"/>
    <w:uiPriority w:val="99"/>
    <w:rsid w:val="00897466"/>
    <w:rPr>
      <w:rFonts w:ascii="Arial" w:hAnsi="Arial" w:cs="Arial"/>
      <w:b/>
      <w:bCs/>
      <w:sz w:val="15"/>
      <w:szCs w:val="15"/>
      <w:u w:val="none"/>
      <w:shd w:val="clear" w:color="auto" w:fill="FFFFFF"/>
    </w:rPr>
  </w:style>
  <w:style w:type="character" w:customStyle="1" w:styleId="MSGENFONTSTYLENAMETEMPLATEROLENUMBERMSGENFONTSTYLENAMEBYROLETEXT2MSGENFONTSTYLEMODIFERSIZE91">
    <w:name w:val="MSG_EN_FONT_STYLE_NAME_TEMPLATE_ROLE_NUMBER MSG_EN_FONT_STYLE_NAME_BY_ROLE_TEXT 2 + MSG_EN_FONT_STYLE_MODIFER_SIZE 91"/>
    <w:aliases w:val="MSG_EN_FONT_STYLE_MODIFER_BOLD2"/>
    <w:uiPriority w:val="99"/>
    <w:rsid w:val="00897466"/>
    <w:rPr>
      <w:rFonts w:ascii="Arial" w:hAnsi="Arial" w:cs="Arial"/>
      <w:b/>
      <w:bCs/>
      <w:sz w:val="18"/>
      <w:szCs w:val="18"/>
      <w:u w:val="none"/>
      <w:shd w:val="clear" w:color="auto" w:fill="FFFFFF"/>
    </w:rPr>
  </w:style>
  <w:style w:type="character" w:customStyle="1" w:styleId="MSGENFONTSTYLENAMETEMPLATEROLENUMBERMSGENFONTSTYLENAMEBYROLETEXT2MSGENFONTSTYLEMODIFERSIZE92">
    <w:name w:val="MSG_EN_FONT_STYLE_NAME_TEMPLATE_ROLE_NUMBER MSG_EN_FONT_STYLE_NAME_BY_ROLE_TEXT 2 + MSG_EN_FONT_STYLE_MODIFER_SIZE 92"/>
    <w:aliases w:val="MSG_EN_FONT_STYLE_MODIFER_BOLD4"/>
    <w:uiPriority w:val="99"/>
    <w:rsid w:val="00897466"/>
    <w:rPr>
      <w:rFonts w:ascii="Arial" w:hAnsi="Arial" w:cs="Arial"/>
      <w:b/>
      <w:bCs/>
      <w:color w:val="FFFFFF"/>
      <w:sz w:val="18"/>
      <w:szCs w:val="18"/>
      <w:u w:val="none"/>
      <w:shd w:val="clear" w:color="auto" w:fill="FFFFFF"/>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uiPriority w:val="99"/>
    <w:rsid w:val="00897466"/>
    <w:rPr>
      <w:rFonts w:ascii="Arial" w:hAnsi="Arial" w:cs="Arial"/>
      <w:b/>
      <w:bCs/>
      <w:sz w:val="18"/>
      <w:szCs w:val="18"/>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rsid w:val="00897466"/>
    <w:pPr>
      <w:widowControl w:val="0"/>
      <w:shd w:val="clear" w:color="auto" w:fill="FFFFFF"/>
      <w:spacing w:after="0" w:line="200" w:lineRule="exact"/>
    </w:pPr>
    <w:rPr>
      <w:rFonts w:ascii="Arial" w:hAnsi="Arial" w:cs="Arial"/>
      <w:b/>
      <w:bCs/>
      <w:sz w:val="18"/>
      <w:szCs w:val="18"/>
      <w:lang w:val="en-US"/>
    </w:rPr>
  </w:style>
  <w:style w:type="paragraph" w:customStyle="1" w:styleId="TableParagraph">
    <w:name w:val="Table Paragraph"/>
    <w:basedOn w:val="Normal"/>
    <w:uiPriority w:val="1"/>
    <w:qFormat/>
    <w:rsid w:val="00804043"/>
    <w:pPr>
      <w:widowControl w:val="0"/>
      <w:spacing w:after="0" w:line="240" w:lineRule="auto"/>
    </w:pPr>
    <w:rPr>
      <w:lang w:val="en-US"/>
    </w:rPr>
  </w:style>
  <w:style w:type="paragraph" w:styleId="Index1">
    <w:name w:val="index 1"/>
    <w:basedOn w:val="Normal"/>
    <w:next w:val="Normal"/>
    <w:autoRedefine/>
    <w:uiPriority w:val="99"/>
    <w:rsid w:val="00CE1402"/>
    <w:pPr>
      <w:spacing w:after="0"/>
      <w:ind w:left="220" w:hanging="220"/>
    </w:pPr>
    <w:rPr>
      <w:rFonts w:cs="Calibri"/>
      <w:sz w:val="20"/>
      <w:szCs w:val="20"/>
    </w:rPr>
  </w:style>
  <w:style w:type="paragraph" w:styleId="Index2">
    <w:name w:val="index 2"/>
    <w:basedOn w:val="Normal"/>
    <w:next w:val="Normal"/>
    <w:autoRedefine/>
    <w:uiPriority w:val="99"/>
    <w:rsid w:val="00CE1402"/>
    <w:pPr>
      <w:spacing w:after="0"/>
      <w:ind w:left="440" w:hanging="220"/>
    </w:pPr>
    <w:rPr>
      <w:rFonts w:cs="Calibri"/>
      <w:sz w:val="20"/>
      <w:szCs w:val="20"/>
    </w:rPr>
  </w:style>
  <w:style w:type="paragraph" w:styleId="Index3">
    <w:name w:val="index 3"/>
    <w:basedOn w:val="Normal"/>
    <w:next w:val="Normal"/>
    <w:autoRedefine/>
    <w:uiPriority w:val="99"/>
    <w:rsid w:val="00CE1402"/>
    <w:pPr>
      <w:spacing w:after="0"/>
      <w:ind w:left="660" w:hanging="220"/>
    </w:pPr>
    <w:rPr>
      <w:rFonts w:cs="Calibri"/>
      <w:sz w:val="20"/>
      <w:szCs w:val="20"/>
    </w:rPr>
  </w:style>
  <w:style w:type="paragraph" w:styleId="Index4">
    <w:name w:val="index 4"/>
    <w:basedOn w:val="Normal"/>
    <w:next w:val="Normal"/>
    <w:autoRedefine/>
    <w:uiPriority w:val="99"/>
    <w:rsid w:val="00CE1402"/>
    <w:pPr>
      <w:spacing w:after="0"/>
      <w:ind w:left="880" w:hanging="220"/>
    </w:pPr>
    <w:rPr>
      <w:rFonts w:cs="Calibri"/>
      <w:sz w:val="20"/>
      <w:szCs w:val="20"/>
    </w:rPr>
  </w:style>
  <w:style w:type="paragraph" w:styleId="Index5">
    <w:name w:val="index 5"/>
    <w:basedOn w:val="Normal"/>
    <w:next w:val="Normal"/>
    <w:autoRedefine/>
    <w:uiPriority w:val="99"/>
    <w:rsid w:val="00CE1402"/>
    <w:pPr>
      <w:spacing w:after="0"/>
      <w:ind w:left="1100" w:hanging="220"/>
    </w:pPr>
    <w:rPr>
      <w:rFonts w:cs="Calibri"/>
      <w:sz w:val="20"/>
      <w:szCs w:val="20"/>
    </w:rPr>
  </w:style>
  <w:style w:type="paragraph" w:styleId="Index6">
    <w:name w:val="index 6"/>
    <w:basedOn w:val="Normal"/>
    <w:next w:val="Normal"/>
    <w:autoRedefine/>
    <w:uiPriority w:val="99"/>
    <w:rsid w:val="00CE1402"/>
    <w:pPr>
      <w:spacing w:after="0"/>
      <w:ind w:left="1320" w:hanging="220"/>
    </w:pPr>
    <w:rPr>
      <w:rFonts w:cs="Calibri"/>
      <w:sz w:val="20"/>
      <w:szCs w:val="20"/>
    </w:rPr>
  </w:style>
  <w:style w:type="paragraph" w:styleId="Index7">
    <w:name w:val="index 7"/>
    <w:basedOn w:val="Normal"/>
    <w:next w:val="Normal"/>
    <w:autoRedefine/>
    <w:uiPriority w:val="99"/>
    <w:rsid w:val="00CE1402"/>
    <w:pPr>
      <w:spacing w:after="0"/>
      <w:ind w:left="1540" w:hanging="220"/>
    </w:pPr>
    <w:rPr>
      <w:rFonts w:cs="Calibri"/>
      <w:sz w:val="20"/>
      <w:szCs w:val="20"/>
    </w:rPr>
  </w:style>
  <w:style w:type="paragraph" w:styleId="Index8">
    <w:name w:val="index 8"/>
    <w:basedOn w:val="Normal"/>
    <w:next w:val="Normal"/>
    <w:autoRedefine/>
    <w:uiPriority w:val="99"/>
    <w:rsid w:val="00CE1402"/>
    <w:pPr>
      <w:spacing w:after="0"/>
      <w:ind w:left="1760" w:hanging="220"/>
    </w:pPr>
    <w:rPr>
      <w:rFonts w:cs="Calibri"/>
      <w:sz w:val="20"/>
      <w:szCs w:val="20"/>
    </w:rPr>
  </w:style>
  <w:style w:type="paragraph" w:styleId="Index9">
    <w:name w:val="index 9"/>
    <w:basedOn w:val="Normal"/>
    <w:next w:val="Normal"/>
    <w:autoRedefine/>
    <w:uiPriority w:val="99"/>
    <w:rsid w:val="00CE1402"/>
    <w:pPr>
      <w:spacing w:after="0"/>
      <w:ind w:left="1980" w:hanging="220"/>
    </w:pPr>
    <w:rPr>
      <w:rFonts w:cs="Calibri"/>
      <w:sz w:val="20"/>
      <w:szCs w:val="20"/>
    </w:rPr>
  </w:style>
  <w:style w:type="paragraph" w:styleId="IndexHeading">
    <w:name w:val="index heading"/>
    <w:basedOn w:val="Normal"/>
    <w:next w:val="Index1"/>
    <w:uiPriority w:val="99"/>
    <w:rsid w:val="00CE1402"/>
    <w:pPr>
      <w:spacing w:after="0"/>
    </w:pPr>
    <w:rPr>
      <w:rFonts w:cs="Calibri"/>
      <w:sz w:val="20"/>
      <w:szCs w:val="20"/>
    </w:rPr>
  </w:style>
  <w:style w:type="paragraph" w:customStyle="1" w:styleId="BodyText-Bold">
    <w:name w:val="BodyText-Bold"/>
    <w:basedOn w:val="Normal"/>
    <w:link w:val="BodyText-BoldChar"/>
    <w:uiPriority w:val="99"/>
    <w:rsid w:val="00CE1402"/>
    <w:pPr>
      <w:spacing w:before="120" w:after="120"/>
    </w:pPr>
    <w:rPr>
      <w:rFonts w:ascii="Arial" w:eastAsia="Times New Roman" w:hAnsi="Arial" w:cs="Arial"/>
      <w:b/>
      <w:sz w:val="20"/>
      <w:szCs w:val="20"/>
      <w:lang w:val="en-US"/>
    </w:rPr>
  </w:style>
  <w:style w:type="character" w:customStyle="1" w:styleId="BodyText-BoldChar">
    <w:name w:val="BodyText-Bold Char"/>
    <w:link w:val="BodyText-Bold"/>
    <w:uiPriority w:val="99"/>
    <w:locked/>
    <w:rsid w:val="00CE1402"/>
    <w:rPr>
      <w:rFonts w:ascii="Arial" w:eastAsia="Times New Roman" w:hAnsi="Arial" w:cs="Arial"/>
      <w:b/>
    </w:rPr>
  </w:style>
  <w:style w:type="paragraph" w:customStyle="1" w:styleId="pb1body1">
    <w:name w:val="pb1_body1"/>
    <w:basedOn w:val="Normal"/>
    <w:uiPriority w:val="99"/>
    <w:rsid w:val="00CE140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bu1bullet1">
    <w:name w:val="pbu1_bullet1"/>
    <w:basedOn w:val="Normal"/>
    <w:uiPriority w:val="99"/>
    <w:rsid w:val="00CE140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SBodyText">
    <w:name w:val="NS_Body Text"/>
    <w:basedOn w:val="BodyText"/>
    <w:uiPriority w:val="99"/>
    <w:rsid w:val="00CE1402"/>
    <w:pPr>
      <w:spacing w:after="0" w:line="240" w:lineRule="auto"/>
    </w:pPr>
    <w:rPr>
      <w:rFonts w:ascii="Gill Sans MT" w:eastAsia="MS Mincho" w:hAnsi="Gill Sans MT" w:cs="Times New Roman"/>
      <w:bCs/>
      <w:sz w:val="21"/>
      <w:szCs w:val="24"/>
      <w:lang w:eastAsia="ja-JP"/>
    </w:rPr>
  </w:style>
  <w:style w:type="paragraph" w:styleId="BlockText">
    <w:name w:val="Block Text"/>
    <w:basedOn w:val="Normal"/>
    <w:uiPriority w:val="99"/>
    <w:rsid w:val="00CE1402"/>
    <w:pPr>
      <w:spacing w:after="0" w:line="240" w:lineRule="auto"/>
      <w:ind w:left="540" w:right="29"/>
      <w:jc w:val="both"/>
    </w:pPr>
    <w:rPr>
      <w:rFonts w:ascii="Times New Roman" w:eastAsia="Times New Roman" w:hAnsi="Times New Roman" w:cs="Times New Roman"/>
      <w:sz w:val="24"/>
      <w:szCs w:val="24"/>
      <w:lang w:val="en-US"/>
    </w:rPr>
  </w:style>
  <w:style w:type="paragraph" w:customStyle="1" w:styleId="align-justify">
    <w:name w:val="align-justify"/>
    <w:basedOn w:val="Normal"/>
    <w:uiPriority w:val="99"/>
    <w:rsid w:val="00CE14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rong1">
    <w:name w:val="Strong1"/>
    <w:uiPriority w:val="99"/>
    <w:rsid w:val="00CE1402"/>
    <w:rPr>
      <w:rFonts w:cs="Times New Roman"/>
    </w:rPr>
  </w:style>
  <w:style w:type="character" w:customStyle="1" w:styleId="sup">
    <w:name w:val="sup"/>
    <w:uiPriority w:val="99"/>
    <w:rsid w:val="00CE1402"/>
    <w:rPr>
      <w:rFonts w:cs="Times New Roman"/>
    </w:rPr>
  </w:style>
  <w:style w:type="table" w:customStyle="1" w:styleId="GridTable1Light11">
    <w:name w:val="Grid Table 1 Light11"/>
    <w:uiPriority w:val="99"/>
    <w:rsid w:val="00CE1402"/>
    <w:rPr>
      <w:rFonts w:cs="Times New Roman"/>
      <w:lang w:val="en-IN" w:eastAsia="en-IN" w:bidi="hi-I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PFRDAH3">
    <w:name w:val="PFRDA H3"/>
    <w:basedOn w:val="Heading3"/>
    <w:next w:val="Normal"/>
    <w:link w:val="PFRDAH3Char"/>
    <w:uiPriority w:val="99"/>
    <w:rsid w:val="00CE1402"/>
    <w:pPr>
      <w:spacing w:line="312" w:lineRule="auto"/>
      <w:ind w:left="432" w:hanging="432"/>
      <w:jc w:val="both"/>
    </w:pPr>
    <w:rPr>
      <w:rFonts w:ascii="Garamond" w:hAnsi="Garamond" w:cs="Mangal"/>
      <w:i/>
      <w:sz w:val="22"/>
      <w:lang w:val="en-IN" w:eastAsia="en-IN" w:bidi="hi-IN"/>
    </w:rPr>
  </w:style>
  <w:style w:type="character" w:customStyle="1" w:styleId="PFRDAH3Char">
    <w:name w:val="PFRDA H3 Char"/>
    <w:link w:val="PFRDAH3"/>
    <w:uiPriority w:val="99"/>
    <w:locked/>
    <w:rsid w:val="00CE1402"/>
    <w:rPr>
      <w:rFonts w:ascii="Garamond" w:eastAsia="Times New Roman" w:hAnsi="Garamond"/>
      <w:b/>
      <w:bCs/>
      <w:i/>
      <w:sz w:val="22"/>
      <w:szCs w:val="26"/>
      <w:lang w:val="en-IN" w:eastAsia="en-IN" w:bidi="hi-IN"/>
    </w:rPr>
  </w:style>
  <w:style w:type="table" w:customStyle="1" w:styleId="GridTable5DarkAccent5">
    <w:name w:val="Grid Table 5 Dark Accent 5"/>
    <w:basedOn w:val="TableNormal"/>
    <w:uiPriority w:val="50"/>
    <w:rsid w:val="00C2252E"/>
    <w:rPr>
      <w:rFonts w:cs="Times New Roman"/>
      <w:lang w:val="en-IN" w:eastAsia="en-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CBFCHeading1">
    <w:name w:val="CBFC Heading 1"/>
    <w:basedOn w:val="Heading1"/>
    <w:rsid w:val="00C2252E"/>
    <w:pPr>
      <w:numPr>
        <w:numId w:val="20"/>
      </w:numPr>
      <w:shd w:val="clear" w:color="auto" w:fill="D9D9D9"/>
      <w:spacing w:before="240" w:line="240" w:lineRule="auto"/>
      <w:jc w:val="both"/>
    </w:pPr>
    <w:rPr>
      <w:rFonts w:ascii="Mangal" w:hAnsi="Mangal"/>
      <w:b w:val="0"/>
      <w:bCs w:val="0"/>
    </w:rPr>
  </w:style>
  <w:style w:type="paragraph" w:customStyle="1" w:styleId="CBFCHeading2">
    <w:name w:val="CBFC Heading 2"/>
    <w:basedOn w:val="Heading2"/>
    <w:rsid w:val="00C2252E"/>
    <w:pPr>
      <w:keepLines/>
      <w:numPr>
        <w:ilvl w:val="1"/>
        <w:numId w:val="20"/>
      </w:numPr>
      <w:shd w:val="clear" w:color="auto" w:fill="F2F2F2"/>
      <w:spacing w:before="40" w:after="0"/>
      <w:ind w:left="1080" w:hanging="360"/>
      <w:jc w:val="both"/>
    </w:pPr>
    <w:rPr>
      <w:rFonts w:ascii="Mangal" w:hAnsi="Mangal" w:cs="Mangal"/>
      <w:b w:val="0"/>
      <w:bCs w:val="0"/>
      <w:i w:val="0"/>
      <w:iCs w:val="0"/>
      <w:color w:val="365F91"/>
      <w:sz w:val="26"/>
      <w:szCs w:val="26"/>
      <w:lang w:val="en-IN"/>
    </w:rPr>
  </w:style>
  <w:style w:type="paragraph" w:customStyle="1" w:styleId="CM54">
    <w:name w:val="CM54"/>
    <w:basedOn w:val="Default"/>
    <w:next w:val="Default"/>
    <w:uiPriority w:val="99"/>
    <w:rsid w:val="00C2252E"/>
    <w:pPr>
      <w:widowControl w:val="0"/>
      <w:spacing w:after="95"/>
    </w:pPr>
    <w:rPr>
      <w:rFonts w:ascii="Times New Roman" w:hAnsi="Times New Roman"/>
      <w:sz w:val="24"/>
      <w:szCs w:val="24"/>
    </w:rPr>
  </w:style>
  <w:style w:type="paragraph" w:customStyle="1" w:styleId="CBFC1-New">
    <w:name w:val="CBFC1-New"/>
    <w:basedOn w:val="CBFCHeading1"/>
    <w:link w:val="CBFC1-NewChar"/>
    <w:qFormat/>
    <w:rsid w:val="00C2252E"/>
    <w:rPr>
      <w:spacing w:val="20"/>
      <w:sz w:val="22"/>
      <w:szCs w:val="22"/>
    </w:rPr>
  </w:style>
  <w:style w:type="character" w:customStyle="1" w:styleId="CBFC1-NewChar">
    <w:name w:val="CBFC1-New Char"/>
    <w:link w:val="CBFC1-New"/>
    <w:rsid w:val="00C2252E"/>
    <w:rPr>
      <w:rFonts w:ascii="Mangal" w:eastAsia="Times New Roman" w:hAnsi="Mangal"/>
      <w:color w:val="365F91"/>
      <w:spacing w:val="20"/>
      <w:sz w:val="22"/>
      <w:szCs w:val="22"/>
      <w:shd w:val="clear" w:color="auto" w:fill="D9D9D9"/>
      <w:lang w:val="en-IN"/>
    </w:rPr>
  </w:style>
  <w:style w:type="paragraph" w:customStyle="1" w:styleId="Style18">
    <w:name w:val="Style18"/>
    <w:basedOn w:val="Normal"/>
    <w:link w:val="Style18Char"/>
    <w:qFormat/>
    <w:rsid w:val="007B4CAF"/>
    <w:pPr>
      <w:spacing w:after="80"/>
      <w:contextualSpacing/>
      <w:jc w:val="both"/>
    </w:pPr>
    <w:rPr>
      <w:rFonts w:ascii="Times New Roman" w:eastAsia="Times New Roman" w:hAnsi="Times New Roman" w:cs="Times New Roman"/>
      <w:sz w:val="24"/>
      <w:szCs w:val="24"/>
    </w:rPr>
  </w:style>
  <w:style w:type="character" w:customStyle="1" w:styleId="Style18Char">
    <w:name w:val="Style18 Char"/>
    <w:link w:val="Style18"/>
    <w:rsid w:val="007B4CAF"/>
    <w:rPr>
      <w:rFonts w:ascii="Times New Roman" w:eastAsia="Times New Roman" w:hAnsi="Times New Roman" w:cs="Times New Roman"/>
      <w:sz w:val="24"/>
      <w:szCs w:val="24"/>
      <w:lang w:val="en-IN"/>
    </w:rPr>
  </w:style>
  <w:style w:type="paragraph" w:customStyle="1" w:styleId="Style13">
    <w:name w:val="Style13"/>
    <w:basedOn w:val="Normal"/>
    <w:link w:val="Style13Char"/>
    <w:qFormat/>
    <w:rsid w:val="000B646D"/>
    <w:pPr>
      <w:numPr>
        <w:ilvl w:val="1"/>
        <w:numId w:val="22"/>
      </w:numPr>
      <w:autoSpaceDE w:val="0"/>
      <w:autoSpaceDN w:val="0"/>
      <w:adjustRightInd w:val="0"/>
      <w:spacing w:before="120" w:after="100" w:afterAutospacing="1" w:line="240" w:lineRule="auto"/>
      <w:outlineLvl w:val="5"/>
    </w:pPr>
    <w:rPr>
      <w:rFonts w:ascii="Times New Roman" w:eastAsia="Times New Roman" w:hAnsi="Times New Roman" w:cs="Times New Roman"/>
      <w:b/>
      <w:color w:val="44546A"/>
      <w:sz w:val="28"/>
      <w:szCs w:val="28"/>
      <w:lang w:val="en-US"/>
    </w:rPr>
  </w:style>
  <w:style w:type="paragraph" w:customStyle="1" w:styleId="Style17">
    <w:name w:val="Style17"/>
    <w:basedOn w:val="Normal"/>
    <w:link w:val="Style17Char"/>
    <w:qFormat/>
    <w:rsid w:val="000B646D"/>
    <w:pPr>
      <w:numPr>
        <w:ilvl w:val="2"/>
        <w:numId w:val="22"/>
      </w:numPr>
      <w:autoSpaceDE w:val="0"/>
      <w:autoSpaceDN w:val="0"/>
      <w:adjustRightInd w:val="0"/>
      <w:spacing w:before="240" w:after="120" w:line="240" w:lineRule="auto"/>
      <w:outlineLvl w:val="5"/>
    </w:pPr>
    <w:rPr>
      <w:rFonts w:ascii="Times New Roman" w:eastAsia="Times New Roman" w:hAnsi="Times New Roman" w:cs="Times New Roman"/>
      <w:b/>
      <w:color w:val="44546A"/>
      <w:sz w:val="24"/>
      <w:szCs w:val="28"/>
      <w:lang w:val="en-US"/>
    </w:rPr>
  </w:style>
  <w:style w:type="paragraph" w:customStyle="1" w:styleId="Style19">
    <w:name w:val="Style19"/>
    <w:basedOn w:val="ListParagraph"/>
    <w:link w:val="Style19Char"/>
    <w:qFormat/>
    <w:rsid w:val="0052215D"/>
    <w:pPr>
      <w:spacing w:after="80"/>
      <w:ind w:left="0"/>
      <w:contextualSpacing w:val="0"/>
      <w:jc w:val="both"/>
    </w:pPr>
    <w:rPr>
      <w:rFonts w:ascii="Times New Roman" w:eastAsia="Times New Roman" w:hAnsi="Times New Roman" w:cs="Times New Roman"/>
      <w:sz w:val="24"/>
      <w:szCs w:val="24"/>
    </w:rPr>
  </w:style>
  <w:style w:type="character" w:customStyle="1" w:styleId="Style19Char">
    <w:name w:val="Style19 Char"/>
    <w:link w:val="Style19"/>
    <w:rsid w:val="0052215D"/>
    <w:rPr>
      <w:rFonts w:ascii="Times New Roman" w:eastAsia="Times New Roman" w:hAnsi="Times New Roman" w:cs="Times New Roman"/>
      <w:sz w:val="24"/>
      <w:szCs w:val="24"/>
      <w:lang w:val="en-IN"/>
    </w:rPr>
  </w:style>
  <w:style w:type="character" w:customStyle="1" w:styleId="Style17Char">
    <w:name w:val="Style17 Char"/>
    <w:link w:val="Style17"/>
    <w:rsid w:val="00C54099"/>
    <w:rPr>
      <w:rFonts w:ascii="Times New Roman" w:eastAsia="Times New Roman" w:hAnsi="Times New Roman" w:cs="Times New Roman"/>
      <w:b/>
      <w:color w:val="44546A"/>
      <w:sz w:val="24"/>
      <w:szCs w:val="28"/>
    </w:rPr>
  </w:style>
  <w:style w:type="character" w:customStyle="1" w:styleId="Style13Char">
    <w:name w:val="Style13 Char"/>
    <w:link w:val="Style13"/>
    <w:rsid w:val="005A7DC4"/>
    <w:rPr>
      <w:rFonts w:ascii="Times New Roman" w:eastAsia="Times New Roman" w:hAnsi="Times New Roman" w:cs="Times New Roman"/>
      <w:b/>
      <w:color w:val="44546A"/>
      <w:sz w:val="28"/>
      <w:szCs w:val="28"/>
    </w:rPr>
  </w:style>
  <w:style w:type="paragraph" w:customStyle="1" w:styleId="Style15">
    <w:name w:val="Style15"/>
    <w:basedOn w:val="Style13"/>
    <w:link w:val="Style15Char"/>
    <w:qFormat/>
    <w:rsid w:val="004263C6"/>
    <w:pPr>
      <w:numPr>
        <w:numId w:val="19"/>
      </w:numPr>
    </w:pPr>
  </w:style>
  <w:style w:type="character" w:customStyle="1" w:styleId="Style15Char">
    <w:name w:val="Style15 Char"/>
    <w:basedOn w:val="Style13Char"/>
    <w:link w:val="Style15"/>
    <w:rsid w:val="004263C6"/>
    <w:rPr>
      <w:rFonts w:ascii="Times New Roman" w:eastAsia="Times New Roman" w:hAnsi="Times New Roman" w:cs="Times New Roman"/>
      <w:b/>
      <w:color w:val="44546A"/>
      <w:sz w:val="28"/>
      <w:szCs w:val="28"/>
    </w:rPr>
  </w:style>
  <w:style w:type="paragraph" w:customStyle="1" w:styleId="Style16">
    <w:name w:val="Style16"/>
    <w:basedOn w:val="Style15"/>
    <w:link w:val="Style16Char"/>
    <w:qFormat/>
    <w:rsid w:val="004B49AA"/>
    <w:pPr>
      <w:numPr>
        <w:numId w:val="65"/>
      </w:numPr>
      <w:spacing w:before="360" w:after="240" w:afterAutospacing="0"/>
    </w:pPr>
  </w:style>
  <w:style w:type="character" w:customStyle="1" w:styleId="Style16Char">
    <w:name w:val="Style16 Char"/>
    <w:basedOn w:val="Style15Char"/>
    <w:link w:val="Style16"/>
    <w:rsid w:val="004B49AA"/>
    <w:rPr>
      <w:rFonts w:ascii="Times New Roman" w:eastAsia="Times New Roman" w:hAnsi="Times New Roman" w:cs="Times New Roman"/>
      <w:b/>
      <w:color w:val="44546A"/>
      <w:sz w:val="28"/>
      <w:szCs w:val="28"/>
    </w:rPr>
  </w:style>
  <w:style w:type="paragraph" w:styleId="ListNumber">
    <w:name w:val="List Number"/>
    <w:basedOn w:val="Normal"/>
    <w:rsid w:val="002B5FA7"/>
    <w:pPr>
      <w:numPr>
        <w:numId w:val="105"/>
      </w:numPr>
      <w:spacing w:after="0" w:line="240" w:lineRule="auto"/>
    </w:pPr>
    <w:rPr>
      <w:rFonts w:ascii="Times New Roman" w:eastAsia="Times New Roman" w:hAnsi="Times New Roman" w:cs="Times New Roman"/>
      <w:sz w:val="20"/>
      <w:szCs w:val="20"/>
      <w:lang w:val="en-US"/>
    </w:rPr>
  </w:style>
  <w:style w:type="table" w:customStyle="1" w:styleId="GridTable1Light12">
    <w:name w:val="Grid Table 1 Light12"/>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1Light13">
    <w:name w:val="Grid Table 1 Light13"/>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1Light14">
    <w:name w:val="Grid Table 1 Light14"/>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1Light15">
    <w:name w:val="Grid Table 1 Light15"/>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64E5D"/>
  </w:style>
  <w:style w:type="table" w:customStyle="1" w:styleId="GridTable1Light16">
    <w:name w:val="Grid Table 1 Light16"/>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newtab34">
    <w:name w:val="new tab34"/>
    <w:basedOn w:val="TableNormal"/>
    <w:next w:val="TableGrid"/>
    <w:uiPriority w:val="59"/>
    <w:rsid w:val="00964E5D"/>
    <w:rPr>
      <w:rFonts w:cs="Times New Roman"/>
      <w:lang w:val="en-IN" w:eastAsia="en-I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1">
    <w:name w:val="Light List - Accent 111"/>
    <w:uiPriority w:val="61"/>
    <w:rsid w:val="00964E5D"/>
    <w:rPr>
      <w:rFonts w:cs="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1">
    <w:name w:val="Light Grid - Accent 111"/>
    <w:uiPriority w:val="62"/>
    <w:rsid w:val="00964E5D"/>
    <w:rPr>
      <w:rFonts w:cs="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21">
    <w:name w:val="Medium Shading 1 - Accent 21"/>
    <w:basedOn w:val="TableNormal"/>
    <w:next w:val="MediumShading1-Accent2"/>
    <w:uiPriority w:val="63"/>
    <w:rsid w:val="00964E5D"/>
    <w:rPr>
      <w:rFonts w:cs="Times New Roman"/>
      <w:lang w:val="en-IN" w:eastAsia="en-IN" w:bidi="hi-I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MediumShading11">
    <w:name w:val="Medium Shading 11"/>
    <w:basedOn w:val="TableNormal"/>
    <w:next w:val="MediumShading1"/>
    <w:uiPriority w:val="63"/>
    <w:rsid w:val="00964E5D"/>
    <w:rPr>
      <w:rFonts w:cs="Times New Roman"/>
      <w:lang w:val="en-IN" w:eastAsia="en-IN" w:bidi="hi-I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964E5D"/>
    <w:rPr>
      <w:rFonts w:cs="Times New Roman"/>
      <w:lang w:val="en-IN" w:eastAsia="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ghtGrid-Accent51">
    <w:name w:val="Light Grid - Accent 51"/>
    <w:basedOn w:val="TableNormal"/>
    <w:next w:val="LightGrid-Accent5"/>
    <w:uiPriority w:val="62"/>
    <w:rsid w:val="00964E5D"/>
    <w:rPr>
      <w:rFonts w:cs="Times New Roman"/>
      <w:lang w:val="en-IN" w:eastAsia="en-IN"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libri" w:eastAsia="Times New Roman" w:hAnsi="Calibri" w:cs="Mangal"/>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Times New Roman" w:hAnsi="Calibri" w:cs="Mangal"/>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Mangal"/>
        <w:b/>
        <w:bCs/>
      </w:rPr>
    </w:tblStylePr>
    <w:tblStylePr w:type="lastCol">
      <w:rPr>
        <w:rFonts w:ascii="Calibri" w:eastAsia="Times New Roman" w:hAnsi="Calibri" w:cs="Mangal"/>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31">
    <w:name w:val="Medium Shading 1 - Accent 31"/>
    <w:basedOn w:val="TableNormal"/>
    <w:next w:val="MediumShading1-Accent3"/>
    <w:uiPriority w:val="63"/>
    <w:rsid w:val="00964E5D"/>
    <w:rPr>
      <w:rFonts w:cs="Times New Roman"/>
      <w:lang w:val="en-IN" w:eastAsia="en-IN" w:bidi="hi-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964E5D"/>
    <w:rPr>
      <w:rFonts w:cs="Times New Roman"/>
      <w:lang w:val="en-IN" w:eastAsia="en-IN" w:bidi="hi-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964E5D"/>
    <w:rPr>
      <w:rFonts w:cs="Times New Roman"/>
      <w:lang w:val="en-IN" w:eastAsia="en-IN" w:bidi="hi-I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LightList-Accent12">
    <w:name w:val="Light List - Accent 12"/>
    <w:basedOn w:val="TableNormal"/>
    <w:next w:val="LightList-Accent1"/>
    <w:uiPriority w:val="61"/>
    <w:rsid w:val="00964E5D"/>
    <w:rPr>
      <w:rFonts w:cs="Times New Roman"/>
      <w:lang w:val="en-IN" w:eastAsia="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1">
    <w:name w:val="Medium Grid 31"/>
    <w:basedOn w:val="TableNormal"/>
    <w:next w:val="MediumGrid3"/>
    <w:uiPriority w:val="69"/>
    <w:rsid w:val="00964E5D"/>
    <w:rPr>
      <w:rFonts w:cs="Times New Roman"/>
      <w:lang w:val="en-IN" w:eastAsia="en-IN"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964E5D"/>
    <w:rPr>
      <w:rFonts w:cs="Times New Roman"/>
      <w:lang w:val="en-IN" w:eastAsia="en-IN"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51">
    <w:name w:val="Medium Grid 3 - Accent 51"/>
    <w:basedOn w:val="TableNormal"/>
    <w:next w:val="MediumGrid3-Accent5"/>
    <w:uiPriority w:val="69"/>
    <w:rsid w:val="00964E5D"/>
    <w:rPr>
      <w:rFonts w:cs="Times New Roman"/>
      <w:lang w:val="en-IN" w:eastAsia="en-IN"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131">
    <w:name w:val="Light Shading - Accent 131"/>
    <w:uiPriority w:val="60"/>
    <w:rsid w:val="00964E5D"/>
    <w:rPr>
      <w:color w:val="365F91"/>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PlainTable111">
    <w:name w:val="Plain Table 111"/>
    <w:uiPriority w:val="41"/>
    <w:rsid w:val="00964E5D"/>
    <w:rPr>
      <w:rFonts w:cs="Times New Roman"/>
      <w:lang w:eastAsia="ja-JP"/>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Accent111">
    <w:name w:val="Grid Table 1 Light - Accent 111"/>
    <w:uiPriority w:val="46"/>
    <w:rsid w:val="00964E5D"/>
    <w:rPr>
      <w:rFonts w:cs="Times New Roman"/>
      <w:lang w:eastAsia="ja-JP"/>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table" w:customStyle="1" w:styleId="TableGrid110">
    <w:name w:val="Table Grid110"/>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1">
    <w:name w:val="Grid Table 6 Colorful - Accent 511"/>
    <w:uiPriority w:val="51"/>
    <w:rsid w:val="00964E5D"/>
    <w:rPr>
      <w:rFonts w:cs="Times New Roman"/>
      <w:color w:val="31849B"/>
      <w:lang w:eastAsia="ja-JP"/>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PlainTable411">
    <w:name w:val="Plain Table 411"/>
    <w:uiPriority w:val="44"/>
    <w:rsid w:val="00964E5D"/>
    <w:rPr>
      <w:rFonts w:cs="Times New Roman"/>
      <w:lang w:eastAsia="ja-JP"/>
    </w:rPr>
    <w:tblPr>
      <w:tblStyleRowBandSize w:val="1"/>
      <w:tblStyleColBandSize w:val="1"/>
      <w:tblInd w:w="0" w:type="dxa"/>
      <w:tblCellMar>
        <w:top w:w="0" w:type="dxa"/>
        <w:left w:w="108" w:type="dxa"/>
        <w:bottom w:w="0" w:type="dxa"/>
        <w:right w:w="108" w:type="dxa"/>
      </w:tblCellMar>
    </w:tblPr>
  </w:style>
  <w:style w:type="table" w:customStyle="1" w:styleId="GridTable5Dark-Accent111">
    <w:name w:val="Grid Table 5 Dark - Accent 111"/>
    <w:uiPriority w:val="50"/>
    <w:rsid w:val="00964E5D"/>
    <w:rPr>
      <w:rFonts w:cs="Times New Roman"/>
      <w:lang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LightShading-Accent11">
    <w:name w:val="Light Shading - Accent 11"/>
    <w:basedOn w:val="TableNormal"/>
    <w:next w:val="LightShading-Accent1"/>
    <w:uiPriority w:val="60"/>
    <w:rsid w:val="00964E5D"/>
    <w:rPr>
      <w:rFonts w:cs="Times New Roman"/>
      <w:color w:val="365F91"/>
      <w:lang w:val="en-IN" w:eastAsia="en-IN" w:bidi="hi-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numbering" w:customStyle="1" w:styleId="1ai1">
    <w:name w:val="1 / a / i1"/>
    <w:basedOn w:val="NoList"/>
    <w:next w:val="1ai"/>
    <w:rsid w:val="00964E5D"/>
  </w:style>
  <w:style w:type="table" w:customStyle="1" w:styleId="ListTable3-Accent11">
    <w:name w:val="List Table 3 - Accent 11"/>
    <w:basedOn w:val="TableNormal"/>
    <w:uiPriority w:val="48"/>
    <w:rsid w:val="00964E5D"/>
    <w:rPr>
      <w:rFonts w:cs="Times New Roman"/>
      <w:sz w:val="22"/>
      <w:lang w:val="en-IN" w:eastAsia="en-IN"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52">
    <w:name w:val="Grid Table 6 Colorful - Accent 52"/>
    <w:basedOn w:val="TableNormal"/>
    <w:uiPriority w:val="51"/>
    <w:rsid w:val="00964E5D"/>
    <w:rPr>
      <w:rFonts w:cs="Times New Roman"/>
      <w:color w:val="2F5496"/>
      <w:sz w:val="22"/>
      <w:lang w:val="en-IN" w:eastAsia="en-IN" w:bidi="hi-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2">
    <w:name w:val="Plain Table 12"/>
    <w:basedOn w:val="TableNormal"/>
    <w:uiPriority w:val="41"/>
    <w:rsid w:val="00964E5D"/>
    <w:rPr>
      <w:rFonts w:cs="Times New Roman"/>
      <w:sz w:val="22"/>
      <w:lang w:val="en-IN" w:eastAsia="en-IN" w:bidi="hi-I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1">
    <w:name w:val="Grid Table 4 - Accent 511"/>
    <w:basedOn w:val="TableNormal"/>
    <w:next w:val="GridTable4-Accent52"/>
    <w:uiPriority w:val="49"/>
    <w:rsid w:val="00964E5D"/>
    <w:rPr>
      <w:rFonts w:cs="Latha"/>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2">
    <w:name w:val="Grid Table 4 - Accent 52"/>
    <w:basedOn w:val="TableNormal"/>
    <w:uiPriority w:val="49"/>
    <w:rsid w:val="00964E5D"/>
    <w:rPr>
      <w:rFonts w:cs="Times New Roman"/>
      <w:sz w:val="22"/>
      <w:lang w:val="en-IN" w:eastAsia="en-IN" w:bidi="hi-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1">
    <w:name w:val="No List11"/>
    <w:next w:val="NoList"/>
    <w:uiPriority w:val="99"/>
    <w:semiHidden/>
    <w:unhideWhenUsed/>
    <w:rsid w:val="00964E5D"/>
  </w:style>
  <w:style w:type="table" w:customStyle="1" w:styleId="LightGrid-Accent511">
    <w:name w:val="Light Grid - Accent 511"/>
    <w:basedOn w:val="TableNormal"/>
    <w:next w:val="LightGrid-Accent5"/>
    <w:uiPriority w:val="62"/>
    <w:rsid w:val="00964E5D"/>
    <w:rPr>
      <w:rFonts w:cs="Times New Roman"/>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DengXian" w:eastAsia="Times New Roman" w:hAnsi="DengXi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newtab191">
    <w:name w:val="new tab19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41">
    <w:name w:val="new tab34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11">
    <w:name w:val="new tab31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21">
    <w:name w:val="new tab32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01">
    <w:name w:val="new tab20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01">
    <w:name w:val="new tab10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11">
    <w:name w:val="new tab11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21">
    <w:name w:val="new tab12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41">
    <w:name w:val="new tab14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51">
    <w:name w:val="new tab15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61">
    <w:name w:val="new tab16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71">
    <w:name w:val="new tab17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81">
    <w:name w:val="new tab18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31">
    <w:name w:val="new tab33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
    <w:name w:val="1 / a / i11"/>
    <w:basedOn w:val="NoList"/>
    <w:next w:val="1ai"/>
    <w:rsid w:val="00964E5D"/>
    <w:pPr>
      <w:numPr>
        <w:numId w:val="143"/>
      </w:numPr>
    </w:pPr>
  </w:style>
  <w:style w:type="table" w:customStyle="1" w:styleId="LightList-Accent1111">
    <w:name w:val="Light List - Accent 1111"/>
    <w:basedOn w:val="TableNormal"/>
    <w:uiPriority w:val="61"/>
    <w:rsid w:val="00964E5D"/>
    <w:rPr>
      <w:rFonts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111">
    <w:name w:val="Light Grid - Accent 1111"/>
    <w:basedOn w:val="TableNormal"/>
    <w:uiPriority w:val="62"/>
    <w:rsid w:val="00964E5D"/>
    <w:rPr>
      <w:rFonts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Shading1-Accent211">
    <w:name w:val="Medium Shading 1 - Accent 211"/>
    <w:basedOn w:val="TableNormal"/>
    <w:next w:val="MediumShading1-Accent2"/>
    <w:uiPriority w:val="63"/>
    <w:rsid w:val="00964E5D"/>
    <w:rPr>
      <w:rFonts w:cs="Times New Roman"/>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11">
    <w:name w:val="Medium Shading 111"/>
    <w:basedOn w:val="TableNormal"/>
    <w:next w:val="MediumShading1"/>
    <w:uiPriority w:val="63"/>
    <w:rsid w:val="00964E5D"/>
    <w:rPr>
      <w:rFonts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next w:val="MediumShading1-Accent1"/>
    <w:uiPriority w:val="63"/>
    <w:rsid w:val="00964E5D"/>
    <w:rPr>
      <w:rFonts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964E5D"/>
    <w:rPr>
      <w:rFonts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511">
    <w:name w:val="Medium Shading 1 - Accent 511"/>
    <w:basedOn w:val="TableNormal"/>
    <w:next w:val="MediumShading1-Accent5"/>
    <w:uiPriority w:val="63"/>
    <w:rsid w:val="00964E5D"/>
    <w:rPr>
      <w:rFonts w:cs="Times New Roman"/>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964E5D"/>
    <w:rPr>
      <w:rFonts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List-Accent121">
    <w:name w:val="Light List - Accent 121"/>
    <w:basedOn w:val="TableNormal"/>
    <w:next w:val="LightList-Accent1"/>
    <w:uiPriority w:val="61"/>
    <w:rsid w:val="00964E5D"/>
    <w:rPr>
      <w:rFonts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Grid311">
    <w:name w:val="Medium Grid 311"/>
    <w:basedOn w:val="TableNormal"/>
    <w:next w:val="MediumGrid3"/>
    <w:uiPriority w:val="69"/>
    <w:rsid w:val="00964E5D"/>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next w:val="MediumGrid3-Accent1"/>
    <w:uiPriority w:val="69"/>
    <w:rsid w:val="00964E5D"/>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511">
    <w:name w:val="Medium Grid 3 - Accent 511"/>
    <w:basedOn w:val="TableNormal"/>
    <w:next w:val="MediumGrid3-Accent5"/>
    <w:uiPriority w:val="69"/>
    <w:rsid w:val="00964E5D"/>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1311">
    <w:name w:val="Light Shading - Accent 1311"/>
    <w:basedOn w:val="TableNormal"/>
    <w:uiPriority w:val="60"/>
    <w:rsid w:val="00964E5D"/>
    <w:rPr>
      <w:color w:val="365F91"/>
      <w:lang w:bidi="hi-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01">
    <w:name w:val="Table Grid110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1">
    <w:name w:val="Table Grid2711"/>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TableNormal"/>
    <w:next w:val="LightShading-Accent1"/>
    <w:uiPriority w:val="60"/>
    <w:rsid w:val="00964E5D"/>
    <w:rPr>
      <w:rFonts w:cs="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newtab110">
    <w:name w:val="new tab110"/>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10">
    <w:name w:val="new tab210"/>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5">
    <w:name w:val="new tab35"/>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41">
    <w:name w:val="new tab4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51">
    <w:name w:val="new tab5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61">
    <w:name w:val="new tab6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71">
    <w:name w:val="new tab7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81">
    <w:name w:val="new tab8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91">
    <w:name w:val="new tab9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131">
    <w:name w:val="new tab13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11">
    <w:name w:val="new tab21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21">
    <w:name w:val="new tab22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31">
    <w:name w:val="new tab23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41">
    <w:name w:val="new tab24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51">
    <w:name w:val="new tab25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61">
    <w:name w:val="new tab26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71">
    <w:name w:val="new tab27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81">
    <w:name w:val="new tab28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291">
    <w:name w:val="new tab29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tab301">
    <w:name w:val="new tab301"/>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64E5D"/>
  </w:style>
  <w:style w:type="table" w:customStyle="1" w:styleId="GridTable1Light17">
    <w:name w:val="Grid Table 1 Light17"/>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newtab36">
    <w:name w:val="new tab36"/>
    <w:basedOn w:val="TableNormal"/>
    <w:next w:val="TableGrid"/>
    <w:uiPriority w:val="59"/>
    <w:rsid w:val="00964E5D"/>
    <w:rPr>
      <w:rFonts w:cs="Times New Roman"/>
      <w:lang w:val="en-IN" w:eastAsia="en-I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2">
    <w:name w:val="Light List - Accent 112"/>
    <w:uiPriority w:val="61"/>
    <w:rsid w:val="00964E5D"/>
    <w:rPr>
      <w:rFonts w:cs="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2">
    <w:name w:val="Light Grid - Accent 112"/>
    <w:uiPriority w:val="62"/>
    <w:rsid w:val="00964E5D"/>
    <w:rPr>
      <w:rFonts w:cs="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22">
    <w:name w:val="Medium Shading 1 - Accent 22"/>
    <w:basedOn w:val="TableNormal"/>
    <w:next w:val="MediumShading1-Accent2"/>
    <w:uiPriority w:val="63"/>
    <w:rsid w:val="00964E5D"/>
    <w:rPr>
      <w:rFonts w:cs="Times New Roman"/>
      <w:lang w:val="en-IN" w:eastAsia="en-IN" w:bidi="hi-I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MediumShading12">
    <w:name w:val="Medium Shading 12"/>
    <w:basedOn w:val="TableNormal"/>
    <w:next w:val="MediumShading1"/>
    <w:uiPriority w:val="63"/>
    <w:rsid w:val="00964E5D"/>
    <w:rPr>
      <w:rFonts w:cs="Times New Roman"/>
      <w:lang w:val="en-IN" w:eastAsia="en-IN" w:bidi="hi-I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964E5D"/>
    <w:rPr>
      <w:rFonts w:cs="Times New Roman"/>
      <w:lang w:val="en-IN" w:eastAsia="en-IN"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LightGrid-Accent52">
    <w:name w:val="Light Grid - Accent 52"/>
    <w:basedOn w:val="TableNormal"/>
    <w:next w:val="LightGrid-Accent5"/>
    <w:uiPriority w:val="62"/>
    <w:rsid w:val="00964E5D"/>
    <w:rPr>
      <w:rFonts w:cs="Times New Roman"/>
      <w:lang w:val="en-IN" w:eastAsia="en-IN"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libri" w:eastAsia="Times New Roman" w:hAnsi="Calibri" w:cs="Mangal"/>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Times New Roman" w:hAnsi="Calibri" w:cs="Mangal"/>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Mangal"/>
        <w:b/>
        <w:bCs/>
      </w:rPr>
    </w:tblStylePr>
    <w:tblStylePr w:type="lastCol">
      <w:rPr>
        <w:rFonts w:ascii="Calibri" w:eastAsia="Times New Roman" w:hAnsi="Calibri" w:cs="Mangal"/>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32">
    <w:name w:val="Medium Shading 1 - Accent 32"/>
    <w:basedOn w:val="TableNormal"/>
    <w:next w:val="MediumShading1-Accent3"/>
    <w:uiPriority w:val="63"/>
    <w:rsid w:val="00964E5D"/>
    <w:rPr>
      <w:rFonts w:cs="Times New Roman"/>
      <w:lang w:val="en-IN" w:eastAsia="en-IN" w:bidi="hi-I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964E5D"/>
    <w:rPr>
      <w:rFonts w:cs="Times New Roman"/>
      <w:lang w:val="en-IN" w:eastAsia="en-IN" w:bidi="hi-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964E5D"/>
    <w:rPr>
      <w:rFonts w:cs="Times New Roman"/>
      <w:lang w:val="en-IN" w:eastAsia="en-IN" w:bidi="hi-I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LightList-Accent13">
    <w:name w:val="Light List - Accent 13"/>
    <w:basedOn w:val="TableNormal"/>
    <w:next w:val="LightList-Accent1"/>
    <w:uiPriority w:val="61"/>
    <w:rsid w:val="00964E5D"/>
    <w:rPr>
      <w:rFonts w:cs="Times New Roman"/>
      <w:lang w:val="en-IN" w:eastAsia="en-IN"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2">
    <w:name w:val="Medium Grid 32"/>
    <w:basedOn w:val="TableNormal"/>
    <w:next w:val="MediumGrid3"/>
    <w:uiPriority w:val="69"/>
    <w:rsid w:val="00964E5D"/>
    <w:rPr>
      <w:rFonts w:cs="Times New Roman"/>
      <w:lang w:val="en-IN" w:eastAsia="en-IN"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964E5D"/>
    <w:rPr>
      <w:rFonts w:cs="Times New Roman"/>
      <w:lang w:val="en-IN" w:eastAsia="en-IN"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52">
    <w:name w:val="Medium Grid 3 - Accent 52"/>
    <w:basedOn w:val="TableNormal"/>
    <w:next w:val="MediumGrid3-Accent5"/>
    <w:uiPriority w:val="69"/>
    <w:rsid w:val="00964E5D"/>
    <w:rPr>
      <w:rFonts w:cs="Times New Roman"/>
      <w:lang w:val="en-IN" w:eastAsia="en-IN"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132">
    <w:name w:val="Light Shading - Accent 132"/>
    <w:uiPriority w:val="60"/>
    <w:rsid w:val="00964E5D"/>
    <w:rPr>
      <w:color w:val="365F91"/>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PlainTable112">
    <w:name w:val="Plain Table 112"/>
    <w:uiPriority w:val="41"/>
    <w:rsid w:val="00964E5D"/>
    <w:rPr>
      <w:rFonts w:cs="Times New Roman"/>
      <w:lang w:eastAsia="ja-JP"/>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Accent112">
    <w:name w:val="Grid Table 1 Light - Accent 112"/>
    <w:uiPriority w:val="46"/>
    <w:rsid w:val="00964E5D"/>
    <w:rPr>
      <w:rFonts w:cs="Times New Roman"/>
      <w:lang w:eastAsia="ja-JP"/>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table" w:customStyle="1" w:styleId="TableGrid112">
    <w:name w:val="Table Grid11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uiPriority w:val="39"/>
    <w:rsid w:val="00964E5D"/>
    <w:rPr>
      <w:sz w:val="22"/>
      <w:szCs w:val="22"/>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12">
    <w:name w:val="Grid Table 6 Colorful - Accent 512"/>
    <w:uiPriority w:val="51"/>
    <w:rsid w:val="00964E5D"/>
    <w:rPr>
      <w:rFonts w:cs="Times New Roman"/>
      <w:color w:val="31849B"/>
      <w:lang w:eastAsia="ja-JP"/>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PlainTable412">
    <w:name w:val="Plain Table 412"/>
    <w:uiPriority w:val="44"/>
    <w:rsid w:val="00964E5D"/>
    <w:rPr>
      <w:rFonts w:cs="Times New Roman"/>
      <w:lang w:eastAsia="ja-JP"/>
    </w:rPr>
    <w:tblPr>
      <w:tblStyleRowBandSize w:val="1"/>
      <w:tblStyleColBandSize w:val="1"/>
      <w:tblInd w:w="0" w:type="dxa"/>
      <w:tblCellMar>
        <w:top w:w="0" w:type="dxa"/>
        <w:left w:w="108" w:type="dxa"/>
        <w:bottom w:w="0" w:type="dxa"/>
        <w:right w:w="108" w:type="dxa"/>
      </w:tblCellMar>
    </w:tblPr>
  </w:style>
  <w:style w:type="table" w:customStyle="1" w:styleId="GridTable5Dark-Accent112">
    <w:name w:val="Grid Table 5 Dark - Accent 112"/>
    <w:uiPriority w:val="50"/>
    <w:rsid w:val="00964E5D"/>
    <w:rPr>
      <w:rFonts w:cs="Times New Roman"/>
      <w:lang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LightShading-Accent12">
    <w:name w:val="Light Shading - Accent 12"/>
    <w:basedOn w:val="TableNormal"/>
    <w:next w:val="LightShading-Accent1"/>
    <w:uiPriority w:val="60"/>
    <w:rsid w:val="00964E5D"/>
    <w:rPr>
      <w:rFonts w:cs="Times New Roman"/>
      <w:color w:val="365F91"/>
      <w:lang w:val="en-IN" w:eastAsia="en-IN" w:bidi="hi-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numbering" w:customStyle="1" w:styleId="1ai2">
    <w:name w:val="1 / a / i2"/>
    <w:basedOn w:val="NoList"/>
    <w:next w:val="1ai"/>
    <w:rsid w:val="00964E5D"/>
    <w:pPr>
      <w:numPr>
        <w:numId w:val="141"/>
      </w:numPr>
    </w:pPr>
  </w:style>
  <w:style w:type="table" w:customStyle="1" w:styleId="ListTable3-Accent111">
    <w:name w:val="List Table 3 - Accent 111"/>
    <w:basedOn w:val="TableNormal"/>
    <w:uiPriority w:val="48"/>
    <w:rsid w:val="00964E5D"/>
    <w:rPr>
      <w:rFonts w:cs="Times New Roman"/>
      <w:sz w:val="22"/>
      <w:lang w:val="en-IN" w:eastAsia="en-IN" w:bidi="hi-IN"/>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6Colorful-Accent521">
    <w:name w:val="Grid Table 6 Colorful - Accent 521"/>
    <w:basedOn w:val="TableNormal"/>
    <w:uiPriority w:val="51"/>
    <w:rsid w:val="00964E5D"/>
    <w:rPr>
      <w:rFonts w:cs="Times New Roman"/>
      <w:color w:val="2F5496"/>
      <w:sz w:val="22"/>
      <w:lang w:val="en-IN" w:eastAsia="en-IN" w:bidi="hi-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21">
    <w:name w:val="Plain Table 121"/>
    <w:basedOn w:val="TableNormal"/>
    <w:uiPriority w:val="41"/>
    <w:rsid w:val="00964E5D"/>
    <w:rPr>
      <w:rFonts w:cs="Times New Roman"/>
      <w:sz w:val="22"/>
      <w:lang w:val="en-IN" w:eastAsia="en-IN" w:bidi="hi-I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2">
    <w:name w:val="Grid Table 4 - Accent 512"/>
    <w:basedOn w:val="TableNormal"/>
    <w:next w:val="GridTable4-Accent52"/>
    <w:uiPriority w:val="49"/>
    <w:rsid w:val="00964E5D"/>
    <w:rPr>
      <w:rFonts w:cs="Latha"/>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521">
    <w:name w:val="Grid Table 4 - Accent 521"/>
    <w:basedOn w:val="TableNormal"/>
    <w:uiPriority w:val="49"/>
    <w:rsid w:val="00964E5D"/>
    <w:rPr>
      <w:rFonts w:cs="Times New Roman"/>
      <w:sz w:val="22"/>
      <w:lang w:val="en-IN" w:eastAsia="en-IN" w:bidi="hi-I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2">
    <w:name w:val="No List12"/>
    <w:next w:val="NoList"/>
    <w:uiPriority w:val="99"/>
    <w:semiHidden/>
    <w:unhideWhenUsed/>
    <w:rsid w:val="00964E5D"/>
  </w:style>
  <w:style w:type="table" w:customStyle="1" w:styleId="LightGrid-Accent512">
    <w:name w:val="Light Grid - Accent 512"/>
    <w:basedOn w:val="TableNormal"/>
    <w:next w:val="LightGrid-Accent5"/>
    <w:uiPriority w:val="62"/>
    <w:rsid w:val="00964E5D"/>
    <w:rPr>
      <w:rFonts w:cs="Times New Roman"/>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DengXian" w:eastAsia="Times New Roman" w:hAnsi="DengXi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newtab342">
    <w:name w:val="new tab342"/>
    <w:basedOn w:val="TableNormal"/>
    <w:next w:val="TableGrid"/>
    <w:uiPriority w:val="5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2">
    <w:name w:val="1 / a / i12"/>
    <w:basedOn w:val="NoList"/>
    <w:next w:val="1ai"/>
    <w:rsid w:val="00964E5D"/>
    <w:pPr>
      <w:numPr>
        <w:numId w:val="142"/>
      </w:numPr>
    </w:pPr>
  </w:style>
  <w:style w:type="table" w:customStyle="1" w:styleId="LightList-Accent1112">
    <w:name w:val="Light List - Accent 1112"/>
    <w:basedOn w:val="TableNormal"/>
    <w:uiPriority w:val="61"/>
    <w:rsid w:val="00964E5D"/>
    <w:rPr>
      <w:rFonts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112">
    <w:name w:val="Light Grid - Accent 1112"/>
    <w:basedOn w:val="TableNormal"/>
    <w:uiPriority w:val="62"/>
    <w:rsid w:val="00964E5D"/>
    <w:rPr>
      <w:rFonts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Shading1-Accent212">
    <w:name w:val="Medium Shading 1 - Accent 212"/>
    <w:basedOn w:val="TableNormal"/>
    <w:next w:val="MediumShading1-Accent2"/>
    <w:uiPriority w:val="63"/>
    <w:rsid w:val="00964E5D"/>
    <w:rPr>
      <w:rFonts w:cs="Times New Roman"/>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12">
    <w:name w:val="Medium Shading 112"/>
    <w:basedOn w:val="TableNormal"/>
    <w:next w:val="MediumShading1"/>
    <w:uiPriority w:val="63"/>
    <w:rsid w:val="00964E5D"/>
    <w:rPr>
      <w:rFonts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63"/>
    <w:rsid w:val="00964E5D"/>
    <w:rPr>
      <w:rFonts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312">
    <w:name w:val="Medium Shading 1 - Accent 312"/>
    <w:basedOn w:val="TableNormal"/>
    <w:next w:val="MediumShading1-Accent3"/>
    <w:uiPriority w:val="63"/>
    <w:rsid w:val="00964E5D"/>
    <w:rPr>
      <w:rFonts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512">
    <w:name w:val="Medium Shading 1 - Accent 512"/>
    <w:basedOn w:val="TableNormal"/>
    <w:next w:val="MediumShading1-Accent5"/>
    <w:uiPriority w:val="63"/>
    <w:rsid w:val="00964E5D"/>
    <w:rPr>
      <w:rFonts w:cs="Times New Roman"/>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412">
    <w:name w:val="Medium Shading 1 - Accent 412"/>
    <w:basedOn w:val="TableNormal"/>
    <w:next w:val="MediumShading1-Accent4"/>
    <w:uiPriority w:val="63"/>
    <w:rsid w:val="00964E5D"/>
    <w:rPr>
      <w:rFonts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List-Accent122">
    <w:name w:val="Light List - Accent 122"/>
    <w:basedOn w:val="TableNormal"/>
    <w:next w:val="LightList-Accent1"/>
    <w:uiPriority w:val="61"/>
    <w:rsid w:val="00964E5D"/>
    <w:rPr>
      <w:rFonts w:cs="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Grid312">
    <w:name w:val="Medium Grid 312"/>
    <w:basedOn w:val="TableNormal"/>
    <w:next w:val="MediumGrid3"/>
    <w:uiPriority w:val="69"/>
    <w:rsid w:val="00964E5D"/>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
    <w:name w:val="Medium Grid 3 - Accent 112"/>
    <w:basedOn w:val="TableNormal"/>
    <w:next w:val="MediumGrid3-Accent1"/>
    <w:uiPriority w:val="69"/>
    <w:rsid w:val="00964E5D"/>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512">
    <w:name w:val="Medium Grid 3 - Accent 512"/>
    <w:basedOn w:val="TableNormal"/>
    <w:next w:val="MediumGrid3-Accent5"/>
    <w:uiPriority w:val="69"/>
    <w:rsid w:val="00964E5D"/>
    <w:rPr>
      <w:rFonts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1312">
    <w:name w:val="Light Shading - Accent 1312"/>
    <w:basedOn w:val="TableNormal"/>
    <w:uiPriority w:val="60"/>
    <w:rsid w:val="00964E5D"/>
    <w:rPr>
      <w:color w:val="365F91"/>
      <w:lang w:bidi="hi-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02">
    <w:name w:val="Table Grid110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2">
    <w:name w:val="Table Grid20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2">
    <w:name w:val="Table Grid26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2">
    <w:name w:val="Table Grid2712"/>
    <w:basedOn w:val="TableNormal"/>
    <w:next w:val="TableGrid"/>
    <w:uiPriority w:val="39"/>
    <w:rsid w:val="00964E5D"/>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2">
    <w:name w:val="Light Shading - Accent 112"/>
    <w:basedOn w:val="TableNormal"/>
    <w:next w:val="LightShading-Accent1"/>
    <w:uiPriority w:val="60"/>
    <w:rsid w:val="00964E5D"/>
    <w:rPr>
      <w:rFonts w:cs="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GridTable1Light18">
    <w:name w:val="Grid Table 1 Light18"/>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1Light19">
    <w:name w:val="Grid Table 1 Light19"/>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1Light110">
    <w:name w:val="Grid Table 1 Light110"/>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1Light111">
    <w:name w:val="Grid Table 1 Light111"/>
    <w:uiPriority w:val="46"/>
    <w:rsid w:val="00964E5D"/>
    <w:rPr>
      <w:rFonts w:cs="Times New Roman"/>
      <w:lang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5Dark-Accent113">
    <w:name w:val="Grid Table 5 Dark - Accent 113"/>
    <w:basedOn w:val="TableNormal"/>
    <w:uiPriority w:val="50"/>
    <w:rsid w:val="00964E5D"/>
    <w:rPr>
      <w:rFonts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3">
    <w:name w:val="Grid Table 4 Accent 3"/>
    <w:basedOn w:val="TableNormal"/>
    <w:uiPriority w:val="49"/>
    <w:rsid w:val="00964E5D"/>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odyTextFirstIndent">
    <w:name w:val="Body Text First Indent"/>
    <w:basedOn w:val="BodyText"/>
    <w:link w:val="BodyTextFirstIndentChar"/>
    <w:uiPriority w:val="99"/>
    <w:semiHidden/>
    <w:unhideWhenUsed/>
    <w:rsid w:val="00964E5D"/>
    <w:pPr>
      <w:ind w:firstLine="210"/>
      <w:jc w:val="left"/>
    </w:pPr>
    <w:rPr>
      <w:lang w:val="en-IN"/>
    </w:rPr>
  </w:style>
  <w:style w:type="character" w:customStyle="1" w:styleId="BodyTextFirstIndentChar">
    <w:name w:val="Body Text First Indent Char"/>
    <w:basedOn w:val="BodyTextChar"/>
    <w:link w:val="BodyTextFirstIndent"/>
    <w:uiPriority w:val="99"/>
    <w:semiHidden/>
    <w:rsid w:val="00964E5D"/>
    <w:rPr>
      <w:sz w:val="22"/>
      <w:szCs w:val="22"/>
      <w:lang w:val="en-IN"/>
    </w:rPr>
  </w:style>
  <w:style w:type="paragraph" w:styleId="Closing">
    <w:name w:val="Closing"/>
    <w:basedOn w:val="Normal"/>
    <w:link w:val="ClosingChar"/>
    <w:rsid w:val="00964E5D"/>
    <w:pPr>
      <w:spacing w:after="0" w:line="240" w:lineRule="auto"/>
      <w:ind w:left="4320"/>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964E5D"/>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964E5D"/>
    <w:pPr>
      <w:spacing w:after="120"/>
      <w:ind w:left="1080"/>
      <w:contextualSpacing/>
    </w:pPr>
  </w:style>
  <w:style w:type="paragraph" w:styleId="BodyTextFirstIndent2">
    <w:name w:val="Body Text First Indent 2"/>
    <w:basedOn w:val="BodyTextIndent"/>
    <w:link w:val="BodyTextFirstIndent2Char"/>
    <w:uiPriority w:val="99"/>
    <w:semiHidden/>
    <w:unhideWhenUsed/>
    <w:rsid w:val="00964E5D"/>
    <w:pPr>
      <w:tabs>
        <w:tab w:val="clear" w:pos="2370"/>
      </w:tabs>
      <w:spacing w:before="0" w:after="120" w:line="276" w:lineRule="auto"/>
      <w:ind w:firstLine="210"/>
    </w:pPr>
    <w:rPr>
      <w:rFonts w:ascii="Calibri" w:eastAsia="Calibri" w:hAnsi="Calibri" w:cs="Mangal"/>
      <w:sz w:val="22"/>
      <w:lang w:val="en-IN"/>
    </w:rPr>
  </w:style>
  <w:style w:type="character" w:customStyle="1" w:styleId="BodyTextFirstIndent2Char">
    <w:name w:val="Body Text First Indent 2 Char"/>
    <w:basedOn w:val="BodyTextIndentChar"/>
    <w:link w:val="BodyTextFirstIndent2"/>
    <w:uiPriority w:val="99"/>
    <w:semiHidden/>
    <w:rsid w:val="00964E5D"/>
    <w:rPr>
      <w:rFonts w:ascii="Tahoma" w:eastAsia="Times New Roman" w:hAnsi="Tahoma" w:cs="Times New Roman"/>
      <w:sz w:val="22"/>
      <w:szCs w:val="22"/>
      <w:lang w:val="en-IN"/>
    </w:rPr>
  </w:style>
  <w:style w:type="paragraph" w:styleId="ListContinue2">
    <w:name w:val="List Continue 2"/>
    <w:basedOn w:val="Normal"/>
    <w:uiPriority w:val="99"/>
    <w:semiHidden/>
    <w:unhideWhenUsed/>
    <w:rsid w:val="00964E5D"/>
    <w:pPr>
      <w:spacing w:after="120"/>
      <w:ind w:left="720"/>
      <w:contextualSpacing/>
    </w:pPr>
  </w:style>
</w:styles>
</file>

<file path=word/webSettings.xml><?xml version="1.0" encoding="utf-8"?>
<w:webSettings xmlns:r="http://schemas.openxmlformats.org/officeDocument/2006/relationships" xmlns:w="http://schemas.openxmlformats.org/wordprocessingml/2006/main">
  <w:divs>
    <w:div w:id="42337549">
      <w:bodyDiv w:val="1"/>
      <w:marLeft w:val="0"/>
      <w:marRight w:val="0"/>
      <w:marTop w:val="0"/>
      <w:marBottom w:val="0"/>
      <w:divBdr>
        <w:top w:val="none" w:sz="0" w:space="0" w:color="auto"/>
        <w:left w:val="none" w:sz="0" w:space="0" w:color="auto"/>
        <w:bottom w:val="none" w:sz="0" w:space="0" w:color="auto"/>
        <w:right w:val="none" w:sz="0" w:space="0" w:color="auto"/>
      </w:divBdr>
    </w:div>
    <w:div w:id="149375254">
      <w:bodyDiv w:val="1"/>
      <w:marLeft w:val="0"/>
      <w:marRight w:val="0"/>
      <w:marTop w:val="0"/>
      <w:marBottom w:val="0"/>
      <w:divBdr>
        <w:top w:val="none" w:sz="0" w:space="0" w:color="auto"/>
        <w:left w:val="none" w:sz="0" w:space="0" w:color="auto"/>
        <w:bottom w:val="none" w:sz="0" w:space="0" w:color="auto"/>
        <w:right w:val="none" w:sz="0" w:space="0" w:color="auto"/>
      </w:divBdr>
    </w:div>
    <w:div w:id="204559359">
      <w:bodyDiv w:val="1"/>
      <w:marLeft w:val="0"/>
      <w:marRight w:val="0"/>
      <w:marTop w:val="0"/>
      <w:marBottom w:val="0"/>
      <w:divBdr>
        <w:top w:val="none" w:sz="0" w:space="0" w:color="auto"/>
        <w:left w:val="none" w:sz="0" w:space="0" w:color="auto"/>
        <w:bottom w:val="none" w:sz="0" w:space="0" w:color="auto"/>
        <w:right w:val="none" w:sz="0" w:space="0" w:color="auto"/>
      </w:divBdr>
    </w:div>
    <w:div w:id="311718341">
      <w:bodyDiv w:val="1"/>
      <w:marLeft w:val="0"/>
      <w:marRight w:val="0"/>
      <w:marTop w:val="0"/>
      <w:marBottom w:val="0"/>
      <w:divBdr>
        <w:top w:val="none" w:sz="0" w:space="0" w:color="auto"/>
        <w:left w:val="none" w:sz="0" w:space="0" w:color="auto"/>
        <w:bottom w:val="none" w:sz="0" w:space="0" w:color="auto"/>
        <w:right w:val="none" w:sz="0" w:space="0" w:color="auto"/>
      </w:divBdr>
      <w:divsChild>
        <w:div w:id="136530917">
          <w:marLeft w:val="0"/>
          <w:marRight w:val="0"/>
          <w:marTop w:val="0"/>
          <w:marBottom w:val="0"/>
          <w:divBdr>
            <w:top w:val="none" w:sz="0" w:space="0" w:color="auto"/>
            <w:left w:val="none" w:sz="0" w:space="0" w:color="auto"/>
            <w:bottom w:val="none" w:sz="0" w:space="0" w:color="auto"/>
            <w:right w:val="none" w:sz="0" w:space="0" w:color="auto"/>
          </w:divBdr>
          <w:divsChild>
            <w:div w:id="87235202">
              <w:marLeft w:val="0"/>
              <w:marRight w:val="0"/>
              <w:marTop w:val="0"/>
              <w:marBottom w:val="0"/>
              <w:divBdr>
                <w:top w:val="none" w:sz="0" w:space="0" w:color="auto"/>
                <w:left w:val="none" w:sz="0" w:space="0" w:color="auto"/>
                <w:bottom w:val="none" w:sz="0" w:space="0" w:color="auto"/>
                <w:right w:val="none" w:sz="0" w:space="0" w:color="auto"/>
              </w:divBdr>
            </w:div>
          </w:divsChild>
        </w:div>
        <w:div w:id="1074859857">
          <w:marLeft w:val="0"/>
          <w:marRight w:val="0"/>
          <w:marTop w:val="0"/>
          <w:marBottom w:val="0"/>
          <w:divBdr>
            <w:top w:val="none" w:sz="0" w:space="0" w:color="auto"/>
            <w:left w:val="none" w:sz="0" w:space="0" w:color="auto"/>
            <w:bottom w:val="none" w:sz="0" w:space="0" w:color="auto"/>
            <w:right w:val="none" w:sz="0" w:space="0" w:color="auto"/>
          </w:divBdr>
        </w:div>
      </w:divsChild>
    </w:div>
    <w:div w:id="367875407">
      <w:bodyDiv w:val="1"/>
      <w:marLeft w:val="0"/>
      <w:marRight w:val="0"/>
      <w:marTop w:val="0"/>
      <w:marBottom w:val="0"/>
      <w:divBdr>
        <w:top w:val="none" w:sz="0" w:space="0" w:color="auto"/>
        <w:left w:val="none" w:sz="0" w:space="0" w:color="auto"/>
        <w:bottom w:val="none" w:sz="0" w:space="0" w:color="auto"/>
        <w:right w:val="none" w:sz="0" w:space="0" w:color="auto"/>
      </w:divBdr>
    </w:div>
    <w:div w:id="399333062">
      <w:bodyDiv w:val="1"/>
      <w:marLeft w:val="0"/>
      <w:marRight w:val="0"/>
      <w:marTop w:val="0"/>
      <w:marBottom w:val="0"/>
      <w:divBdr>
        <w:top w:val="none" w:sz="0" w:space="0" w:color="auto"/>
        <w:left w:val="none" w:sz="0" w:space="0" w:color="auto"/>
        <w:bottom w:val="none" w:sz="0" w:space="0" w:color="auto"/>
        <w:right w:val="none" w:sz="0" w:space="0" w:color="auto"/>
      </w:divBdr>
    </w:div>
    <w:div w:id="494610712">
      <w:bodyDiv w:val="1"/>
      <w:marLeft w:val="0"/>
      <w:marRight w:val="0"/>
      <w:marTop w:val="0"/>
      <w:marBottom w:val="0"/>
      <w:divBdr>
        <w:top w:val="none" w:sz="0" w:space="0" w:color="auto"/>
        <w:left w:val="none" w:sz="0" w:space="0" w:color="auto"/>
        <w:bottom w:val="none" w:sz="0" w:space="0" w:color="auto"/>
        <w:right w:val="none" w:sz="0" w:space="0" w:color="auto"/>
      </w:divBdr>
    </w:div>
    <w:div w:id="638804406">
      <w:bodyDiv w:val="1"/>
      <w:marLeft w:val="0"/>
      <w:marRight w:val="0"/>
      <w:marTop w:val="0"/>
      <w:marBottom w:val="0"/>
      <w:divBdr>
        <w:top w:val="none" w:sz="0" w:space="0" w:color="auto"/>
        <w:left w:val="none" w:sz="0" w:space="0" w:color="auto"/>
        <w:bottom w:val="none" w:sz="0" w:space="0" w:color="auto"/>
        <w:right w:val="none" w:sz="0" w:space="0" w:color="auto"/>
      </w:divBdr>
    </w:div>
    <w:div w:id="649290043">
      <w:bodyDiv w:val="1"/>
      <w:marLeft w:val="0"/>
      <w:marRight w:val="0"/>
      <w:marTop w:val="0"/>
      <w:marBottom w:val="0"/>
      <w:divBdr>
        <w:top w:val="none" w:sz="0" w:space="0" w:color="auto"/>
        <w:left w:val="none" w:sz="0" w:space="0" w:color="auto"/>
        <w:bottom w:val="none" w:sz="0" w:space="0" w:color="auto"/>
        <w:right w:val="none" w:sz="0" w:space="0" w:color="auto"/>
      </w:divBdr>
    </w:div>
    <w:div w:id="789477794">
      <w:bodyDiv w:val="1"/>
      <w:marLeft w:val="0"/>
      <w:marRight w:val="0"/>
      <w:marTop w:val="0"/>
      <w:marBottom w:val="0"/>
      <w:divBdr>
        <w:top w:val="none" w:sz="0" w:space="0" w:color="auto"/>
        <w:left w:val="none" w:sz="0" w:space="0" w:color="auto"/>
        <w:bottom w:val="none" w:sz="0" w:space="0" w:color="auto"/>
        <w:right w:val="none" w:sz="0" w:space="0" w:color="auto"/>
      </w:divBdr>
    </w:div>
    <w:div w:id="893081360">
      <w:bodyDiv w:val="1"/>
      <w:marLeft w:val="0"/>
      <w:marRight w:val="0"/>
      <w:marTop w:val="0"/>
      <w:marBottom w:val="0"/>
      <w:divBdr>
        <w:top w:val="none" w:sz="0" w:space="0" w:color="auto"/>
        <w:left w:val="none" w:sz="0" w:space="0" w:color="auto"/>
        <w:bottom w:val="none" w:sz="0" w:space="0" w:color="auto"/>
        <w:right w:val="none" w:sz="0" w:space="0" w:color="auto"/>
      </w:divBdr>
    </w:div>
    <w:div w:id="924609370">
      <w:bodyDiv w:val="1"/>
      <w:marLeft w:val="0"/>
      <w:marRight w:val="0"/>
      <w:marTop w:val="0"/>
      <w:marBottom w:val="0"/>
      <w:divBdr>
        <w:top w:val="none" w:sz="0" w:space="0" w:color="auto"/>
        <w:left w:val="none" w:sz="0" w:space="0" w:color="auto"/>
        <w:bottom w:val="none" w:sz="0" w:space="0" w:color="auto"/>
        <w:right w:val="none" w:sz="0" w:space="0" w:color="auto"/>
      </w:divBdr>
    </w:div>
    <w:div w:id="1099986069">
      <w:bodyDiv w:val="1"/>
      <w:marLeft w:val="0"/>
      <w:marRight w:val="0"/>
      <w:marTop w:val="0"/>
      <w:marBottom w:val="0"/>
      <w:divBdr>
        <w:top w:val="none" w:sz="0" w:space="0" w:color="auto"/>
        <w:left w:val="none" w:sz="0" w:space="0" w:color="auto"/>
        <w:bottom w:val="none" w:sz="0" w:space="0" w:color="auto"/>
        <w:right w:val="none" w:sz="0" w:space="0" w:color="auto"/>
      </w:divBdr>
    </w:div>
    <w:div w:id="1188059441">
      <w:bodyDiv w:val="1"/>
      <w:marLeft w:val="0"/>
      <w:marRight w:val="0"/>
      <w:marTop w:val="0"/>
      <w:marBottom w:val="0"/>
      <w:divBdr>
        <w:top w:val="none" w:sz="0" w:space="0" w:color="auto"/>
        <w:left w:val="none" w:sz="0" w:space="0" w:color="auto"/>
        <w:bottom w:val="none" w:sz="0" w:space="0" w:color="auto"/>
        <w:right w:val="none" w:sz="0" w:space="0" w:color="auto"/>
      </w:divBdr>
    </w:div>
    <w:div w:id="1346857995">
      <w:bodyDiv w:val="1"/>
      <w:marLeft w:val="0"/>
      <w:marRight w:val="0"/>
      <w:marTop w:val="0"/>
      <w:marBottom w:val="0"/>
      <w:divBdr>
        <w:top w:val="none" w:sz="0" w:space="0" w:color="auto"/>
        <w:left w:val="none" w:sz="0" w:space="0" w:color="auto"/>
        <w:bottom w:val="none" w:sz="0" w:space="0" w:color="auto"/>
        <w:right w:val="none" w:sz="0" w:space="0" w:color="auto"/>
      </w:divBdr>
    </w:div>
    <w:div w:id="1474248501">
      <w:bodyDiv w:val="1"/>
      <w:marLeft w:val="0"/>
      <w:marRight w:val="0"/>
      <w:marTop w:val="0"/>
      <w:marBottom w:val="0"/>
      <w:divBdr>
        <w:top w:val="none" w:sz="0" w:space="0" w:color="auto"/>
        <w:left w:val="none" w:sz="0" w:space="0" w:color="auto"/>
        <w:bottom w:val="none" w:sz="0" w:space="0" w:color="auto"/>
        <w:right w:val="none" w:sz="0" w:space="0" w:color="auto"/>
      </w:divBdr>
      <w:divsChild>
        <w:div w:id="121047621">
          <w:marLeft w:val="0"/>
          <w:marRight w:val="0"/>
          <w:marTop w:val="0"/>
          <w:marBottom w:val="0"/>
          <w:divBdr>
            <w:top w:val="none" w:sz="0" w:space="0" w:color="auto"/>
            <w:left w:val="none" w:sz="0" w:space="0" w:color="auto"/>
            <w:bottom w:val="none" w:sz="0" w:space="0" w:color="auto"/>
            <w:right w:val="none" w:sz="0" w:space="0" w:color="auto"/>
          </w:divBdr>
        </w:div>
        <w:div w:id="481195687">
          <w:marLeft w:val="0"/>
          <w:marRight w:val="0"/>
          <w:marTop w:val="0"/>
          <w:marBottom w:val="0"/>
          <w:divBdr>
            <w:top w:val="none" w:sz="0" w:space="0" w:color="auto"/>
            <w:left w:val="none" w:sz="0" w:space="0" w:color="auto"/>
            <w:bottom w:val="none" w:sz="0" w:space="0" w:color="auto"/>
            <w:right w:val="none" w:sz="0" w:space="0" w:color="auto"/>
          </w:divBdr>
        </w:div>
      </w:divsChild>
    </w:div>
    <w:div w:id="1595702181">
      <w:bodyDiv w:val="1"/>
      <w:marLeft w:val="0"/>
      <w:marRight w:val="0"/>
      <w:marTop w:val="0"/>
      <w:marBottom w:val="0"/>
      <w:divBdr>
        <w:top w:val="none" w:sz="0" w:space="0" w:color="auto"/>
        <w:left w:val="none" w:sz="0" w:space="0" w:color="auto"/>
        <w:bottom w:val="none" w:sz="0" w:space="0" w:color="auto"/>
        <w:right w:val="none" w:sz="0" w:space="0" w:color="auto"/>
      </w:divBdr>
    </w:div>
    <w:div w:id="1667855682">
      <w:bodyDiv w:val="1"/>
      <w:marLeft w:val="0"/>
      <w:marRight w:val="0"/>
      <w:marTop w:val="0"/>
      <w:marBottom w:val="0"/>
      <w:divBdr>
        <w:top w:val="none" w:sz="0" w:space="0" w:color="auto"/>
        <w:left w:val="none" w:sz="0" w:space="0" w:color="auto"/>
        <w:bottom w:val="none" w:sz="0" w:space="0" w:color="auto"/>
        <w:right w:val="none" w:sz="0" w:space="0" w:color="auto"/>
      </w:divBdr>
    </w:div>
    <w:div w:id="1706834073">
      <w:bodyDiv w:val="1"/>
      <w:marLeft w:val="0"/>
      <w:marRight w:val="0"/>
      <w:marTop w:val="0"/>
      <w:marBottom w:val="0"/>
      <w:divBdr>
        <w:top w:val="none" w:sz="0" w:space="0" w:color="auto"/>
        <w:left w:val="none" w:sz="0" w:space="0" w:color="auto"/>
        <w:bottom w:val="none" w:sz="0" w:space="0" w:color="auto"/>
        <w:right w:val="none" w:sz="0" w:space="0" w:color="auto"/>
      </w:divBdr>
    </w:div>
    <w:div w:id="1711225138">
      <w:bodyDiv w:val="1"/>
      <w:marLeft w:val="0"/>
      <w:marRight w:val="0"/>
      <w:marTop w:val="0"/>
      <w:marBottom w:val="0"/>
      <w:divBdr>
        <w:top w:val="none" w:sz="0" w:space="0" w:color="auto"/>
        <w:left w:val="none" w:sz="0" w:space="0" w:color="auto"/>
        <w:bottom w:val="none" w:sz="0" w:space="0" w:color="auto"/>
        <w:right w:val="none" w:sz="0" w:space="0" w:color="auto"/>
      </w:divBdr>
    </w:div>
    <w:div w:id="1820413997">
      <w:bodyDiv w:val="1"/>
      <w:marLeft w:val="0"/>
      <w:marRight w:val="0"/>
      <w:marTop w:val="0"/>
      <w:marBottom w:val="0"/>
      <w:divBdr>
        <w:top w:val="none" w:sz="0" w:space="0" w:color="auto"/>
        <w:left w:val="none" w:sz="0" w:space="0" w:color="auto"/>
        <w:bottom w:val="none" w:sz="0" w:space="0" w:color="auto"/>
        <w:right w:val="none" w:sz="0" w:space="0" w:color="auto"/>
      </w:divBdr>
    </w:div>
    <w:div w:id="1862084944">
      <w:bodyDiv w:val="1"/>
      <w:marLeft w:val="0"/>
      <w:marRight w:val="0"/>
      <w:marTop w:val="0"/>
      <w:marBottom w:val="0"/>
      <w:divBdr>
        <w:top w:val="none" w:sz="0" w:space="0" w:color="auto"/>
        <w:left w:val="none" w:sz="0" w:space="0" w:color="auto"/>
        <w:bottom w:val="none" w:sz="0" w:space="0" w:color="auto"/>
        <w:right w:val="none" w:sz="0" w:space="0" w:color="auto"/>
      </w:divBdr>
    </w:div>
    <w:div w:id="1928225158">
      <w:bodyDiv w:val="1"/>
      <w:marLeft w:val="0"/>
      <w:marRight w:val="0"/>
      <w:marTop w:val="0"/>
      <w:marBottom w:val="0"/>
      <w:divBdr>
        <w:top w:val="none" w:sz="0" w:space="0" w:color="auto"/>
        <w:left w:val="none" w:sz="0" w:space="0" w:color="auto"/>
        <w:bottom w:val="none" w:sz="0" w:space="0" w:color="auto"/>
        <w:right w:val="none" w:sz="0" w:space="0" w:color="auto"/>
      </w:divBdr>
    </w:div>
    <w:div w:id="1990748981">
      <w:bodyDiv w:val="1"/>
      <w:marLeft w:val="0"/>
      <w:marRight w:val="0"/>
      <w:marTop w:val="0"/>
      <w:marBottom w:val="0"/>
      <w:divBdr>
        <w:top w:val="none" w:sz="0" w:space="0" w:color="auto"/>
        <w:left w:val="none" w:sz="0" w:space="0" w:color="auto"/>
        <w:bottom w:val="none" w:sz="0" w:space="0" w:color="auto"/>
        <w:right w:val="none" w:sz="0" w:space="0" w:color="auto"/>
      </w:divBdr>
      <w:divsChild>
        <w:div w:id="1219707471">
          <w:marLeft w:val="360"/>
          <w:marRight w:val="0"/>
          <w:marTop w:val="120"/>
          <w:marBottom w:val="0"/>
          <w:divBdr>
            <w:top w:val="none" w:sz="0" w:space="0" w:color="auto"/>
            <w:left w:val="none" w:sz="0" w:space="0" w:color="auto"/>
            <w:bottom w:val="none" w:sz="0" w:space="0" w:color="auto"/>
            <w:right w:val="none" w:sz="0" w:space="0" w:color="auto"/>
          </w:divBdr>
        </w:div>
      </w:divsChild>
    </w:div>
    <w:div w:id="2105147880">
      <w:bodyDiv w:val="1"/>
      <w:marLeft w:val="0"/>
      <w:marRight w:val="0"/>
      <w:marTop w:val="0"/>
      <w:marBottom w:val="0"/>
      <w:divBdr>
        <w:top w:val="none" w:sz="0" w:space="0" w:color="auto"/>
        <w:left w:val="none" w:sz="0" w:space="0" w:color="auto"/>
        <w:bottom w:val="none" w:sz="0" w:space="0" w:color="auto"/>
        <w:right w:val="none" w:sz="0" w:space="0" w:color="auto"/>
      </w:divBdr>
    </w:div>
    <w:div w:id="2123105771">
      <w:bodyDiv w:val="1"/>
      <w:marLeft w:val="0"/>
      <w:marRight w:val="0"/>
      <w:marTop w:val="0"/>
      <w:marBottom w:val="0"/>
      <w:divBdr>
        <w:top w:val="none" w:sz="0" w:space="0" w:color="auto"/>
        <w:left w:val="none" w:sz="0" w:space="0" w:color="auto"/>
        <w:bottom w:val="none" w:sz="0" w:space="0" w:color="auto"/>
        <w:right w:val="none" w:sz="0" w:space="0" w:color="auto"/>
      </w:divBdr>
    </w:div>
    <w:div w:id="2129203361">
      <w:bodyDiv w:val="1"/>
      <w:marLeft w:val="0"/>
      <w:marRight w:val="0"/>
      <w:marTop w:val="0"/>
      <w:marBottom w:val="0"/>
      <w:divBdr>
        <w:top w:val="none" w:sz="0" w:space="0" w:color="auto"/>
        <w:left w:val="none" w:sz="0" w:space="0" w:color="auto"/>
        <w:bottom w:val="none" w:sz="0" w:space="0" w:color="auto"/>
        <w:right w:val="none" w:sz="0" w:space="0" w:color="auto"/>
      </w:divBdr>
    </w:div>
    <w:div w:id="213682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procure.gov.in/eprocure/app"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eprocure.gov.in/eprocure/app" TargetMode="External"/><Relationship Id="rId17" Type="http://schemas.openxmlformats.org/officeDocument/2006/relationships/hyperlink" Target="https://eprocure.gov.in/eprocure/app"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s://eprocure.gov.in/eprocure/app" TargetMode="External"/><Relationship Id="rId20" Type="http://schemas.openxmlformats.org/officeDocument/2006/relationships/hyperlink" Target="http://www.google.co.in/url?sa=t&amp;rct=j&amp;q=&amp;esrc=s&amp;source=web&amp;cd=1&amp;cad=rja&amp;uact=8&amp;ved=0CBwQFjAA&amp;url=http%3A%2F%2Fwww.ibm.com%2Fsoftware%2Fsupport%2Flifecycleapp%2FPLCDetail.wss%3Fsynkey%3DA747244Z26704Q43-Z505166P71306H26-B955075Z05711V68&amp;ei=XxwhVJLYDtjluQSKm4GIAw&amp;usg=AFQjCNGJkVKTIOMQfNPvwkbQHQX0PfSaaQ&amp;bvm=bv.75775273,d.c2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rocure.gov.in/eprocure/app"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s://eprocure.gov.in/eprocure/app"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yperlink" Target="mailto:ddg_admin@icfre.org"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procure.gov.in/eprocure/app"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BCB52-2600-49C7-ACB2-260C8B1A1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29808</Words>
  <Characters>169908</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Wipro Limited</Company>
  <LinksUpToDate>false</LinksUpToDate>
  <CharactersWithSpaces>199318</CharactersWithSpaces>
  <SharedDoc>false</SharedDoc>
  <HLinks>
    <vt:vector size="954" baseType="variant">
      <vt:variant>
        <vt:i4>3670052</vt:i4>
      </vt:variant>
      <vt:variant>
        <vt:i4>939</vt:i4>
      </vt:variant>
      <vt:variant>
        <vt:i4>0</vt:i4>
      </vt:variant>
      <vt:variant>
        <vt:i4>5</vt:i4>
      </vt:variant>
      <vt:variant>
        <vt:lpwstr>http://www.google.co.in/url?sa=t&amp;rct=j&amp;q=&amp;esrc=s&amp;source=web&amp;cd=1&amp;cad=rja&amp;uact=8&amp;ved=0CBwQFjAA&amp;url=http%3A%2F%2Fwww.ibm.com%2Fsoftware%2Fsupport%2Flifecycleapp%2FPLCDetail.wss%3Fsynkey%3DA747244Z26704Q43-Z505166P71306H26-B955075Z05711V68&amp;ei=XxwhVJLYDtjluQSKm4GIAw&amp;usg=AFQjCNGJkVKTIOMQfNPvwkbQHQX0PfSaaQ&amp;bvm=bv.75775273,d.c2E</vt:lpwstr>
      </vt:variant>
      <vt:variant>
        <vt:lpwstr/>
      </vt:variant>
      <vt:variant>
        <vt:i4>5701662</vt:i4>
      </vt:variant>
      <vt:variant>
        <vt:i4>933</vt:i4>
      </vt:variant>
      <vt:variant>
        <vt:i4>0</vt:i4>
      </vt:variant>
      <vt:variant>
        <vt:i4>5</vt:i4>
      </vt:variant>
      <vt:variant>
        <vt:lpwstr>https://eprocure.gov.in/eprocure/app</vt:lpwstr>
      </vt:variant>
      <vt:variant>
        <vt:lpwstr/>
      </vt:variant>
      <vt:variant>
        <vt:i4>5701662</vt:i4>
      </vt:variant>
      <vt:variant>
        <vt:i4>930</vt:i4>
      </vt:variant>
      <vt:variant>
        <vt:i4>0</vt:i4>
      </vt:variant>
      <vt:variant>
        <vt:i4>5</vt:i4>
      </vt:variant>
      <vt:variant>
        <vt:lpwstr>https://eprocure.gov.in/eprocure/app</vt:lpwstr>
      </vt:variant>
      <vt:variant>
        <vt:lpwstr/>
      </vt:variant>
      <vt:variant>
        <vt:i4>5701662</vt:i4>
      </vt:variant>
      <vt:variant>
        <vt:i4>927</vt:i4>
      </vt:variant>
      <vt:variant>
        <vt:i4>0</vt:i4>
      </vt:variant>
      <vt:variant>
        <vt:i4>5</vt:i4>
      </vt:variant>
      <vt:variant>
        <vt:lpwstr>https://eprocure.gov.in/eprocure/app</vt:lpwstr>
      </vt:variant>
      <vt:variant>
        <vt:lpwstr/>
      </vt:variant>
      <vt:variant>
        <vt:i4>4325494</vt:i4>
      </vt:variant>
      <vt:variant>
        <vt:i4>924</vt:i4>
      </vt:variant>
      <vt:variant>
        <vt:i4>0</vt:i4>
      </vt:variant>
      <vt:variant>
        <vt:i4>5</vt:i4>
      </vt:variant>
      <vt:variant>
        <vt:lpwstr>mailto:harish32us@yahoo.com</vt:lpwstr>
      </vt:variant>
      <vt:variant>
        <vt:lpwstr/>
      </vt:variant>
      <vt:variant>
        <vt:i4>393263</vt:i4>
      </vt:variant>
      <vt:variant>
        <vt:i4>921</vt:i4>
      </vt:variant>
      <vt:variant>
        <vt:i4>0</vt:i4>
      </vt:variant>
      <vt:variant>
        <vt:i4>5</vt:i4>
      </vt:variant>
      <vt:variant>
        <vt:lpwstr>mailto:harish@icfre.org</vt:lpwstr>
      </vt:variant>
      <vt:variant>
        <vt:lpwstr/>
      </vt:variant>
      <vt:variant>
        <vt:i4>1376309</vt:i4>
      </vt:variant>
      <vt:variant>
        <vt:i4>914</vt:i4>
      </vt:variant>
      <vt:variant>
        <vt:i4>0</vt:i4>
      </vt:variant>
      <vt:variant>
        <vt:i4>5</vt:i4>
      </vt:variant>
      <vt:variant>
        <vt:lpwstr/>
      </vt:variant>
      <vt:variant>
        <vt:lpwstr>_Toc468885193</vt:lpwstr>
      </vt:variant>
      <vt:variant>
        <vt:i4>1376309</vt:i4>
      </vt:variant>
      <vt:variant>
        <vt:i4>908</vt:i4>
      </vt:variant>
      <vt:variant>
        <vt:i4>0</vt:i4>
      </vt:variant>
      <vt:variant>
        <vt:i4>5</vt:i4>
      </vt:variant>
      <vt:variant>
        <vt:lpwstr/>
      </vt:variant>
      <vt:variant>
        <vt:lpwstr>_Toc468885192</vt:lpwstr>
      </vt:variant>
      <vt:variant>
        <vt:i4>1376309</vt:i4>
      </vt:variant>
      <vt:variant>
        <vt:i4>902</vt:i4>
      </vt:variant>
      <vt:variant>
        <vt:i4>0</vt:i4>
      </vt:variant>
      <vt:variant>
        <vt:i4>5</vt:i4>
      </vt:variant>
      <vt:variant>
        <vt:lpwstr/>
      </vt:variant>
      <vt:variant>
        <vt:lpwstr>_Toc468885191</vt:lpwstr>
      </vt:variant>
      <vt:variant>
        <vt:i4>1376309</vt:i4>
      </vt:variant>
      <vt:variant>
        <vt:i4>896</vt:i4>
      </vt:variant>
      <vt:variant>
        <vt:i4>0</vt:i4>
      </vt:variant>
      <vt:variant>
        <vt:i4>5</vt:i4>
      </vt:variant>
      <vt:variant>
        <vt:lpwstr/>
      </vt:variant>
      <vt:variant>
        <vt:lpwstr>_Toc468885190</vt:lpwstr>
      </vt:variant>
      <vt:variant>
        <vt:i4>1310773</vt:i4>
      </vt:variant>
      <vt:variant>
        <vt:i4>890</vt:i4>
      </vt:variant>
      <vt:variant>
        <vt:i4>0</vt:i4>
      </vt:variant>
      <vt:variant>
        <vt:i4>5</vt:i4>
      </vt:variant>
      <vt:variant>
        <vt:lpwstr/>
      </vt:variant>
      <vt:variant>
        <vt:lpwstr>_Toc468885189</vt:lpwstr>
      </vt:variant>
      <vt:variant>
        <vt:i4>1310773</vt:i4>
      </vt:variant>
      <vt:variant>
        <vt:i4>884</vt:i4>
      </vt:variant>
      <vt:variant>
        <vt:i4>0</vt:i4>
      </vt:variant>
      <vt:variant>
        <vt:i4>5</vt:i4>
      </vt:variant>
      <vt:variant>
        <vt:lpwstr/>
      </vt:variant>
      <vt:variant>
        <vt:lpwstr>_Toc468885188</vt:lpwstr>
      </vt:variant>
      <vt:variant>
        <vt:i4>1310773</vt:i4>
      </vt:variant>
      <vt:variant>
        <vt:i4>878</vt:i4>
      </vt:variant>
      <vt:variant>
        <vt:i4>0</vt:i4>
      </vt:variant>
      <vt:variant>
        <vt:i4>5</vt:i4>
      </vt:variant>
      <vt:variant>
        <vt:lpwstr/>
      </vt:variant>
      <vt:variant>
        <vt:lpwstr>_Toc468885187</vt:lpwstr>
      </vt:variant>
      <vt:variant>
        <vt:i4>1769525</vt:i4>
      </vt:variant>
      <vt:variant>
        <vt:i4>872</vt:i4>
      </vt:variant>
      <vt:variant>
        <vt:i4>0</vt:i4>
      </vt:variant>
      <vt:variant>
        <vt:i4>5</vt:i4>
      </vt:variant>
      <vt:variant>
        <vt:lpwstr/>
      </vt:variant>
      <vt:variant>
        <vt:lpwstr>_Toc468885177</vt:lpwstr>
      </vt:variant>
      <vt:variant>
        <vt:i4>1769525</vt:i4>
      </vt:variant>
      <vt:variant>
        <vt:i4>866</vt:i4>
      </vt:variant>
      <vt:variant>
        <vt:i4>0</vt:i4>
      </vt:variant>
      <vt:variant>
        <vt:i4>5</vt:i4>
      </vt:variant>
      <vt:variant>
        <vt:lpwstr/>
      </vt:variant>
      <vt:variant>
        <vt:lpwstr>_Toc468885176</vt:lpwstr>
      </vt:variant>
      <vt:variant>
        <vt:i4>1769525</vt:i4>
      </vt:variant>
      <vt:variant>
        <vt:i4>860</vt:i4>
      </vt:variant>
      <vt:variant>
        <vt:i4>0</vt:i4>
      </vt:variant>
      <vt:variant>
        <vt:i4>5</vt:i4>
      </vt:variant>
      <vt:variant>
        <vt:lpwstr/>
      </vt:variant>
      <vt:variant>
        <vt:lpwstr>_Toc468885175</vt:lpwstr>
      </vt:variant>
      <vt:variant>
        <vt:i4>1769525</vt:i4>
      </vt:variant>
      <vt:variant>
        <vt:i4>854</vt:i4>
      </vt:variant>
      <vt:variant>
        <vt:i4>0</vt:i4>
      </vt:variant>
      <vt:variant>
        <vt:i4>5</vt:i4>
      </vt:variant>
      <vt:variant>
        <vt:lpwstr/>
      </vt:variant>
      <vt:variant>
        <vt:lpwstr>_Toc468885174</vt:lpwstr>
      </vt:variant>
      <vt:variant>
        <vt:i4>1769525</vt:i4>
      </vt:variant>
      <vt:variant>
        <vt:i4>848</vt:i4>
      </vt:variant>
      <vt:variant>
        <vt:i4>0</vt:i4>
      </vt:variant>
      <vt:variant>
        <vt:i4>5</vt:i4>
      </vt:variant>
      <vt:variant>
        <vt:lpwstr/>
      </vt:variant>
      <vt:variant>
        <vt:lpwstr>_Toc468885173</vt:lpwstr>
      </vt:variant>
      <vt:variant>
        <vt:i4>1769525</vt:i4>
      </vt:variant>
      <vt:variant>
        <vt:i4>842</vt:i4>
      </vt:variant>
      <vt:variant>
        <vt:i4>0</vt:i4>
      </vt:variant>
      <vt:variant>
        <vt:i4>5</vt:i4>
      </vt:variant>
      <vt:variant>
        <vt:lpwstr/>
      </vt:variant>
      <vt:variant>
        <vt:lpwstr>_Toc468885172</vt:lpwstr>
      </vt:variant>
      <vt:variant>
        <vt:i4>1769525</vt:i4>
      </vt:variant>
      <vt:variant>
        <vt:i4>836</vt:i4>
      </vt:variant>
      <vt:variant>
        <vt:i4>0</vt:i4>
      </vt:variant>
      <vt:variant>
        <vt:i4>5</vt:i4>
      </vt:variant>
      <vt:variant>
        <vt:lpwstr/>
      </vt:variant>
      <vt:variant>
        <vt:lpwstr>_Toc468885171</vt:lpwstr>
      </vt:variant>
      <vt:variant>
        <vt:i4>1769525</vt:i4>
      </vt:variant>
      <vt:variant>
        <vt:i4>830</vt:i4>
      </vt:variant>
      <vt:variant>
        <vt:i4>0</vt:i4>
      </vt:variant>
      <vt:variant>
        <vt:i4>5</vt:i4>
      </vt:variant>
      <vt:variant>
        <vt:lpwstr/>
      </vt:variant>
      <vt:variant>
        <vt:lpwstr>_Toc468885170</vt:lpwstr>
      </vt:variant>
      <vt:variant>
        <vt:i4>1703989</vt:i4>
      </vt:variant>
      <vt:variant>
        <vt:i4>824</vt:i4>
      </vt:variant>
      <vt:variant>
        <vt:i4>0</vt:i4>
      </vt:variant>
      <vt:variant>
        <vt:i4>5</vt:i4>
      </vt:variant>
      <vt:variant>
        <vt:lpwstr/>
      </vt:variant>
      <vt:variant>
        <vt:lpwstr>_Toc468885169</vt:lpwstr>
      </vt:variant>
      <vt:variant>
        <vt:i4>1703989</vt:i4>
      </vt:variant>
      <vt:variant>
        <vt:i4>818</vt:i4>
      </vt:variant>
      <vt:variant>
        <vt:i4>0</vt:i4>
      </vt:variant>
      <vt:variant>
        <vt:i4>5</vt:i4>
      </vt:variant>
      <vt:variant>
        <vt:lpwstr/>
      </vt:variant>
      <vt:variant>
        <vt:lpwstr>_Toc468885168</vt:lpwstr>
      </vt:variant>
      <vt:variant>
        <vt:i4>1703989</vt:i4>
      </vt:variant>
      <vt:variant>
        <vt:i4>812</vt:i4>
      </vt:variant>
      <vt:variant>
        <vt:i4>0</vt:i4>
      </vt:variant>
      <vt:variant>
        <vt:i4>5</vt:i4>
      </vt:variant>
      <vt:variant>
        <vt:lpwstr/>
      </vt:variant>
      <vt:variant>
        <vt:lpwstr>_Toc468885167</vt:lpwstr>
      </vt:variant>
      <vt:variant>
        <vt:i4>1703989</vt:i4>
      </vt:variant>
      <vt:variant>
        <vt:i4>806</vt:i4>
      </vt:variant>
      <vt:variant>
        <vt:i4>0</vt:i4>
      </vt:variant>
      <vt:variant>
        <vt:i4>5</vt:i4>
      </vt:variant>
      <vt:variant>
        <vt:lpwstr/>
      </vt:variant>
      <vt:variant>
        <vt:lpwstr>_Toc468885166</vt:lpwstr>
      </vt:variant>
      <vt:variant>
        <vt:i4>1703989</vt:i4>
      </vt:variant>
      <vt:variant>
        <vt:i4>800</vt:i4>
      </vt:variant>
      <vt:variant>
        <vt:i4>0</vt:i4>
      </vt:variant>
      <vt:variant>
        <vt:i4>5</vt:i4>
      </vt:variant>
      <vt:variant>
        <vt:lpwstr/>
      </vt:variant>
      <vt:variant>
        <vt:lpwstr>_Toc468885165</vt:lpwstr>
      </vt:variant>
      <vt:variant>
        <vt:i4>1703989</vt:i4>
      </vt:variant>
      <vt:variant>
        <vt:i4>794</vt:i4>
      </vt:variant>
      <vt:variant>
        <vt:i4>0</vt:i4>
      </vt:variant>
      <vt:variant>
        <vt:i4>5</vt:i4>
      </vt:variant>
      <vt:variant>
        <vt:lpwstr/>
      </vt:variant>
      <vt:variant>
        <vt:lpwstr>_Toc468885164</vt:lpwstr>
      </vt:variant>
      <vt:variant>
        <vt:i4>1703989</vt:i4>
      </vt:variant>
      <vt:variant>
        <vt:i4>788</vt:i4>
      </vt:variant>
      <vt:variant>
        <vt:i4>0</vt:i4>
      </vt:variant>
      <vt:variant>
        <vt:i4>5</vt:i4>
      </vt:variant>
      <vt:variant>
        <vt:lpwstr/>
      </vt:variant>
      <vt:variant>
        <vt:lpwstr>_Toc468885163</vt:lpwstr>
      </vt:variant>
      <vt:variant>
        <vt:i4>1703989</vt:i4>
      </vt:variant>
      <vt:variant>
        <vt:i4>782</vt:i4>
      </vt:variant>
      <vt:variant>
        <vt:i4>0</vt:i4>
      </vt:variant>
      <vt:variant>
        <vt:i4>5</vt:i4>
      </vt:variant>
      <vt:variant>
        <vt:lpwstr/>
      </vt:variant>
      <vt:variant>
        <vt:lpwstr>_Toc468885162</vt:lpwstr>
      </vt:variant>
      <vt:variant>
        <vt:i4>1703989</vt:i4>
      </vt:variant>
      <vt:variant>
        <vt:i4>776</vt:i4>
      </vt:variant>
      <vt:variant>
        <vt:i4>0</vt:i4>
      </vt:variant>
      <vt:variant>
        <vt:i4>5</vt:i4>
      </vt:variant>
      <vt:variant>
        <vt:lpwstr/>
      </vt:variant>
      <vt:variant>
        <vt:lpwstr>_Toc468885161</vt:lpwstr>
      </vt:variant>
      <vt:variant>
        <vt:i4>1703989</vt:i4>
      </vt:variant>
      <vt:variant>
        <vt:i4>770</vt:i4>
      </vt:variant>
      <vt:variant>
        <vt:i4>0</vt:i4>
      </vt:variant>
      <vt:variant>
        <vt:i4>5</vt:i4>
      </vt:variant>
      <vt:variant>
        <vt:lpwstr/>
      </vt:variant>
      <vt:variant>
        <vt:lpwstr>_Toc468885160</vt:lpwstr>
      </vt:variant>
      <vt:variant>
        <vt:i4>1638453</vt:i4>
      </vt:variant>
      <vt:variant>
        <vt:i4>764</vt:i4>
      </vt:variant>
      <vt:variant>
        <vt:i4>0</vt:i4>
      </vt:variant>
      <vt:variant>
        <vt:i4>5</vt:i4>
      </vt:variant>
      <vt:variant>
        <vt:lpwstr/>
      </vt:variant>
      <vt:variant>
        <vt:lpwstr>_Toc468885159</vt:lpwstr>
      </vt:variant>
      <vt:variant>
        <vt:i4>1638453</vt:i4>
      </vt:variant>
      <vt:variant>
        <vt:i4>758</vt:i4>
      </vt:variant>
      <vt:variant>
        <vt:i4>0</vt:i4>
      </vt:variant>
      <vt:variant>
        <vt:i4>5</vt:i4>
      </vt:variant>
      <vt:variant>
        <vt:lpwstr/>
      </vt:variant>
      <vt:variant>
        <vt:lpwstr>_Toc468885158</vt:lpwstr>
      </vt:variant>
      <vt:variant>
        <vt:i4>1638453</vt:i4>
      </vt:variant>
      <vt:variant>
        <vt:i4>752</vt:i4>
      </vt:variant>
      <vt:variant>
        <vt:i4>0</vt:i4>
      </vt:variant>
      <vt:variant>
        <vt:i4>5</vt:i4>
      </vt:variant>
      <vt:variant>
        <vt:lpwstr/>
      </vt:variant>
      <vt:variant>
        <vt:lpwstr>_Toc468885157</vt:lpwstr>
      </vt:variant>
      <vt:variant>
        <vt:i4>1638453</vt:i4>
      </vt:variant>
      <vt:variant>
        <vt:i4>746</vt:i4>
      </vt:variant>
      <vt:variant>
        <vt:i4>0</vt:i4>
      </vt:variant>
      <vt:variant>
        <vt:i4>5</vt:i4>
      </vt:variant>
      <vt:variant>
        <vt:lpwstr/>
      </vt:variant>
      <vt:variant>
        <vt:lpwstr>_Toc468885156</vt:lpwstr>
      </vt:variant>
      <vt:variant>
        <vt:i4>1638453</vt:i4>
      </vt:variant>
      <vt:variant>
        <vt:i4>740</vt:i4>
      </vt:variant>
      <vt:variant>
        <vt:i4>0</vt:i4>
      </vt:variant>
      <vt:variant>
        <vt:i4>5</vt:i4>
      </vt:variant>
      <vt:variant>
        <vt:lpwstr/>
      </vt:variant>
      <vt:variant>
        <vt:lpwstr>_Toc468885155</vt:lpwstr>
      </vt:variant>
      <vt:variant>
        <vt:i4>1638453</vt:i4>
      </vt:variant>
      <vt:variant>
        <vt:i4>734</vt:i4>
      </vt:variant>
      <vt:variant>
        <vt:i4>0</vt:i4>
      </vt:variant>
      <vt:variant>
        <vt:i4>5</vt:i4>
      </vt:variant>
      <vt:variant>
        <vt:lpwstr/>
      </vt:variant>
      <vt:variant>
        <vt:lpwstr>_Toc468885154</vt:lpwstr>
      </vt:variant>
      <vt:variant>
        <vt:i4>1638453</vt:i4>
      </vt:variant>
      <vt:variant>
        <vt:i4>728</vt:i4>
      </vt:variant>
      <vt:variant>
        <vt:i4>0</vt:i4>
      </vt:variant>
      <vt:variant>
        <vt:i4>5</vt:i4>
      </vt:variant>
      <vt:variant>
        <vt:lpwstr/>
      </vt:variant>
      <vt:variant>
        <vt:lpwstr>_Toc468885153</vt:lpwstr>
      </vt:variant>
      <vt:variant>
        <vt:i4>1638453</vt:i4>
      </vt:variant>
      <vt:variant>
        <vt:i4>722</vt:i4>
      </vt:variant>
      <vt:variant>
        <vt:i4>0</vt:i4>
      </vt:variant>
      <vt:variant>
        <vt:i4>5</vt:i4>
      </vt:variant>
      <vt:variant>
        <vt:lpwstr/>
      </vt:variant>
      <vt:variant>
        <vt:lpwstr>_Toc468885152</vt:lpwstr>
      </vt:variant>
      <vt:variant>
        <vt:i4>1638453</vt:i4>
      </vt:variant>
      <vt:variant>
        <vt:i4>716</vt:i4>
      </vt:variant>
      <vt:variant>
        <vt:i4>0</vt:i4>
      </vt:variant>
      <vt:variant>
        <vt:i4>5</vt:i4>
      </vt:variant>
      <vt:variant>
        <vt:lpwstr/>
      </vt:variant>
      <vt:variant>
        <vt:lpwstr>_Toc468885151</vt:lpwstr>
      </vt:variant>
      <vt:variant>
        <vt:i4>1638453</vt:i4>
      </vt:variant>
      <vt:variant>
        <vt:i4>710</vt:i4>
      </vt:variant>
      <vt:variant>
        <vt:i4>0</vt:i4>
      </vt:variant>
      <vt:variant>
        <vt:i4>5</vt:i4>
      </vt:variant>
      <vt:variant>
        <vt:lpwstr/>
      </vt:variant>
      <vt:variant>
        <vt:lpwstr>_Toc468885150</vt:lpwstr>
      </vt:variant>
      <vt:variant>
        <vt:i4>1572917</vt:i4>
      </vt:variant>
      <vt:variant>
        <vt:i4>704</vt:i4>
      </vt:variant>
      <vt:variant>
        <vt:i4>0</vt:i4>
      </vt:variant>
      <vt:variant>
        <vt:i4>5</vt:i4>
      </vt:variant>
      <vt:variant>
        <vt:lpwstr/>
      </vt:variant>
      <vt:variant>
        <vt:lpwstr>_Toc468885149</vt:lpwstr>
      </vt:variant>
      <vt:variant>
        <vt:i4>1572917</vt:i4>
      </vt:variant>
      <vt:variant>
        <vt:i4>698</vt:i4>
      </vt:variant>
      <vt:variant>
        <vt:i4>0</vt:i4>
      </vt:variant>
      <vt:variant>
        <vt:i4>5</vt:i4>
      </vt:variant>
      <vt:variant>
        <vt:lpwstr/>
      </vt:variant>
      <vt:variant>
        <vt:lpwstr>_Toc468885148</vt:lpwstr>
      </vt:variant>
      <vt:variant>
        <vt:i4>1572917</vt:i4>
      </vt:variant>
      <vt:variant>
        <vt:i4>692</vt:i4>
      </vt:variant>
      <vt:variant>
        <vt:i4>0</vt:i4>
      </vt:variant>
      <vt:variant>
        <vt:i4>5</vt:i4>
      </vt:variant>
      <vt:variant>
        <vt:lpwstr/>
      </vt:variant>
      <vt:variant>
        <vt:lpwstr>_Toc468885147</vt:lpwstr>
      </vt:variant>
      <vt:variant>
        <vt:i4>1572917</vt:i4>
      </vt:variant>
      <vt:variant>
        <vt:i4>686</vt:i4>
      </vt:variant>
      <vt:variant>
        <vt:i4>0</vt:i4>
      </vt:variant>
      <vt:variant>
        <vt:i4>5</vt:i4>
      </vt:variant>
      <vt:variant>
        <vt:lpwstr/>
      </vt:variant>
      <vt:variant>
        <vt:lpwstr>_Toc468885142</vt:lpwstr>
      </vt:variant>
      <vt:variant>
        <vt:i4>1572917</vt:i4>
      </vt:variant>
      <vt:variant>
        <vt:i4>680</vt:i4>
      </vt:variant>
      <vt:variant>
        <vt:i4>0</vt:i4>
      </vt:variant>
      <vt:variant>
        <vt:i4>5</vt:i4>
      </vt:variant>
      <vt:variant>
        <vt:lpwstr/>
      </vt:variant>
      <vt:variant>
        <vt:lpwstr>_Toc468885141</vt:lpwstr>
      </vt:variant>
      <vt:variant>
        <vt:i4>1572917</vt:i4>
      </vt:variant>
      <vt:variant>
        <vt:i4>674</vt:i4>
      </vt:variant>
      <vt:variant>
        <vt:i4>0</vt:i4>
      </vt:variant>
      <vt:variant>
        <vt:i4>5</vt:i4>
      </vt:variant>
      <vt:variant>
        <vt:lpwstr/>
      </vt:variant>
      <vt:variant>
        <vt:lpwstr>_Toc468885140</vt:lpwstr>
      </vt:variant>
      <vt:variant>
        <vt:i4>2031669</vt:i4>
      </vt:variant>
      <vt:variant>
        <vt:i4>668</vt:i4>
      </vt:variant>
      <vt:variant>
        <vt:i4>0</vt:i4>
      </vt:variant>
      <vt:variant>
        <vt:i4>5</vt:i4>
      </vt:variant>
      <vt:variant>
        <vt:lpwstr/>
      </vt:variant>
      <vt:variant>
        <vt:lpwstr>_Toc468885139</vt:lpwstr>
      </vt:variant>
      <vt:variant>
        <vt:i4>2031669</vt:i4>
      </vt:variant>
      <vt:variant>
        <vt:i4>662</vt:i4>
      </vt:variant>
      <vt:variant>
        <vt:i4>0</vt:i4>
      </vt:variant>
      <vt:variant>
        <vt:i4>5</vt:i4>
      </vt:variant>
      <vt:variant>
        <vt:lpwstr/>
      </vt:variant>
      <vt:variant>
        <vt:lpwstr>_Toc468885136</vt:lpwstr>
      </vt:variant>
      <vt:variant>
        <vt:i4>2031669</vt:i4>
      </vt:variant>
      <vt:variant>
        <vt:i4>656</vt:i4>
      </vt:variant>
      <vt:variant>
        <vt:i4>0</vt:i4>
      </vt:variant>
      <vt:variant>
        <vt:i4>5</vt:i4>
      </vt:variant>
      <vt:variant>
        <vt:lpwstr/>
      </vt:variant>
      <vt:variant>
        <vt:lpwstr>_Toc468885135</vt:lpwstr>
      </vt:variant>
      <vt:variant>
        <vt:i4>2031669</vt:i4>
      </vt:variant>
      <vt:variant>
        <vt:i4>650</vt:i4>
      </vt:variant>
      <vt:variant>
        <vt:i4>0</vt:i4>
      </vt:variant>
      <vt:variant>
        <vt:i4>5</vt:i4>
      </vt:variant>
      <vt:variant>
        <vt:lpwstr/>
      </vt:variant>
      <vt:variant>
        <vt:lpwstr>_Toc468885134</vt:lpwstr>
      </vt:variant>
      <vt:variant>
        <vt:i4>2031669</vt:i4>
      </vt:variant>
      <vt:variant>
        <vt:i4>644</vt:i4>
      </vt:variant>
      <vt:variant>
        <vt:i4>0</vt:i4>
      </vt:variant>
      <vt:variant>
        <vt:i4>5</vt:i4>
      </vt:variant>
      <vt:variant>
        <vt:lpwstr/>
      </vt:variant>
      <vt:variant>
        <vt:lpwstr>_Toc468885133</vt:lpwstr>
      </vt:variant>
      <vt:variant>
        <vt:i4>2031669</vt:i4>
      </vt:variant>
      <vt:variant>
        <vt:i4>638</vt:i4>
      </vt:variant>
      <vt:variant>
        <vt:i4>0</vt:i4>
      </vt:variant>
      <vt:variant>
        <vt:i4>5</vt:i4>
      </vt:variant>
      <vt:variant>
        <vt:lpwstr/>
      </vt:variant>
      <vt:variant>
        <vt:lpwstr>_Toc468885132</vt:lpwstr>
      </vt:variant>
      <vt:variant>
        <vt:i4>2031669</vt:i4>
      </vt:variant>
      <vt:variant>
        <vt:i4>632</vt:i4>
      </vt:variant>
      <vt:variant>
        <vt:i4>0</vt:i4>
      </vt:variant>
      <vt:variant>
        <vt:i4>5</vt:i4>
      </vt:variant>
      <vt:variant>
        <vt:lpwstr/>
      </vt:variant>
      <vt:variant>
        <vt:lpwstr>_Toc468885131</vt:lpwstr>
      </vt:variant>
      <vt:variant>
        <vt:i4>2031669</vt:i4>
      </vt:variant>
      <vt:variant>
        <vt:i4>626</vt:i4>
      </vt:variant>
      <vt:variant>
        <vt:i4>0</vt:i4>
      </vt:variant>
      <vt:variant>
        <vt:i4>5</vt:i4>
      </vt:variant>
      <vt:variant>
        <vt:lpwstr/>
      </vt:variant>
      <vt:variant>
        <vt:lpwstr>_Toc468885130</vt:lpwstr>
      </vt:variant>
      <vt:variant>
        <vt:i4>1966133</vt:i4>
      </vt:variant>
      <vt:variant>
        <vt:i4>620</vt:i4>
      </vt:variant>
      <vt:variant>
        <vt:i4>0</vt:i4>
      </vt:variant>
      <vt:variant>
        <vt:i4>5</vt:i4>
      </vt:variant>
      <vt:variant>
        <vt:lpwstr/>
      </vt:variant>
      <vt:variant>
        <vt:lpwstr>_Toc468885129</vt:lpwstr>
      </vt:variant>
      <vt:variant>
        <vt:i4>1966133</vt:i4>
      </vt:variant>
      <vt:variant>
        <vt:i4>614</vt:i4>
      </vt:variant>
      <vt:variant>
        <vt:i4>0</vt:i4>
      </vt:variant>
      <vt:variant>
        <vt:i4>5</vt:i4>
      </vt:variant>
      <vt:variant>
        <vt:lpwstr/>
      </vt:variant>
      <vt:variant>
        <vt:lpwstr>_Toc468885128</vt:lpwstr>
      </vt:variant>
      <vt:variant>
        <vt:i4>1966133</vt:i4>
      </vt:variant>
      <vt:variant>
        <vt:i4>608</vt:i4>
      </vt:variant>
      <vt:variant>
        <vt:i4>0</vt:i4>
      </vt:variant>
      <vt:variant>
        <vt:i4>5</vt:i4>
      </vt:variant>
      <vt:variant>
        <vt:lpwstr/>
      </vt:variant>
      <vt:variant>
        <vt:lpwstr>_Toc468885127</vt:lpwstr>
      </vt:variant>
      <vt:variant>
        <vt:i4>1966133</vt:i4>
      </vt:variant>
      <vt:variant>
        <vt:i4>602</vt:i4>
      </vt:variant>
      <vt:variant>
        <vt:i4>0</vt:i4>
      </vt:variant>
      <vt:variant>
        <vt:i4>5</vt:i4>
      </vt:variant>
      <vt:variant>
        <vt:lpwstr/>
      </vt:variant>
      <vt:variant>
        <vt:lpwstr>_Toc468885126</vt:lpwstr>
      </vt:variant>
      <vt:variant>
        <vt:i4>1966133</vt:i4>
      </vt:variant>
      <vt:variant>
        <vt:i4>596</vt:i4>
      </vt:variant>
      <vt:variant>
        <vt:i4>0</vt:i4>
      </vt:variant>
      <vt:variant>
        <vt:i4>5</vt:i4>
      </vt:variant>
      <vt:variant>
        <vt:lpwstr/>
      </vt:variant>
      <vt:variant>
        <vt:lpwstr>_Toc468885125</vt:lpwstr>
      </vt:variant>
      <vt:variant>
        <vt:i4>1966133</vt:i4>
      </vt:variant>
      <vt:variant>
        <vt:i4>590</vt:i4>
      </vt:variant>
      <vt:variant>
        <vt:i4>0</vt:i4>
      </vt:variant>
      <vt:variant>
        <vt:i4>5</vt:i4>
      </vt:variant>
      <vt:variant>
        <vt:lpwstr/>
      </vt:variant>
      <vt:variant>
        <vt:lpwstr>_Toc468885124</vt:lpwstr>
      </vt:variant>
      <vt:variant>
        <vt:i4>1966133</vt:i4>
      </vt:variant>
      <vt:variant>
        <vt:i4>584</vt:i4>
      </vt:variant>
      <vt:variant>
        <vt:i4>0</vt:i4>
      </vt:variant>
      <vt:variant>
        <vt:i4>5</vt:i4>
      </vt:variant>
      <vt:variant>
        <vt:lpwstr/>
      </vt:variant>
      <vt:variant>
        <vt:lpwstr>_Toc468885123</vt:lpwstr>
      </vt:variant>
      <vt:variant>
        <vt:i4>1966133</vt:i4>
      </vt:variant>
      <vt:variant>
        <vt:i4>578</vt:i4>
      </vt:variant>
      <vt:variant>
        <vt:i4>0</vt:i4>
      </vt:variant>
      <vt:variant>
        <vt:i4>5</vt:i4>
      </vt:variant>
      <vt:variant>
        <vt:lpwstr/>
      </vt:variant>
      <vt:variant>
        <vt:lpwstr>_Toc468885122</vt:lpwstr>
      </vt:variant>
      <vt:variant>
        <vt:i4>1966133</vt:i4>
      </vt:variant>
      <vt:variant>
        <vt:i4>572</vt:i4>
      </vt:variant>
      <vt:variant>
        <vt:i4>0</vt:i4>
      </vt:variant>
      <vt:variant>
        <vt:i4>5</vt:i4>
      </vt:variant>
      <vt:variant>
        <vt:lpwstr/>
      </vt:variant>
      <vt:variant>
        <vt:lpwstr>_Toc468885121</vt:lpwstr>
      </vt:variant>
      <vt:variant>
        <vt:i4>1966133</vt:i4>
      </vt:variant>
      <vt:variant>
        <vt:i4>566</vt:i4>
      </vt:variant>
      <vt:variant>
        <vt:i4>0</vt:i4>
      </vt:variant>
      <vt:variant>
        <vt:i4>5</vt:i4>
      </vt:variant>
      <vt:variant>
        <vt:lpwstr/>
      </vt:variant>
      <vt:variant>
        <vt:lpwstr>_Toc468885120</vt:lpwstr>
      </vt:variant>
      <vt:variant>
        <vt:i4>1900597</vt:i4>
      </vt:variant>
      <vt:variant>
        <vt:i4>560</vt:i4>
      </vt:variant>
      <vt:variant>
        <vt:i4>0</vt:i4>
      </vt:variant>
      <vt:variant>
        <vt:i4>5</vt:i4>
      </vt:variant>
      <vt:variant>
        <vt:lpwstr/>
      </vt:variant>
      <vt:variant>
        <vt:lpwstr>_Toc468885119</vt:lpwstr>
      </vt:variant>
      <vt:variant>
        <vt:i4>1900597</vt:i4>
      </vt:variant>
      <vt:variant>
        <vt:i4>554</vt:i4>
      </vt:variant>
      <vt:variant>
        <vt:i4>0</vt:i4>
      </vt:variant>
      <vt:variant>
        <vt:i4>5</vt:i4>
      </vt:variant>
      <vt:variant>
        <vt:lpwstr/>
      </vt:variant>
      <vt:variant>
        <vt:lpwstr>_Toc468885118</vt:lpwstr>
      </vt:variant>
      <vt:variant>
        <vt:i4>1900597</vt:i4>
      </vt:variant>
      <vt:variant>
        <vt:i4>548</vt:i4>
      </vt:variant>
      <vt:variant>
        <vt:i4>0</vt:i4>
      </vt:variant>
      <vt:variant>
        <vt:i4>5</vt:i4>
      </vt:variant>
      <vt:variant>
        <vt:lpwstr/>
      </vt:variant>
      <vt:variant>
        <vt:lpwstr>_Toc468885117</vt:lpwstr>
      </vt:variant>
      <vt:variant>
        <vt:i4>1900597</vt:i4>
      </vt:variant>
      <vt:variant>
        <vt:i4>542</vt:i4>
      </vt:variant>
      <vt:variant>
        <vt:i4>0</vt:i4>
      </vt:variant>
      <vt:variant>
        <vt:i4>5</vt:i4>
      </vt:variant>
      <vt:variant>
        <vt:lpwstr/>
      </vt:variant>
      <vt:variant>
        <vt:lpwstr>_Toc468885116</vt:lpwstr>
      </vt:variant>
      <vt:variant>
        <vt:i4>1900597</vt:i4>
      </vt:variant>
      <vt:variant>
        <vt:i4>536</vt:i4>
      </vt:variant>
      <vt:variant>
        <vt:i4>0</vt:i4>
      </vt:variant>
      <vt:variant>
        <vt:i4>5</vt:i4>
      </vt:variant>
      <vt:variant>
        <vt:lpwstr/>
      </vt:variant>
      <vt:variant>
        <vt:lpwstr>_Toc468885110</vt:lpwstr>
      </vt:variant>
      <vt:variant>
        <vt:i4>1835061</vt:i4>
      </vt:variant>
      <vt:variant>
        <vt:i4>530</vt:i4>
      </vt:variant>
      <vt:variant>
        <vt:i4>0</vt:i4>
      </vt:variant>
      <vt:variant>
        <vt:i4>5</vt:i4>
      </vt:variant>
      <vt:variant>
        <vt:lpwstr/>
      </vt:variant>
      <vt:variant>
        <vt:lpwstr>_Toc468885109</vt:lpwstr>
      </vt:variant>
      <vt:variant>
        <vt:i4>1835061</vt:i4>
      </vt:variant>
      <vt:variant>
        <vt:i4>524</vt:i4>
      </vt:variant>
      <vt:variant>
        <vt:i4>0</vt:i4>
      </vt:variant>
      <vt:variant>
        <vt:i4>5</vt:i4>
      </vt:variant>
      <vt:variant>
        <vt:lpwstr/>
      </vt:variant>
      <vt:variant>
        <vt:lpwstr>_Toc468885108</vt:lpwstr>
      </vt:variant>
      <vt:variant>
        <vt:i4>1835061</vt:i4>
      </vt:variant>
      <vt:variant>
        <vt:i4>518</vt:i4>
      </vt:variant>
      <vt:variant>
        <vt:i4>0</vt:i4>
      </vt:variant>
      <vt:variant>
        <vt:i4>5</vt:i4>
      </vt:variant>
      <vt:variant>
        <vt:lpwstr/>
      </vt:variant>
      <vt:variant>
        <vt:lpwstr>_Toc468885107</vt:lpwstr>
      </vt:variant>
      <vt:variant>
        <vt:i4>1835061</vt:i4>
      </vt:variant>
      <vt:variant>
        <vt:i4>512</vt:i4>
      </vt:variant>
      <vt:variant>
        <vt:i4>0</vt:i4>
      </vt:variant>
      <vt:variant>
        <vt:i4>5</vt:i4>
      </vt:variant>
      <vt:variant>
        <vt:lpwstr/>
      </vt:variant>
      <vt:variant>
        <vt:lpwstr>_Toc468885106</vt:lpwstr>
      </vt:variant>
      <vt:variant>
        <vt:i4>1835061</vt:i4>
      </vt:variant>
      <vt:variant>
        <vt:i4>506</vt:i4>
      </vt:variant>
      <vt:variant>
        <vt:i4>0</vt:i4>
      </vt:variant>
      <vt:variant>
        <vt:i4>5</vt:i4>
      </vt:variant>
      <vt:variant>
        <vt:lpwstr/>
      </vt:variant>
      <vt:variant>
        <vt:lpwstr>_Toc468885105</vt:lpwstr>
      </vt:variant>
      <vt:variant>
        <vt:i4>1835061</vt:i4>
      </vt:variant>
      <vt:variant>
        <vt:i4>500</vt:i4>
      </vt:variant>
      <vt:variant>
        <vt:i4>0</vt:i4>
      </vt:variant>
      <vt:variant>
        <vt:i4>5</vt:i4>
      </vt:variant>
      <vt:variant>
        <vt:lpwstr/>
      </vt:variant>
      <vt:variant>
        <vt:lpwstr>_Toc468885104</vt:lpwstr>
      </vt:variant>
      <vt:variant>
        <vt:i4>1835061</vt:i4>
      </vt:variant>
      <vt:variant>
        <vt:i4>494</vt:i4>
      </vt:variant>
      <vt:variant>
        <vt:i4>0</vt:i4>
      </vt:variant>
      <vt:variant>
        <vt:i4>5</vt:i4>
      </vt:variant>
      <vt:variant>
        <vt:lpwstr/>
      </vt:variant>
      <vt:variant>
        <vt:lpwstr>_Toc468885103</vt:lpwstr>
      </vt:variant>
      <vt:variant>
        <vt:i4>1835061</vt:i4>
      </vt:variant>
      <vt:variant>
        <vt:i4>488</vt:i4>
      </vt:variant>
      <vt:variant>
        <vt:i4>0</vt:i4>
      </vt:variant>
      <vt:variant>
        <vt:i4>5</vt:i4>
      </vt:variant>
      <vt:variant>
        <vt:lpwstr/>
      </vt:variant>
      <vt:variant>
        <vt:lpwstr>_Toc468885102</vt:lpwstr>
      </vt:variant>
      <vt:variant>
        <vt:i4>1835061</vt:i4>
      </vt:variant>
      <vt:variant>
        <vt:i4>482</vt:i4>
      </vt:variant>
      <vt:variant>
        <vt:i4>0</vt:i4>
      </vt:variant>
      <vt:variant>
        <vt:i4>5</vt:i4>
      </vt:variant>
      <vt:variant>
        <vt:lpwstr/>
      </vt:variant>
      <vt:variant>
        <vt:lpwstr>_Toc468885101</vt:lpwstr>
      </vt:variant>
      <vt:variant>
        <vt:i4>1835061</vt:i4>
      </vt:variant>
      <vt:variant>
        <vt:i4>476</vt:i4>
      </vt:variant>
      <vt:variant>
        <vt:i4>0</vt:i4>
      </vt:variant>
      <vt:variant>
        <vt:i4>5</vt:i4>
      </vt:variant>
      <vt:variant>
        <vt:lpwstr/>
      </vt:variant>
      <vt:variant>
        <vt:lpwstr>_Toc468885100</vt:lpwstr>
      </vt:variant>
      <vt:variant>
        <vt:i4>1376308</vt:i4>
      </vt:variant>
      <vt:variant>
        <vt:i4>470</vt:i4>
      </vt:variant>
      <vt:variant>
        <vt:i4>0</vt:i4>
      </vt:variant>
      <vt:variant>
        <vt:i4>5</vt:i4>
      </vt:variant>
      <vt:variant>
        <vt:lpwstr/>
      </vt:variant>
      <vt:variant>
        <vt:lpwstr>_Toc468885099</vt:lpwstr>
      </vt:variant>
      <vt:variant>
        <vt:i4>1376308</vt:i4>
      </vt:variant>
      <vt:variant>
        <vt:i4>464</vt:i4>
      </vt:variant>
      <vt:variant>
        <vt:i4>0</vt:i4>
      </vt:variant>
      <vt:variant>
        <vt:i4>5</vt:i4>
      </vt:variant>
      <vt:variant>
        <vt:lpwstr/>
      </vt:variant>
      <vt:variant>
        <vt:lpwstr>_Toc468885098</vt:lpwstr>
      </vt:variant>
      <vt:variant>
        <vt:i4>1376308</vt:i4>
      </vt:variant>
      <vt:variant>
        <vt:i4>458</vt:i4>
      </vt:variant>
      <vt:variant>
        <vt:i4>0</vt:i4>
      </vt:variant>
      <vt:variant>
        <vt:i4>5</vt:i4>
      </vt:variant>
      <vt:variant>
        <vt:lpwstr/>
      </vt:variant>
      <vt:variant>
        <vt:lpwstr>_Toc468885097</vt:lpwstr>
      </vt:variant>
      <vt:variant>
        <vt:i4>1376308</vt:i4>
      </vt:variant>
      <vt:variant>
        <vt:i4>452</vt:i4>
      </vt:variant>
      <vt:variant>
        <vt:i4>0</vt:i4>
      </vt:variant>
      <vt:variant>
        <vt:i4>5</vt:i4>
      </vt:variant>
      <vt:variant>
        <vt:lpwstr/>
      </vt:variant>
      <vt:variant>
        <vt:lpwstr>_Toc468885096</vt:lpwstr>
      </vt:variant>
      <vt:variant>
        <vt:i4>1376308</vt:i4>
      </vt:variant>
      <vt:variant>
        <vt:i4>446</vt:i4>
      </vt:variant>
      <vt:variant>
        <vt:i4>0</vt:i4>
      </vt:variant>
      <vt:variant>
        <vt:i4>5</vt:i4>
      </vt:variant>
      <vt:variant>
        <vt:lpwstr/>
      </vt:variant>
      <vt:variant>
        <vt:lpwstr>_Toc468885095</vt:lpwstr>
      </vt:variant>
      <vt:variant>
        <vt:i4>1376308</vt:i4>
      </vt:variant>
      <vt:variant>
        <vt:i4>440</vt:i4>
      </vt:variant>
      <vt:variant>
        <vt:i4>0</vt:i4>
      </vt:variant>
      <vt:variant>
        <vt:i4>5</vt:i4>
      </vt:variant>
      <vt:variant>
        <vt:lpwstr/>
      </vt:variant>
      <vt:variant>
        <vt:lpwstr>_Toc468885094</vt:lpwstr>
      </vt:variant>
      <vt:variant>
        <vt:i4>1376308</vt:i4>
      </vt:variant>
      <vt:variant>
        <vt:i4>434</vt:i4>
      </vt:variant>
      <vt:variant>
        <vt:i4>0</vt:i4>
      </vt:variant>
      <vt:variant>
        <vt:i4>5</vt:i4>
      </vt:variant>
      <vt:variant>
        <vt:lpwstr/>
      </vt:variant>
      <vt:variant>
        <vt:lpwstr>_Toc468885093</vt:lpwstr>
      </vt:variant>
      <vt:variant>
        <vt:i4>1376308</vt:i4>
      </vt:variant>
      <vt:variant>
        <vt:i4>428</vt:i4>
      </vt:variant>
      <vt:variant>
        <vt:i4>0</vt:i4>
      </vt:variant>
      <vt:variant>
        <vt:i4>5</vt:i4>
      </vt:variant>
      <vt:variant>
        <vt:lpwstr/>
      </vt:variant>
      <vt:variant>
        <vt:lpwstr>_Toc468885092</vt:lpwstr>
      </vt:variant>
      <vt:variant>
        <vt:i4>1376308</vt:i4>
      </vt:variant>
      <vt:variant>
        <vt:i4>422</vt:i4>
      </vt:variant>
      <vt:variant>
        <vt:i4>0</vt:i4>
      </vt:variant>
      <vt:variant>
        <vt:i4>5</vt:i4>
      </vt:variant>
      <vt:variant>
        <vt:lpwstr/>
      </vt:variant>
      <vt:variant>
        <vt:lpwstr>_Toc468885091</vt:lpwstr>
      </vt:variant>
      <vt:variant>
        <vt:i4>1376308</vt:i4>
      </vt:variant>
      <vt:variant>
        <vt:i4>416</vt:i4>
      </vt:variant>
      <vt:variant>
        <vt:i4>0</vt:i4>
      </vt:variant>
      <vt:variant>
        <vt:i4>5</vt:i4>
      </vt:variant>
      <vt:variant>
        <vt:lpwstr/>
      </vt:variant>
      <vt:variant>
        <vt:lpwstr>_Toc468885090</vt:lpwstr>
      </vt:variant>
      <vt:variant>
        <vt:i4>1310772</vt:i4>
      </vt:variant>
      <vt:variant>
        <vt:i4>410</vt:i4>
      </vt:variant>
      <vt:variant>
        <vt:i4>0</vt:i4>
      </vt:variant>
      <vt:variant>
        <vt:i4>5</vt:i4>
      </vt:variant>
      <vt:variant>
        <vt:lpwstr/>
      </vt:variant>
      <vt:variant>
        <vt:lpwstr>_Toc468885089</vt:lpwstr>
      </vt:variant>
      <vt:variant>
        <vt:i4>1310772</vt:i4>
      </vt:variant>
      <vt:variant>
        <vt:i4>404</vt:i4>
      </vt:variant>
      <vt:variant>
        <vt:i4>0</vt:i4>
      </vt:variant>
      <vt:variant>
        <vt:i4>5</vt:i4>
      </vt:variant>
      <vt:variant>
        <vt:lpwstr/>
      </vt:variant>
      <vt:variant>
        <vt:lpwstr>_Toc468885088</vt:lpwstr>
      </vt:variant>
      <vt:variant>
        <vt:i4>1310772</vt:i4>
      </vt:variant>
      <vt:variant>
        <vt:i4>398</vt:i4>
      </vt:variant>
      <vt:variant>
        <vt:i4>0</vt:i4>
      </vt:variant>
      <vt:variant>
        <vt:i4>5</vt:i4>
      </vt:variant>
      <vt:variant>
        <vt:lpwstr/>
      </vt:variant>
      <vt:variant>
        <vt:lpwstr>_Toc468885087</vt:lpwstr>
      </vt:variant>
      <vt:variant>
        <vt:i4>1310772</vt:i4>
      </vt:variant>
      <vt:variant>
        <vt:i4>392</vt:i4>
      </vt:variant>
      <vt:variant>
        <vt:i4>0</vt:i4>
      </vt:variant>
      <vt:variant>
        <vt:i4>5</vt:i4>
      </vt:variant>
      <vt:variant>
        <vt:lpwstr/>
      </vt:variant>
      <vt:variant>
        <vt:lpwstr>_Toc468885086</vt:lpwstr>
      </vt:variant>
      <vt:variant>
        <vt:i4>1310772</vt:i4>
      </vt:variant>
      <vt:variant>
        <vt:i4>386</vt:i4>
      </vt:variant>
      <vt:variant>
        <vt:i4>0</vt:i4>
      </vt:variant>
      <vt:variant>
        <vt:i4>5</vt:i4>
      </vt:variant>
      <vt:variant>
        <vt:lpwstr/>
      </vt:variant>
      <vt:variant>
        <vt:lpwstr>_Toc468885085</vt:lpwstr>
      </vt:variant>
      <vt:variant>
        <vt:i4>1310772</vt:i4>
      </vt:variant>
      <vt:variant>
        <vt:i4>380</vt:i4>
      </vt:variant>
      <vt:variant>
        <vt:i4>0</vt:i4>
      </vt:variant>
      <vt:variant>
        <vt:i4>5</vt:i4>
      </vt:variant>
      <vt:variant>
        <vt:lpwstr/>
      </vt:variant>
      <vt:variant>
        <vt:lpwstr>_Toc468885084</vt:lpwstr>
      </vt:variant>
      <vt:variant>
        <vt:i4>1310772</vt:i4>
      </vt:variant>
      <vt:variant>
        <vt:i4>374</vt:i4>
      </vt:variant>
      <vt:variant>
        <vt:i4>0</vt:i4>
      </vt:variant>
      <vt:variant>
        <vt:i4>5</vt:i4>
      </vt:variant>
      <vt:variant>
        <vt:lpwstr/>
      </vt:variant>
      <vt:variant>
        <vt:lpwstr>_Toc468885083</vt:lpwstr>
      </vt:variant>
      <vt:variant>
        <vt:i4>1310772</vt:i4>
      </vt:variant>
      <vt:variant>
        <vt:i4>368</vt:i4>
      </vt:variant>
      <vt:variant>
        <vt:i4>0</vt:i4>
      </vt:variant>
      <vt:variant>
        <vt:i4>5</vt:i4>
      </vt:variant>
      <vt:variant>
        <vt:lpwstr/>
      </vt:variant>
      <vt:variant>
        <vt:lpwstr>_Toc468885082</vt:lpwstr>
      </vt:variant>
      <vt:variant>
        <vt:i4>1310772</vt:i4>
      </vt:variant>
      <vt:variant>
        <vt:i4>362</vt:i4>
      </vt:variant>
      <vt:variant>
        <vt:i4>0</vt:i4>
      </vt:variant>
      <vt:variant>
        <vt:i4>5</vt:i4>
      </vt:variant>
      <vt:variant>
        <vt:lpwstr/>
      </vt:variant>
      <vt:variant>
        <vt:lpwstr>_Toc468885081</vt:lpwstr>
      </vt:variant>
      <vt:variant>
        <vt:i4>1310772</vt:i4>
      </vt:variant>
      <vt:variant>
        <vt:i4>356</vt:i4>
      </vt:variant>
      <vt:variant>
        <vt:i4>0</vt:i4>
      </vt:variant>
      <vt:variant>
        <vt:i4>5</vt:i4>
      </vt:variant>
      <vt:variant>
        <vt:lpwstr/>
      </vt:variant>
      <vt:variant>
        <vt:lpwstr>_Toc468885080</vt:lpwstr>
      </vt:variant>
      <vt:variant>
        <vt:i4>1769524</vt:i4>
      </vt:variant>
      <vt:variant>
        <vt:i4>350</vt:i4>
      </vt:variant>
      <vt:variant>
        <vt:i4>0</vt:i4>
      </vt:variant>
      <vt:variant>
        <vt:i4>5</vt:i4>
      </vt:variant>
      <vt:variant>
        <vt:lpwstr/>
      </vt:variant>
      <vt:variant>
        <vt:lpwstr>_Toc468885079</vt:lpwstr>
      </vt:variant>
      <vt:variant>
        <vt:i4>1769524</vt:i4>
      </vt:variant>
      <vt:variant>
        <vt:i4>344</vt:i4>
      </vt:variant>
      <vt:variant>
        <vt:i4>0</vt:i4>
      </vt:variant>
      <vt:variant>
        <vt:i4>5</vt:i4>
      </vt:variant>
      <vt:variant>
        <vt:lpwstr/>
      </vt:variant>
      <vt:variant>
        <vt:lpwstr>_Toc468885078</vt:lpwstr>
      </vt:variant>
      <vt:variant>
        <vt:i4>1769524</vt:i4>
      </vt:variant>
      <vt:variant>
        <vt:i4>338</vt:i4>
      </vt:variant>
      <vt:variant>
        <vt:i4>0</vt:i4>
      </vt:variant>
      <vt:variant>
        <vt:i4>5</vt:i4>
      </vt:variant>
      <vt:variant>
        <vt:lpwstr/>
      </vt:variant>
      <vt:variant>
        <vt:lpwstr>_Toc468885077</vt:lpwstr>
      </vt:variant>
      <vt:variant>
        <vt:i4>1769524</vt:i4>
      </vt:variant>
      <vt:variant>
        <vt:i4>332</vt:i4>
      </vt:variant>
      <vt:variant>
        <vt:i4>0</vt:i4>
      </vt:variant>
      <vt:variant>
        <vt:i4>5</vt:i4>
      </vt:variant>
      <vt:variant>
        <vt:lpwstr/>
      </vt:variant>
      <vt:variant>
        <vt:lpwstr>_Toc468885076</vt:lpwstr>
      </vt:variant>
      <vt:variant>
        <vt:i4>1769524</vt:i4>
      </vt:variant>
      <vt:variant>
        <vt:i4>326</vt:i4>
      </vt:variant>
      <vt:variant>
        <vt:i4>0</vt:i4>
      </vt:variant>
      <vt:variant>
        <vt:i4>5</vt:i4>
      </vt:variant>
      <vt:variant>
        <vt:lpwstr/>
      </vt:variant>
      <vt:variant>
        <vt:lpwstr>_Toc468885075</vt:lpwstr>
      </vt:variant>
      <vt:variant>
        <vt:i4>1769524</vt:i4>
      </vt:variant>
      <vt:variant>
        <vt:i4>320</vt:i4>
      </vt:variant>
      <vt:variant>
        <vt:i4>0</vt:i4>
      </vt:variant>
      <vt:variant>
        <vt:i4>5</vt:i4>
      </vt:variant>
      <vt:variant>
        <vt:lpwstr/>
      </vt:variant>
      <vt:variant>
        <vt:lpwstr>_Toc468885074</vt:lpwstr>
      </vt:variant>
      <vt:variant>
        <vt:i4>1769524</vt:i4>
      </vt:variant>
      <vt:variant>
        <vt:i4>314</vt:i4>
      </vt:variant>
      <vt:variant>
        <vt:i4>0</vt:i4>
      </vt:variant>
      <vt:variant>
        <vt:i4>5</vt:i4>
      </vt:variant>
      <vt:variant>
        <vt:lpwstr/>
      </vt:variant>
      <vt:variant>
        <vt:lpwstr>_Toc468885073</vt:lpwstr>
      </vt:variant>
      <vt:variant>
        <vt:i4>1769524</vt:i4>
      </vt:variant>
      <vt:variant>
        <vt:i4>308</vt:i4>
      </vt:variant>
      <vt:variant>
        <vt:i4>0</vt:i4>
      </vt:variant>
      <vt:variant>
        <vt:i4>5</vt:i4>
      </vt:variant>
      <vt:variant>
        <vt:lpwstr/>
      </vt:variant>
      <vt:variant>
        <vt:lpwstr>_Toc468885072</vt:lpwstr>
      </vt:variant>
      <vt:variant>
        <vt:i4>1769524</vt:i4>
      </vt:variant>
      <vt:variant>
        <vt:i4>302</vt:i4>
      </vt:variant>
      <vt:variant>
        <vt:i4>0</vt:i4>
      </vt:variant>
      <vt:variant>
        <vt:i4>5</vt:i4>
      </vt:variant>
      <vt:variant>
        <vt:lpwstr/>
      </vt:variant>
      <vt:variant>
        <vt:lpwstr>_Toc468885071</vt:lpwstr>
      </vt:variant>
      <vt:variant>
        <vt:i4>1769524</vt:i4>
      </vt:variant>
      <vt:variant>
        <vt:i4>296</vt:i4>
      </vt:variant>
      <vt:variant>
        <vt:i4>0</vt:i4>
      </vt:variant>
      <vt:variant>
        <vt:i4>5</vt:i4>
      </vt:variant>
      <vt:variant>
        <vt:lpwstr/>
      </vt:variant>
      <vt:variant>
        <vt:lpwstr>_Toc468885070</vt:lpwstr>
      </vt:variant>
      <vt:variant>
        <vt:i4>1703988</vt:i4>
      </vt:variant>
      <vt:variant>
        <vt:i4>290</vt:i4>
      </vt:variant>
      <vt:variant>
        <vt:i4>0</vt:i4>
      </vt:variant>
      <vt:variant>
        <vt:i4>5</vt:i4>
      </vt:variant>
      <vt:variant>
        <vt:lpwstr/>
      </vt:variant>
      <vt:variant>
        <vt:lpwstr>_Toc468885069</vt:lpwstr>
      </vt:variant>
      <vt:variant>
        <vt:i4>1703988</vt:i4>
      </vt:variant>
      <vt:variant>
        <vt:i4>284</vt:i4>
      </vt:variant>
      <vt:variant>
        <vt:i4>0</vt:i4>
      </vt:variant>
      <vt:variant>
        <vt:i4>5</vt:i4>
      </vt:variant>
      <vt:variant>
        <vt:lpwstr/>
      </vt:variant>
      <vt:variant>
        <vt:lpwstr>_Toc468885068</vt:lpwstr>
      </vt:variant>
      <vt:variant>
        <vt:i4>1703988</vt:i4>
      </vt:variant>
      <vt:variant>
        <vt:i4>278</vt:i4>
      </vt:variant>
      <vt:variant>
        <vt:i4>0</vt:i4>
      </vt:variant>
      <vt:variant>
        <vt:i4>5</vt:i4>
      </vt:variant>
      <vt:variant>
        <vt:lpwstr/>
      </vt:variant>
      <vt:variant>
        <vt:lpwstr>_Toc468885067</vt:lpwstr>
      </vt:variant>
      <vt:variant>
        <vt:i4>1703988</vt:i4>
      </vt:variant>
      <vt:variant>
        <vt:i4>272</vt:i4>
      </vt:variant>
      <vt:variant>
        <vt:i4>0</vt:i4>
      </vt:variant>
      <vt:variant>
        <vt:i4>5</vt:i4>
      </vt:variant>
      <vt:variant>
        <vt:lpwstr/>
      </vt:variant>
      <vt:variant>
        <vt:lpwstr>_Toc468885064</vt:lpwstr>
      </vt:variant>
      <vt:variant>
        <vt:i4>1703988</vt:i4>
      </vt:variant>
      <vt:variant>
        <vt:i4>266</vt:i4>
      </vt:variant>
      <vt:variant>
        <vt:i4>0</vt:i4>
      </vt:variant>
      <vt:variant>
        <vt:i4>5</vt:i4>
      </vt:variant>
      <vt:variant>
        <vt:lpwstr/>
      </vt:variant>
      <vt:variant>
        <vt:lpwstr>_Toc468885063</vt:lpwstr>
      </vt:variant>
      <vt:variant>
        <vt:i4>1703988</vt:i4>
      </vt:variant>
      <vt:variant>
        <vt:i4>260</vt:i4>
      </vt:variant>
      <vt:variant>
        <vt:i4>0</vt:i4>
      </vt:variant>
      <vt:variant>
        <vt:i4>5</vt:i4>
      </vt:variant>
      <vt:variant>
        <vt:lpwstr/>
      </vt:variant>
      <vt:variant>
        <vt:lpwstr>_Toc468885062</vt:lpwstr>
      </vt:variant>
      <vt:variant>
        <vt:i4>1703988</vt:i4>
      </vt:variant>
      <vt:variant>
        <vt:i4>254</vt:i4>
      </vt:variant>
      <vt:variant>
        <vt:i4>0</vt:i4>
      </vt:variant>
      <vt:variant>
        <vt:i4>5</vt:i4>
      </vt:variant>
      <vt:variant>
        <vt:lpwstr/>
      </vt:variant>
      <vt:variant>
        <vt:lpwstr>_Toc468885061</vt:lpwstr>
      </vt:variant>
      <vt:variant>
        <vt:i4>1638452</vt:i4>
      </vt:variant>
      <vt:variant>
        <vt:i4>248</vt:i4>
      </vt:variant>
      <vt:variant>
        <vt:i4>0</vt:i4>
      </vt:variant>
      <vt:variant>
        <vt:i4>5</vt:i4>
      </vt:variant>
      <vt:variant>
        <vt:lpwstr/>
      </vt:variant>
      <vt:variant>
        <vt:lpwstr>_Toc468885057</vt:lpwstr>
      </vt:variant>
      <vt:variant>
        <vt:i4>1638452</vt:i4>
      </vt:variant>
      <vt:variant>
        <vt:i4>242</vt:i4>
      </vt:variant>
      <vt:variant>
        <vt:i4>0</vt:i4>
      </vt:variant>
      <vt:variant>
        <vt:i4>5</vt:i4>
      </vt:variant>
      <vt:variant>
        <vt:lpwstr/>
      </vt:variant>
      <vt:variant>
        <vt:lpwstr>_Toc468885056</vt:lpwstr>
      </vt:variant>
      <vt:variant>
        <vt:i4>1638452</vt:i4>
      </vt:variant>
      <vt:variant>
        <vt:i4>236</vt:i4>
      </vt:variant>
      <vt:variant>
        <vt:i4>0</vt:i4>
      </vt:variant>
      <vt:variant>
        <vt:i4>5</vt:i4>
      </vt:variant>
      <vt:variant>
        <vt:lpwstr/>
      </vt:variant>
      <vt:variant>
        <vt:lpwstr>_Toc468885055</vt:lpwstr>
      </vt:variant>
      <vt:variant>
        <vt:i4>1638452</vt:i4>
      </vt:variant>
      <vt:variant>
        <vt:i4>230</vt:i4>
      </vt:variant>
      <vt:variant>
        <vt:i4>0</vt:i4>
      </vt:variant>
      <vt:variant>
        <vt:i4>5</vt:i4>
      </vt:variant>
      <vt:variant>
        <vt:lpwstr/>
      </vt:variant>
      <vt:variant>
        <vt:lpwstr>_Toc468885054</vt:lpwstr>
      </vt:variant>
      <vt:variant>
        <vt:i4>1638452</vt:i4>
      </vt:variant>
      <vt:variant>
        <vt:i4>224</vt:i4>
      </vt:variant>
      <vt:variant>
        <vt:i4>0</vt:i4>
      </vt:variant>
      <vt:variant>
        <vt:i4>5</vt:i4>
      </vt:variant>
      <vt:variant>
        <vt:lpwstr/>
      </vt:variant>
      <vt:variant>
        <vt:lpwstr>_Toc468885053</vt:lpwstr>
      </vt:variant>
      <vt:variant>
        <vt:i4>1638452</vt:i4>
      </vt:variant>
      <vt:variant>
        <vt:i4>218</vt:i4>
      </vt:variant>
      <vt:variant>
        <vt:i4>0</vt:i4>
      </vt:variant>
      <vt:variant>
        <vt:i4>5</vt:i4>
      </vt:variant>
      <vt:variant>
        <vt:lpwstr/>
      </vt:variant>
      <vt:variant>
        <vt:lpwstr>_Toc468885052</vt:lpwstr>
      </vt:variant>
      <vt:variant>
        <vt:i4>1638452</vt:i4>
      </vt:variant>
      <vt:variant>
        <vt:i4>212</vt:i4>
      </vt:variant>
      <vt:variant>
        <vt:i4>0</vt:i4>
      </vt:variant>
      <vt:variant>
        <vt:i4>5</vt:i4>
      </vt:variant>
      <vt:variant>
        <vt:lpwstr/>
      </vt:variant>
      <vt:variant>
        <vt:lpwstr>_Toc468885051</vt:lpwstr>
      </vt:variant>
      <vt:variant>
        <vt:i4>1638452</vt:i4>
      </vt:variant>
      <vt:variant>
        <vt:i4>206</vt:i4>
      </vt:variant>
      <vt:variant>
        <vt:i4>0</vt:i4>
      </vt:variant>
      <vt:variant>
        <vt:i4>5</vt:i4>
      </vt:variant>
      <vt:variant>
        <vt:lpwstr/>
      </vt:variant>
      <vt:variant>
        <vt:lpwstr>_Toc468885050</vt:lpwstr>
      </vt:variant>
      <vt:variant>
        <vt:i4>1572916</vt:i4>
      </vt:variant>
      <vt:variant>
        <vt:i4>200</vt:i4>
      </vt:variant>
      <vt:variant>
        <vt:i4>0</vt:i4>
      </vt:variant>
      <vt:variant>
        <vt:i4>5</vt:i4>
      </vt:variant>
      <vt:variant>
        <vt:lpwstr/>
      </vt:variant>
      <vt:variant>
        <vt:lpwstr>_Toc468885049</vt:lpwstr>
      </vt:variant>
      <vt:variant>
        <vt:i4>1572916</vt:i4>
      </vt:variant>
      <vt:variant>
        <vt:i4>194</vt:i4>
      </vt:variant>
      <vt:variant>
        <vt:i4>0</vt:i4>
      </vt:variant>
      <vt:variant>
        <vt:i4>5</vt:i4>
      </vt:variant>
      <vt:variant>
        <vt:lpwstr/>
      </vt:variant>
      <vt:variant>
        <vt:lpwstr>_Toc468885048</vt:lpwstr>
      </vt:variant>
      <vt:variant>
        <vt:i4>1572916</vt:i4>
      </vt:variant>
      <vt:variant>
        <vt:i4>188</vt:i4>
      </vt:variant>
      <vt:variant>
        <vt:i4>0</vt:i4>
      </vt:variant>
      <vt:variant>
        <vt:i4>5</vt:i4>
      </vt:variant>
      <vt:variant>
        <vt:lpwstr/>
      </vt:variant>
      <vt:variant>
        <vt:lpwstr>_Toc468885047</vt:lpwstr>
      </vt:variant>
      <vt:variant>
        <vt:i4>1572916</vt:i4>
      </vt:variant>
      <vt:variant>
        <vt:i4>182</vt:i4>
      </vt:variant>
      <vt:variant>
        <vt:i4>0</vt:i4>
      </vt:variant>
      <vt:variant>
        <vt:i4>5</vt:i4>
      </vt:variant>
      <vt:variant>
        <vt:lpwstr/>
      </vt:variant>
      <vt:variant>
        <vt:lpwstr>_Toc468885046</vt:lpwstr>
      </vt:variant>
      <vt:variant>
        <vt:i4>1572916</vt:i4>
      </vt:variant>
      <vt:variant>
        <vt:i4>176</vt:i4>
      </vt:variant>
      <vt:variant>
        <vt:i4>0</vt:i4>
      </vt:variant>
      <vt:variant>
        <vt:i4>5</vt:i4>
      </vt:variant>
      <vt:variant>
        <vt:lpwstr/>
      </vt:variant>
      <vt:variant>
        <vt:lpwstr>_Toc468885045</vt:lpwstr>
      </vt:variant>
      <vt:variant>
        <vt:i4>1572916</vt:i4>
      </vt:variant>
      <vt:variant>
        <vt:i4>170</vt:i4>
      </vt:variant>
      <vt:variant>
        <vt:i4>0</vt:i4>
      </vt:variant>
      <vt:variant>
        <vt:i4>5</vt:i4>
      </vt:variant>
      <vt:variant>
        <vt:lpwstr/>
      </vt:variant>
      <vt:variant>
        <vt:lpwstr>_Toc468885044</vt:lpwstr>
      </vt:variant>
      <vt:variant>
        <vt:i4>1572916</vt:i4>
      </vt:variant>
      <vt:variant>
        <vt:i4>164</vt:i4>
      </vt:variant>
      <vt:variant>
        <vt:i4>0</vt:i4>
      </vt:variant>
      <vt:variant>
        <vt:i4>5</vt:i4>
      </vt:variant>
      <vt:variant>
        <vt:lpwstr/>
      </vt:variant>
      <vt:variant>
        <vt:lpwstr>_Toc468885043</vt:lpwstr>
      </vt:variant>
      <vt:variant>
        <vt:i4>1572916</vt:i4>
      </vt:variant>
      <vt:variant>
        <vt:i4>158</vt:i4>
      </vt:variant>
      <vt:variant>
        <vt:i4>0</vt:i4>
      </vt:variant>
      <vt:variant>
        <vt:i4>5</vt:i4>
      </vt:variant>
      <vt:variant>
        <vt:lpwstr/>
      </vt:variant>
      <vt:variant>
        <vt:lpwstr>_Toc468885042</vt:lpwstr>
      </vt:variant>
      <vt:variant>
        <vt:i4>1572916</vt:i4>
      </vt:variant>
      <vt:variant>
        <vt:i4>152</vt:i4>
      </vt:variant>
      <vt:variant>
        <vt:i4>0</vt:i4>
      </vt:variant>
      <vt:variant>
        <vt:i4>5</vt:i4>
      </vt:variant>
      <vt:variant>
        <vt:lpwstr/>
      </vt:variant>
      <vt:variant>
        <vt:lpwstr>_Toc468885041</vt:lpwstr>
      </vt:variant>
      <vt:variant>
        <vt:i4>1572916</vt:i4>
      </vt:variant>
      <vt:variant>
        <vt:i4>146</vt:i4>
      </vt:variant>
      <vt:variant>
        <vt:i4>0</vt:i4>
      </vt:variant>
      <vt:variant>
        <vt:i4>5</vt:i4>
      </vt:variant>
      <vt:variant>
        <vt:lpwstr/>
      </vt:variant>
      <vt:variant>
        <vt:lpwstr>_Toc468885040</vt:lpwstr>
      </vt:variant>
      <vt:variant>
        <vt:i4>2031668</vt:i4>
      </vt:variant>
      <vt:variant>
        <vt:i4>140</vt:i4>
      </vt:variant>
      <vt:variant>
        <vt:i4>0</vt:i4>
      </vt:variant>
      <vt:variant>
        <vt:i4>5</vt:i4>
      </vt:variant>
      <vt:variant>
        <vt:lpwstr/>
      </vt:variant>
      <vt:variant>
        <vt:lpwstr>_Toc468885039</vt:lpwstr>
      </vt:variant>
      <vt:variant>
        <vt:i4>2031668</vt:i4>
      </vt:variant>
      <vt:variant>
        <vt:i4>134</vt:i4>
      </vt:variant>
      <vt:variant>
        <vt:i4>0</vt:i4>
      </vt:variant>
      <vt:variant>
        <vt:i4>5</vt:i4>
      </vt:variant>
      <vt:variant>
        <vt:lpwstr/>
      </vt:variant>
      <vt:variant>
        <vt:lpwstr>_Toc468885038</vt:lpwstr>
      </vt:variant>
      <vt:variant>
        <vt:i4>2031668</vt:i4>
      </vt:variant>
      <vt:variant>
        <vt:i4>128</vt:i4>
      </vt:variant>
      <vt:variant>
        <vt:i4>0</vt:i4>
      </vt:variant>
      <vt:variant>
        <vt:i4>5</vt:i4>
      </vt:variant>
      <vt:variant>
        <vt:lpwstr/>
      </vt:variant>
      <vt:variant>
        <vt:lpwstr>_Toc468885037</vt:lpwstr>
      </vt:variant>
      <vt:variant>
        <vt:i4>2031668</vt:i4>
      </vt:variant>
      <vt:variant>
        <vt:i4>122</vt:i4>
      </vt:variant>
      <vt:variant>
        <vt:i4>0</vt:i4>
      </vt:variant>
      <vt:variant>
        <vt:i4>5</vt:i4>
      </vt:variant>
      <vt:variant>
        <vt:lpwstr/>
      </vt:variant>
      <vt:variant>
        <vt:lpwstr>_Toc468885035</vt:lpwstr>
      </vt:variant>
      <vt:variant>
        <vt:i4>2031668</vt:i4>
      </vt:variant>
      <vt:variant>
        <vt:i4>116</vt:i4>
      </vt:variant>
      <vt:variant>
        <vt:i4>0</vt:i4>
      </vt:variant>
      <vt:variant>
        <vt:i4>5</vt:i4>
      </vt:variant>
      <vt:variant>
        <vt:lpwstr/>
      </vt:variant>
      <vt:variant>
        <vt:lpwstr>_Toc468885034</vt:lpwstr>
      </vt:variant>
      <vt:variant>
        <vt:i4>2031668</vt:i4>
      </vt:variant>
      <vt:variant>
        <vt:i4>110</vt:i4>
      </vt:variant>
      <vt:variant>
        <vt:i4>0</vt:i4>
      </vt:variant>
      <vt:variant>
        <vt:i4>5</vt:i4>
      </vt:variant>
      <vt:variant>
        <vt:lpwstr/>
      </vt:variant>
      <vt:variant>
        <vt:lpwstr>_Toc468885033</vt:lpwstr>
      </vt:variant>
      <vt:variant>
        <vt:i4>2031668</vt:i4>
      </vt:variant>
      <vt:variant>
        <vt:i4>104</vt:i4>
      </vt:variant>
      <vt:variant>
        <vt:i4>0</vt:i4>
      </vt:variant>
      <vt:variant>
        <vt:i4>5</vt:i4>
      </vt:variant>
      <vt:variant>
        <vt:lpwstr/>
      </vt:variant>
      <vt:variant>
        <vt:lpwstr>_Toc468885032</vt:lpwstr>
      </vt:variant>
      <vt:variant>
        <vt:i4>2031668</vt:i4>
      </vt:variant>
      <vt:variant>
        <vt:i4>98</vt:i4>
      </vt:variant>
      <vt:variant>
        <vt:i4>0</vt:i4>
      </vt:variant>
      <vt:variant>
        <vt:i4>5</vt:i4>
      </vt:variant>
      <vt:variant>
        <vt:lpwstr/>
      </vt:variant>
      <vt:variant>
        <vt:lpwstr>_Toc468885031</vt:lpwstr>
      </vt:variant>
      <vt:variant>
        <vt:i4>2031668</vt:i4>
      </vt:variant>
      <vt:variant>
        <vt:i4>92</vt:i4>
      </vt:variant>
      <vt:variant>
        <vt:i4>0</vt:i4>
      </vt:variant>
      <vt:variant>
        <vt:i4>5</vt:i4>
      </vt:variant>
      <vt:variant>
        <vt:lpwstr/>
      </vt:variant>
      <vt:variant>
        <vt:lpwstr>_Toc468885030</vt:lpwstr>
      </vt:variant>
      <vt:variant>
        <vt:i4>1966132</vt:i4>
      </vt:variant>
      <vt:variant>
        <vt:i4>86</vt:i4>
      </vt:variant>
      <vt:variant>
        <vt:i4>0</vt:i4>
      </vt:variant>
      <vt:variant>
        <vt:i4>5</vt:i4>
      </vt:variant>
      <vt:variant>
        <vt:lpwstr/>
      </vt:variant>
      <vt:variant>
        <vt:lpwstr>_Toc468885029</vt:lpwstr>
      </vt:variant>
      <vt:variant>
        <vt:i4>1966132</vt:i4>
      </vt:variant>
      <vt:variant>
        <vt:i4>80</vt:i4>
      </vt:variant>
      <vt:variant>
        <vt:i4>0</vt:i4>
      </vt:variant>
      <vt:variant>
        <vt:i4>5</vt:i4>
      </vt:variant>
      <vt:variant>
        <vt:lpwstr/>
      </vt:variant>
      <vt:variant>
        <vt:lpwstr>_Toc468885028</vt:lpwstr>
      </vt:variant>
      <vt:variant>
        <vt:i4>1966132</vt:i4>
      </vt:variant>
      <vt:variant>
        <vt:i4>74</vt:i4>
      </vt:variant>
      <vt:variant>
        <vt:i4>0</vt:i4>
      </vt:variant>
      <vt:variant>
        <vt:i4>5</vt:i4>
      </vt:variant>
      <vt:variant>
        <vt:lpwstr/>
      </vt:variant>
      <vt:variant>
        <vt:lpwstr>_Toc468885027</vt:lpwstr>
      </vt:variant>
      <vt:variant>
        <vt:i4>1966132</vt:i4>
      </vt:variant>
      <vt:variant>
        <vt:i4>68</vt:i4>
      </vt:variant>
      <vt:variant>
        <vt:i4>0</vt:i4>
      </vt:variant>
      <vt:variant>
        <vt:i4>5</vt:i4>
      </vt:variant>
      <vt:variant>
        <vt:lpwstr/>
      </vt:variant>
      <vt:variant>
        <vt:lpwstr>_Toc468885026</vt:lpwstr>
      </vt:variant>
      <vt:variant>
        <vt:i4>1966132</vt:i4>
      </vt:variant>
      <vt:variant>
        <vt:i4>62</vt:i4>
      </vt:variant>
      <vt:variant>
        <vt:i4>0</vt:i4>
      </vt:variant>
      <vt:variant>
        <vt:i4>5</vt:i4>
      </vt:variant>
      <vt:variant>
        <vt:lpwstr/>
      </vt:variant>
      <vt:variant>
        <vt:lpwstr>_Toc468885025</vt:lpwstr>
      </vt:variant>
      <vt:variant>
        <vt:i4>1966132</vt:i4>
      </vt:variant>
      <vt:variant>
        <vt:i4>56</vt:i4>
      </vt:variant>
      <vt:variant>
        <vt:i4>0</vt:i4>
      </vt:variant>
      <vt:variant>
        <vt:i4>5</vt:i4>
      </vt:variant>
      <vt:variant>
        <vt:lpwstr/>
      </vt:variant>
      <vt:variant>
        <vt:lpwstr>_Toc468885024</vt:lpwstr>
      </vt:variant>
      <vt:variant>
        <vt:i4>1966132</vt:i4>
      </vt:variant>
      <vt:variant>
        <vt:i4>50</vt:i4>
      </vt:variant>
      <vt:variant>
        <vt:i4>0</vt:i4>
      </vt:variant>
      <vt:variant>
        <vt:i4>5</vt:i4>
      </vt:variant>
      <vt:variant>
        <vt:lpwstr/>
      </vt:variant>
      <vt:variant>
        <vt:lpwstr>_Toc468885023</vt:lpwstr>
      </vt:variant>
      <vt:variant>
        <vt:i4>1966132</vt:i4>
      </vt:variant>
      <vt:variant>
        <vt:i4>44</vt:i4>
      </vt:variant>
      <vt:variant>
        <vt:i4>0</vt:i4>
      </vt:variant>
      <vt:variant>
        <vt:i4>5</vt:i4>
      </vt:variant>
      <vt:variant>
        <vt:lpwstr/>
      </vt:variant>
      <vt:variant>
        <vt:lpwstr>_Toc468885022</vt:lpwstr>
      </vt:variant>
      <vt:variant>
        <vt:i4>1966132</vt:i4>
      </vt:variant>
      <vt:variant>
        <vt:i4>38</vt:i4>
      </vt:variant>
      <vt:variant>
        <vt:i4>0</vt:i4>
      </vt:variant>
      <vt:variant>
        <vt:i4>5</vt:i4>
      </vt:variant>
      <vt:variant>
        <vt:lpwstr/>
      </vt:variant>
      <vt:variant>
        <vt:lpwstr>_Toc468885021</vt:lpwstr>
      </vt:variant>
      <vt:variant>
        <vt:i4>1966132</vt:i4>
      </vt:variant>
      <vt:variant>
        <vt:i4>32</vt:i4>
      </vt:variant>
      <vt:variant>
        <vt:i4>0</vt:i4>
      </vt:variant>
      <vt:variant>
        <vt:i4>5</vt:i4>
      </vt:variant>
      <vt:variant>
        <vt:lpwstr/>
      </vt:variant>
      <vt:variant>
        <vt:lpwstr>_Toc468885020</vt:lpwstr>
      </vt:variant>
      <vt:variant>
        <vt:i4>1900596</vt:i4>
      </vt:variant>
      <vt:variant>
        <vt:i4>26</vt:i4>
      </vt:variant>
      <vt:variant>
        <vt:i4>0</vt:i4>
      </vt:variant>
      <vt:variant>
        <vt:i4>5</vt:i4>
      </vt:variant>
      <vt:variant>
        <vt:lpwstr/>
      </vt:variant>
      <vt:variant>
        <vt:lpwstr>_Toc468885019</vt:lpwstr>
      </vt:variant>
      <vt:variant>
        <vt:i4>1900596</vt:i4>
      </vt:variant>
      <vt:variant>
        <vt:i4>20</vt:i4>
      </vt:variant>
      <vt:variant>
        <vt:i4>0</vt:i4>
      </vt:variant>
      <vt:variant>
        <vt:i4>5</vt:i4>
      </vt:variant>
      <vt:variant>
        <vt:lpwstr/>
      </vt:variant>
      <vt:variant>
        <vt:lpwstr>_Toc468885018</vt:lpwstr>
      </vt:variant>
      <vt:variant>
        <vt:i4>1900596</vt:i4>
      </vt:variant>
      <vt:variant>
        <vt:i4>14</vt:i4>
      </vt:variant>
      <vt:variant>
        <vt:i4>0</vt:i4>
      </vt:variant>
      <vt:variant>
        <vt:i4>5</vt:i4>
      </vt:variant>
      <vt:variant>
        <vt:lpwstr/>
      </vt:variant>
      <vt:variant>
        <vt:lpwstr>_Toc468885017</vt:lpwstr>
      </vt:variant>
      <vt:variant>
        <vt:i4>1900596</vt:i4>
      </vt:variant>
      <vt:variant>
        <vt:i4>8</vt:i4>
      </vt:variant>
      <vt:variant>
        <vt:i4>0</vt:i4>
      </vt:variant>
      <vt:variant>
        <vt:i4>5</vt:i4>
      </vt:variant>
      <vt:variant>
        <vt:lpwstr/>
      </vt:variant>
      <vt:variant>
        <vt:lpwstr>_Toc468885016</vt:lpwstr>
      </vt:variant>
      <vt:variant>
        <vt:i4>1900596</vt:i4>
      </vt:variant>
      <vt:variant>
        <vt:i4>2</vt:i4>
      </vt:variant>
      <vt:variant>
        <vt:i4>0</vt:i4>
      </vt:variant>
      <vt:variant>
        <vt:i4>5</vt:i4>
      </vt:variant>
      <vt:variant>
        <vt:lpwstr/>
      </vt:variant>
      <vt:variant>
        <vt:lpwstr>_Toc468885015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Customer</dc:creator>
  <cp:keywords/>
  <cp:lastModifiedBy>R.K VERMA</cp:lastModifiedBy>
  <cp:revision>62</cp:revision>
  <cp:lastPrinted>2017-05-24T09:01:00Z</cp:lastPrinted>
  <dcterms:created xsi:type="dcterms:W3CDTF">2017-05-17T15:10:00Z</dcterms:created>
  <dcterms:modified xsi:type="dcterms:W3CDTF">2017-06-29T04:28:00Z</dcterms:modified>
</cp:coreProperties>
</file>